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922" w:tblpY="1675"/>
        <w:tblW w:w="13320" w:type="dxa"/>
        <w:tblLayout w:type="fixed"/>
        <w:tblLook w:val="04A0" w:firstRow="1" w:lastRow="0" w:firstColumn="1" w:lastColumn="0" w:noHBand="0" w:noVBand="1"/>
      </w:tblPr>
      <w:tblGrid>
        <w:gridCol w:w="4408"/>
        <w:gridCol w:w="4381"/>
        <w:gridCol w:w="4531"/>
      </w:tblGrid>
      <w:tr w:rsidR="00EE29C2" w:rsidRPr="00B05204" w14:paraId="2E39B3F8" w14:textId="77777777" w:rsidTr="00BD5ACB">
        <w:trPr>
          <w:trHeight w:hRule="exact" w:val="462"/>
        </w:trPr>
        <w:tc>
          <w:tcPr>
            <w:tcW w:w="13320" w:type="dxa"/>
            <w:gridSpan w:val="3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10086C91" w14:textId="6E3C49DA" w:rsidR="00EE29C2" w:rsidRPr="00175D75" w:rsidRDefault="00CF5CF1" w:rsidP="00345039">
            <w:pPr>
              <w:spacing w:before="60"/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r w:rsidRPr="00175D75">
              <w:rPr>
                <w:rFonts w:ascii="Arial" w:eastAsia="Verdana" w:hAnsi="Arial" w:cs="Arial"/>
                <w:b/>
                <w:sz w:val="24"/>
                <w:szCs w:val="24"/>
                <w:lang w:val="fr-FR"/>
              </w:rPr>
              <w:t>Comportements et stratégies : analyser les propriétés géométriques de figures à 2-D</w:t>
            </w:r>
          </w:p>
        </w:tc>
      </w:tr>
      <w:tr w:rsidR="00661689" w:rsidRPr="005D3533" w14:paraId="76008433" w14:textId="77777777" w:rsidTr="00DB28BE">
        <w:trPr>
          <w:trHeight w:hRule="exact" w:val="2232"/>
        </w:trPr>
        <w:tc>
          <w:tcPr>
            <w:tcW w:w="440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02BF7DF2" w14:textId="3025BCD5" w:rsidR="006D25F2" w:rsidRPr="00175D75" w:rsidRDefault="00175D75" w:rsidP="007C7F5D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analyse des propriétés géométriques de</w:t>
            </w: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P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figures à 2-D, mais peut seulement déterminer</w:t>
            </w:r>
            <w:r w:rsidRPr="00175D75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P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une figure pour une propriété donnée</w:t>
            </w:r>
            <w:r w:rsidR="00D2757E" w:rsidRP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57DB202C" w14:textId="2343CA71" w:rsidR="00672B9A" w:rsidRPr="00175D75" w:rsidRDefault="00B05204" w:rsidP="00672B9A">
            <w:pPr>
              <w:pStyle w:val="Default"/>
              <w:jc w:val="center"/>
              <w:rPr>
                <w:lang w:val="fr-FR"/>
              </w:rPr>
            </w:pPr>
            <w:r w:rsidRPr="00B05204">
              <w:rPr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7ABA1C33" wp14:editId="095B11FB">
                      <wp:simplePos x="0" y="0"/>
                      <wp:positionH relativeFrom="column">
                        <wp:posOffset>746760</wp:posOffset>
                      </wp:positionH>
                      <wp:positionV relativeFrom="paragraph">
                        <wp:posOffset>55245</wp:posOffset>
                      </wp:positionV>
                      <wp:extent cx="1400175" cy="750570"/>
                      <wp:effectExtent l="0" t="0" r="9525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750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5702AE" w14:textId="1D3F61EF" w:rsidR="00B05204" w:rsidRDefault="00B05204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39CDDC6" wp14:editId="0CF5A582">
                                        <wp:extent cx="1125840" cy="676275"/>
                                        <wp:effectExtent l="0" t="0" r="0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fg01_gINT_a02_ma2_tc-FR.jpg"/>
                                                <pic:cNvPicPr/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27727" cy="6774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BA1C3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8.8pt;margin-top:4.35pt;width:110.25pt;height:59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" stroked="f">
                      <v:textbox>
                        <w:txbxContent>
                          <w:p w14:paraId="055702AE" w14:textId="1D3F61EF" w:rsidR="00B05204" w:rsidRDefault="00B05204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239CDDC6" wp14:editId="0CF5A582">
                                  <wp:extent cx="1125840" cy="67627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g01_gINT_a02_ma2_tc-FR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7727" cy="677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8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45153C4A" w14:textId="5B9E6BA5" w:rsidR="006D25F2" w:rsidRPr="00175D75" w:rsidRDefault="00175D75" w:rsidP="00D1567E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analyse des propriétés géométriques de</w:t>
            </w: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P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figures à 2-D, mais pense que des figures qui sont</w:t>
            </w:r>
            <w:r w:rsidRPr="00175D75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P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orientées différemment n’ont pas la propriété</w:t>
            </w:r>
            <w:r w:rsidR="00D2757E" w:rsidRP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7F95AA5C" w14:textId="679476AD" w:rsidR="00D2757E" w:rsidRPr="00175D75" w:rsidRDefault="005D3533" w:rsidP="00D2757E">
            <w:pPr>
              <w:pStyle w:val="Pa6"/>
              <w:ind w:left="275"/>
              <w:jc w:val="center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5D3533">
              <w:rPr>
                <w:rFonts w:ascii="Arial" w:hAnsi="Arial" w:cs="Arial"/>
                <w:noProof/>
                <w:color w:val="626365"/>
                <w:sz w:val="19"/>
                <w:szCs w:val="19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1312" behindDoc="1" locked="0" layoutInCell="1" allowOverlap="1" wp14:anchorId="5D5AC3C8" wp14:editId="27C09A23">
                      <wp:simplePos x="0" y="0"/>
                      <wp:positionH relativeFrom="column">
                        <wp:posOffset>786130</wp:posOffset>
                      </wp:positionH>
                      <wp:positionV relativeFrom="paragraph">
                        <wp:posOffset>3175</wp:posOffset>
                      </wp:positionV>
                      <wp:extent cx="1323975" cy="798195"/>
                      <wp:effectExtent l="0" t="0" r="9525" b="1905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798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A909A4" w14:textId="5366EF8D" w:rsidR="005D3533" w:rsidRDefault="005D3533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F00E2F8" wp14:editId="0445E2F7">
                                        <wp:extent cx="1211725" cy="714375"/>
                                        <wp:effectExtent l="0" t="0" r="7620" b="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fg02_gINT_a02_ma2_tc-FR.jpg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4013" cy="7157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5AC3C8" id="_x0000_s1027" type="#_x0000_t202" style="position:absolute;left:0;text-align:left;margin-left:61.9pt;margin-top:.25pt;width:104.25pt;height:62.8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" stroked="f">
                      <v:textbox>
                        <w:txbxContent>
                          <w:p w14:paraId="13A909A4" w14:textId="5366EF8D" w:rsidR="005D3533" w:rsidRDefault="005D3533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2F00E2F8" wp14:editId="0445E2F7">
                                  <wp:extent cx="1211725" cy="714375"/>
                                  <wp:effectExtent l="0" t="0" r="762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fg02_gINT_a02_ma2_tc-FR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4013" cy="715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24D432EB" w14:textId="528E4B15" w:rsidR="006D25F2" w:rsidRPr="00175D75" w:rsidRDefault="005D3533" w:rsidP="003953B9">
            <w:pPr>
              <w:pStyle w:val="Pa6"/>
              <w:numPr>
                <w:ilvl w:val="0"/>
                <w:numId w:val="1"/>
              </w:numPr>
              <w:spacing w:after="120"/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5D3533">
              <w:rPr>
                <w:rFonts w:ascii="Arial" w:hAnsi="Arial" w:cs="Arial"/>
                <w:noProof/>
                <w:color w:val="626365"/>
                <w:sz w:val="19"/>
                <w:szCs w:val="19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55E839D1" wp14:editId="37B3AC6E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605790</wp:posOffset>
                      </wp:positionV>
                      <wp:extent cx="2724150" cy="742950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4150" cy="742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73B88F" w14:textId="7D08E9A1" w:rsidR="005D3533" w:rsidRDefault="005D3533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9F7CF6E" wp14:editId="44C73B6E">
                                        <wp:extent cx="2637735" cy="657225"/>
                                        <wp:effectExtent l="0" t="0" r="0" b="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fg03_gINT_a02_ma2_tc-FR.jpg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41701" cy="6582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E839D1" id="_x0000_s1028" type="#_x0000_t202" style="position:absolute;left:0;text-align:left;margin-left:-1.9pt;margin-top:47.7pt;width:214.5pt;height:58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" stroked="f">
                      <v:textbox>
                        <w:txbxContent>
                          <w:p w14:paraId="7C73B88F" w14:textId="7D08E9A1" w:rsidR="005D3533" w:rsidRDefault="005D3533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59F7CF6E" wp14:editId="44C73B6E">
                                  <wp:extent cx="2637735" cy="657225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fg03_gINT_a02_ma2_tc-F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1701" cy="6582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5D75" w:rsidRP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L’élève analyse des propriétés géométriques </w:t>
            </w:r>
            <w:r w:rsid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br/>
            </w:r>
            <w:r w:rsidR="00175D75" w:rsidRP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de</w:t>
            </w:r>
            <w:r w:rsid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="00175D75" w:rsidRP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figures à 2-D, mais reconnaît la propriété donnée</w:t>
            </w:r>
            <w:r w:rsidR="00175D75" w:rsidRPr="00175D75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="00175D75" w:rsidRP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seulement dans les figures qui lui sont familières</w:t>
            </w:r>
            <w:r w:rsidR="00D2757E" w:rsidRP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6E3EB05B" w14:textId="67C5BB30" w:rsidR="00D2757E" w:rsidRPr="00175D75" w:rsidRDefault="00D2757E" w:rsidP="00295DFD">
            <w:pPr>
              <w:pStyle w:val="Pa6"/>
              <w:ind w:left="275"/>
              <w:jc w:val="center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</w:p>
        </w:tc>
      </w:tr>
      <w:tr w:rsidR="00EE29C2" w:rsidRPr="00175D75" w14:paraId="01BA3F47" w14:textId="77777777" w:rsidTr="00DB4EC8">
        <w:trPr>
          <w:trHeight w:hRule="exact" w:val="279"/>
        </w:trPr>
        <w:tc>
          <w:tcPr>
            <w:tcW w:w="13320" w:type="dxa"/>
            <w:gridSpan w:val="3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0CDC7D29" w14:textId="575B5443" w:rsidR="00EE29C2" w:rsidRPr="00175D75" w:rsidRDefault="00EE29C2" w:rsidP="00BD5ACB">
            <w:pPr>
              <w:rPr>
                <w:rFonts w:ascii="Arial" w:hAnsi="Arial" w:cs="Arial"/>
                <w:noProof/>
                <w:sz w:val="24"/>
                <w:szCs w:val="24"/>
                <w:lang w:val="fr-FR" w:eastAsia="en-CA"/>
              </w:rPr>
            </w:pPr>
            <w:r w:rsidRPr="00175D75">
              <w:rPr>
                <w:rFonts w:ascii="Arial" w:hAnsi="Arial" w:cs="Arial"/>
                <w:b/>
                <w:sz w:val="24"/>
                <w:szCs w:val="24"/>
                <w:lang w:val="fr-FR"/>
              </w:rPr>
              <w:t>Observations</w:t>
            </w:r>
            <w:r w:rsidR="00AA5D81" w:rsidRPr="00175D75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et d</w:t>
            </w:r>
            <w:r w:rsidRPr="00175D75">
              <w:rPr>
                <w:rFonts w:ascii="Arial" w:hAnsi="Arial" w:cs="Arial"/>
                <w:b/>
                <w:sz w:val="24"/>
                <w:szCs w:val="24"/>
                <w:lang w:val="fr-FR"/>
              </w:rPr>
              <w:t>ocumentation</w:t>
            </w:r>
          </w:p>
        </w:tc>
      </w:tr>
      <w:tr w:rsidR="0092323E" w:rsidRPr="00175D75" w14:paraId="06EBD03A" w14:textId="77777777" w:rsidTr="00DB28BE">
        <w:trPr>
          <w:trHeight w:val="1786"/>
        </w:trPr>
        <w:tc>
          <w:tcPr>
            <w:tcW w:w="4408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669108D8" w14:textId="05CD7C51" w:rsidR="0092323E" w:rsidRPr="00175D75" w:rsidRDefault="0092323E" w:rsidP="00BD5ACB">
            <w:pPr>
              <w:rPr>
                <w:noProof/>
                <w:lang w:val="fr-FR" w:eastAsia="en-CA"/>
              </w:rPr>
            </w:pPr>
          </w:p>
        </w:tc>
        <w:tc>
          <w:tcPr>
            <w:tcW w:w="4381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650D38BC" w14:textId="6C35D204" w:rsidR="0092323E" w:rsidRPr="00175D75" w:rsidRDefault="0092323E" w:rsidP="00BD5ACB">
            <w:pPr>
              <w:rPr>
                <w:noProof/>
                <w:lang w:val="fr-FR" w:eastAsia="en-CA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5AD70BC8" w14:textId="02EABA80" w:rsidR="0092323E" w:rsidRPr="00175D75" w:rsidRDefault="0092323E" w:rsidP="00BD5ACB">
            <w:pPr>
              <w:rPr>
                <w:noProof/>
                <w:lang w:val="fr-FR" w:eastAsia="en-CA"/>
              </w:rPr>
            </w:pPr>
          </w:p>
        </w:tc>
      </w:tr>
      <w:tr w:rsidR="00DB4EC8" w:rsidRPr="00175D75" w14:paraId="0D590949" w14:textId="77777777" w:rsidTr="00DB4EC8">
        <w:trPr>
          <w:trHeight w:hRule="exact" w:val="112"/>
        </w:trPr>
        <w:tc>
          <w:tcPr>
            <w:tcW w:w="440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4877CE57" w14:textId="77777777" w:rsidR="00DB4EC8" w:rsidRPr="00175D75" w:rsidRDefault="00DB4EC8" w:rsidP="00345039">
            <w:pPr>
              <w:pStyle w:val="Pa6"/>
              <w:rPr>
                <w:noProof/>
                <w:lang w:val="fr-FR" w:eastAsia="en-CA"/>
              </w:rPr>
            </w:pPr>
          </w:p>
        </w:tc>
        <w:tc>
          <w:tcPr>
            <w:tcW w:w="4381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3733ABCF" w14:textId="77777777" w:rsidR="00DB4EC8" w:rsidRPr="00175D75" w:rsidRDefault="00DB4EC8" w:rsidP="00345039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  <w:tc>
          <w:tcPr>
            <w:tcW w:w="4531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5452F39F" w14:textId="77777777" w:rsidR="00DB4EC8" w:rsidRPr="00175D75" w:rsidRDefault="00DB4EC8" w:rsidP="00345039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</w:tr>
      <w:tr w:rsidR="00BE7BA6" w:rsidRPr="00B05204" w14:paraId="72AC45F2" w14:textId="77777777" w:rsidTr="00DB28BE">
        <w:trPr>
          <w:trHeight w:hRule="exact" w:val="1944"/>
        </w:trPr>
        <w:tc>
          <w:tcPr>
            <w:tcW w:w="440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4F573AB3" w14:textId="61806DF3" w:rsidR="006A588E" w:rsidRPr="00175D75" w:rsidRDefault="005D3533" w:rsidP="00250E29">
            <w:pPr>
              <w:pStyle w:val="Pa6"/>
              <w:numPr>
                <w:ilvl w:val="0"/>
                <w:numId w:val="1"/>
              </w:numPr>
              <w:spacing w:after="120"/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5D3533">
              <w:rPr>
                <w:rFonts w:ascii="Arial" w:hAnsi="Arial" w:cs="Arial"/>
                <w:noProof/>
                <w:color w:val="626365"/>
                <w:sz w:val="19"/>
                <w:szCs w:val="19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1E764E0F" wp14:editId="067493BB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571500</wp:posOffset>
                      </wp:positionV>
                      <wp:extent cx="1895475" cy="600075"/>
                      <wp:effectExtent l="0" t="0" r="9525" b="9525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5475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880A96" w14:textId="02380EAC" w:rsidR="005D3533" w:rsidRDefault="005D3533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B978BC4" wp14:editId="296997E2">
                                        <wp:extent cx="1720389" cy="514350"/>
                                        <wp:effectExtent l="0" t="0" r="0" b="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fg04_gINT_a02_ma2_tc-FR.jpg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23379" cy="5152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64E0F" id="_x0000_s1029" type="#_x0000_t202" style="position:absolute;left:0;text-align:left;margin-left:25.8pt;margin-top:45pt;width:149.25pt;height:47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" stroked="f">
                      <v:textbox>
                        <w:txbxContent>
                          <w:p w14:paraId="58880A96" w14:textId="02380EAC" w:rsidR="005D3533" w:rsidRDefault="005D3533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3B978BC4" wp14:editId="296997E2">
                                  <wp:extent cx="1720389" cy="51435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fg04_gINT_a02_ma2_tc-F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3379" cy="5152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5D75" w:rsidRP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analyse des propriétés géométriques</w:t>
            </w:r>
            <w:r w:rsid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="00175D75" w:rsidRP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de figures à 2-D (nombre de côtés), mais a de</w:t>
            </w:r>
            <w:r w:rsidR="00175D75" w:rsidRPr="00175D75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="00175D75" w:rsidRP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la difficulté à déterminer des figures selon le</w:t>
            </w:r>
            <w:r w:rsidR="00175D75" w:rsidRPr="00175D75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="00175D75" w:rsidRP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nombre de sommets</w:t>
            </w:r>
            <w:r w:rsidR="00D2757E" w:rsidRP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040B9AF2" w14:textId="19AEC9CD" w:rsidR="00D2757E" w:rsidRPr="00175D75" w:rsidRDefault="00D2757E" w:rsidP="00D2757E">
            <w:pPr>
              <w:pStyle w:val="Pa6"/>
              <w:ind w:left="275"/>
              <w:jc w:val="center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</w:p>
        </w:tc>
        <w:tc>
          <w:tcPr>
            <w:tcW w:w="438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0CE54ED9" w14:textId="5CF7FE97" w:rsidR="00D2757E" w:rsidRPr="00175D75" w:rsidRDefault="00175D75" w:rsidP="00FC1B8F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réussit à analyser des propriétés</w:t>
            </w: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P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géométriques de figures à 2-D, mais a de la</w:t>
            </w:r>
            <w:r w:rsidRPr="00175D75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P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difficulté à dessiner une autre figure qui a la</w:t>
            </w:r>
            <w:r w:rsidRPr="00175D75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P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propriété donnée</w:t>
            </w:r>
            <w:r w:rsidR="00D2757E" w:rsidRP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5FC047F8" w14:textId="77777777" w:rsidR="00D2757E" w:rsidRPr="00175D75" w:rsidRDefault="00D2757E" w:rsidP="00D2757E">
            <w:pPr>
              <w:pStyle w:val="Pa6"/>
              <w:ind w:left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</w:p>
          <w:p w14:paraId="63ED580B" w14:textId="7E9C667C" w:rsidR="006D25F2" w:rsidRPr="00175D75" w:rsidRDefault="00AA5D81" w:rsidP="00D2757E">
            <w:pPr>
              <w:pStyle w:val="Pa6"/>
              <w:ind w:left="275"/>
              <w:jc w:val="center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« Je ne sais pas ce que je dois dessiner</w:t>
            </w:r>
            <w:r w:rsidR="00D2757E" w:rsidRP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  <w:r w:rsidRP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 »</w:t>
            </w:r>
          </w:p>
        </w:tc>
        <w:tc>
          <w:tcPr>
            <w:tcW w:w="453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6EA2B2A5" w14:textId="20150D35" w:rsidR="006D25F2" w:rsidRPr="00175D75" w:rsidRDefault="00175D75" w:rsidP="00CF5CF1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réussit à analyser des propriétés</w:t>
            </w: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P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géométriques de figures à 2-D et à </w:t>
            </w:r>
            <w:r w:rsidR="00DB28BE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dessiner </w:t>
            </w:r>
            <w:r w:rsidRP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une</w:t>
            </w:r>
            <w:r w:rsidR="00DB28BE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P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autre figure qui a la propriété géométrique</w:t>
            </w:r>
            <w:r w:rsidRPr="00175D75">
              <w:rPr>
                <w:rFonts w:ascii="Times New Roman" w:hAnsi="Times New Roman" w:cs="Times New Roman"/>
                <w:color w:val="404040"/>
                <w:sz w:val="20"/>
                <w:szCs w:val="20"/>
                <w:lang w:val="fr-FR"/>
              </w:rPr>
              <w:t xml:space="preserve"> </w:t>
            </w:r>
            <w:r w:rsidRP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donnée</w:t>
            </w:r>
            <w:r w:rsidR="00D2757E" w:rsidRPr="00175D7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</w:tc>
      </w:tr>
      <w:tr w:rsidR="00BE7BA6" w:rsidRPr="00175D75" w14:paraId="2990543E" w14:textId="77777777" w:rsidTr="00FE0BBF">
        <w:trPr>
          <w:trHeight w:hRule="exact" w:val="279"/>
        </w:trPr>
        <w:tc>
          <w:tcPr>
            <w:tcW w:w="13320" w:type="dxa"/>
            <w:gridSpan w:val="3"/>
            <w:tcBorders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5727B67A" w14:textId="76670C27" w:rsidR="00BE7BA6" w:rsidRPr="00175D75" w:rsidRDefault="00BE7BA6" w:rsidP="00BD5ACB">
            <w:pPr>
              <w:rPr>
                <w:rFonts w:ascii="Arial" w:hAnsi="Arial" w:cs="Arial"/>
                <w:noProof/>
                <w:sz w:val="24"/>
                <w:szCs w:val="24"/>
                <w:lang w:val="fr-FR" w:eastAsia="en-CA"/>
              </w:rPr>
            </w:pPr>
            <w:r w:rsidRPr="00175D75">
              <w:rPr>
                <w:rFonts w:ascii="Arial" w:hAnsi="Arial" w:cs="Arial"/>
                <w:b/>
                <w:sz w:val="24"/>
                <w:szCs w:val="24"/>
                <w:lang w:val="fr-FR"/>
              </w:rPr>
              <w:t>Observations</w:t>
            </w:r>
            <w:r w:rsidR="00AA5D81" w:rsidRPr="00175D75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et d</w:t>
            </w:r>
            <w:r w:rsidRPr="00175D75">
              <w:rPr>
                <w:rFonts w:ascii="Arial" w:hAnsi="Arial" w:cs="Arial"/>
                <w:b/>
                <w:sz w:val="24"/>
                <w:szCs w:val="24"/>
                <w:lang w:val="fr-FR"/>
              </w:rPr>
              <w:t>ocumentation</w:t>
            </w:r>
          </w:p>
        </w:tc>
      </w:tr>
      <w:tr w:rsidR="0092323E" w:rsidRPr="00175D75" w14:paraId="2FDA25CD" w14:textId="77777777" w:rsidTr="00DB28BE">
        <w:trPr>
          <w:trHeight w:val="1800"/>
        </w:trPr>
        <w:tc>
          <w:tcPr>
            <w:tcW w:w="4408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50D260A" w14:textId="41542C19" w:rsidR="0092323E" w:rsidRPr="00175D75" w:rsidRDefault="0092323E" w:rsidP="007A6B78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  <w:tc>
          <w:tcPr>
            <w:tcW w:w="4381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4790802" w14:textId="3A506D11" w:rsidR="0092323E" w:rsidRPr="00175D75" w:rsidRDefault="0092323E" w:rsidP="00BD5ACB">
            <w:pPr>
              <w:rPr>
                <w:noProof/>
                <w:lang w:val="fr-FR" w:eastAsia="en-CA"/>
              </w:rPr>
            </w:pPr>
          </w:p>
        </w:tc>
        <w:tc>
          <w:tcPr>
            <w:tcW w:w="4531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234D4F2" w14:textId="30F4CC5A" w:rsidR="0092323E" w:rsidRPr="00175D75" w:rsidRDefault="0092323E" w:rsidP="00BD5ACB">
            <w:pPr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</w:tr>
    </w:tbl>
    <w:p w14:paraId="51921C54" w14:textId="77777777" w:rsidR="00F10556" w:rsidRPr="00175D75" w:rsidRDefault="00F10556" w:rsidP="00FD2B2E">
      <w:pPr>
        <w:rPr>
          <w:lang w:val="fr-FR"/>
        </w:rPr>
      </w:pPr>
      <w:bookmarkStart w:id="0" w:name="_GoBack"/>
      <w:bookmarkEnd w:id="0"/>
    </w:p>
    <w:sectPr w:rsidR="00F10556" w:rsidRPr="00175D75" w:rsidSect="00E71CBF">
      <w:headerReference w:type="default" r:id="rId16"/>
      <w:footerReference w:type="default" r:id="rId17"/>
      <w:pgSz w:w="15840" w:h="12240" w:orient="landscape"/>
      <w:pgMar w:top="1134" w:right="1135" w:bottom="567" w:left="993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D5A213" w14:textId="77777777" w:rsidR="00D5118E" w:rsidRDefault="00D5118E" w:rsidP="00CA2529">
      <w:pPr>
        <w:spacing w:after="0" w:line="240" w:lineRule="auto"/>
      </w:pPr>
      <w:r>
        <w:separator/>
      </w:r>
    </w:p>
  </w:endnote>
  <w:endnote w:type="continuationSeparator" w:id="0">
    <w:p w14:paraId="6625BE16" w14:textId="77777777" w:rsidR="00D5118E" w:rsidRDefault="00D5118E" w:rsidP="00CA2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Ergo LT Pro Condens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B0C968" w14:textId="7296A635" w:rsidR="0028676E" w:rsidRPr="00B05204" w:rsidRDefault="0028676E" w:rsidP="0028676E">
    <w:pPr>
      <w:pBdr>
        <w:top w:val="single" w:sz="4" w:space="0" w:color="auto"/>
      </w:pBdr>
      <w:tabs>
        <w:tab w:val="right" w:pos="13228"/>
      </w:tabs>
      <w:ind w:right="470"/>
      <w:rPr>
        <w:rFonts w:ascii="Arial" w:hAnsi="Arial" w:cs="Arial"/>
        <w:sz w:val="15"/>
        <w:szCs w:val="15"/>
        <w:lang w:val="fr-CA"/>
      </w:rPr>
    </w:pPr>
    <w:proofErr w:type="spellStart"/>
    <w:r w:rsidRPr="00B05204">
      <w:rPr>
        <w:rFonts w:ascii="Arial" w:hAnsi="Arial" w:cs="Arial"/>
        <w:b/>
        <w:sz w:val="15"/>
        <w:szCs w:val="15"/>
        <w:lang w:val="fr-CA"/>
      </w:rPr>
      <w:t>Matholog</w:t>
    </w:r>
    <w:r w:rsidR="00EB571F" w:rsidRPr="00B05204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B05204">
      <w:rPr>
        <w:rFonts w:ascii="Arial" w:hAnsi="Arial" w:cs="Arial"/>
        <w:b/>
        <w:sz w:val="15"/>
        <w:szCs w:val="15"/>
        <w:lang w:val="fr-CA"/>
      </w:rPr>
      <w:t xml:space="preserve"> </w:t>
    </w:r>
    <w:r w:rsidR="005B7D0F" w:rsidRPr="00B05204">
      <w:rPr>
        <w:rFonts w:ascii="Arial" w:hAnsi="Arial" w:cs="Arial"/>
        <w:b/>
        <w:sz w:val="15"/>
        <w:szCs w:val="15"/>
        <w:lang w:val="fr-CA"/>
      </w:rPr>
      <w:t>2</w:t>
    </w:r>
    <w:r w:rsidRPr="00B05204">
      <w:rPr>
        <w:rFonts w:ascii="Arial" w:hAnsi="Arial" w:cs="Arial"/>
        <w:sz w:val="15"/>
        <w:szCs w:val="15"/>
        <w:lang w:val="fr-CA"/>
      </w:rPr>
      <w:tab/>
    </w:r>
    <w:r w:rsidR="00EB571F" w:rsidRPr="00D62184">
      <w:rPr>
        <w:rFonts w:ascii="Arial" w:hAnsi="Arial" w:cs="Arial"/>
        <w:sz w:val="15"/>
        <w:szCs w:val="15"/>
        <w:lang w:val="fr-FR"/>
      </w:rPr>
      <w:t>L’autorisation de reproduire ou de modifier cette page n’est accordée qu’aux écoles ayant effectué l’achat</w:t>
    </w:r>
    <w:r w:rsidRPr="00B05204">
      <w:rPr>
        <w:rFonts w:ascii="Arial" w:hAnsi="Arial" w:cs="Arial"/>
        <w:sz w:val="15"/>
        <w:szCs w:val="15"/>
        <w:lang w:val="fr-CA"/>
      </w:rPr>
      <w:t xml:space="preserve">. </w:t>
    </w:r>
    <w:r w:rsidRPr="00B05204">
      <w:rPr>
        <w:rFonts w:ascii="Arial" w:hAnsi="Arial" w:cs="Arial"/>
        <w:sz w:val="15"/>
        <w:szCs w:val="15"/>
        <w:lang w:val="fr-CA"/>
      </w:rPr>
      <w:br/>
    </w:r>
    <w:r>
      <w:rPr>
        <w:rFonts w:ascii="Arial" w:hAnsi="Arial" w:cs="Arial"/>
        <w:noProof/>
        <w:sz w:val="15"/>
        <w:szCs w:val="15"/>
        <w:lang w:val="en-US"/>
      </w:rPr>
      <w:drawing>
        <wp:inline distT="0" distB="0" distL="0" distR="0" wp14:anchorId="5709BD52" wp14:editId="4D9BF859">
          <wp:extent cx="180975" cy="86360"/>
          <wp:effectExtent l="0" t="0" r="9525" b="8890"/>
          <wp:docPr id="9" name="Picture 9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6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C4CBA">
      <w:rPr>
        <w:rFonts w:ascii="Arial" w:hAnsi="Arial" w:cs="Arial"/>
        <w:sz w:val="15"/>
        <w:szCs w:val="15"/>
        <w:lang w:val="fr-CA"/>
      </w:rPr>
      <w:t xml:space="preserve"> Copyright © 2023</w:t>
    </w:r>
    <w:r w:rsidRPr="00B05204">
      <w:rPr>
        <w:rFonts w:ascii="Arial" w:hAnsi="Arial" w:cs="Arial"/>
        <w:sz w:val="15"/>
        <w:szCs w:val="15"/>
        <w:lang w:val="fr-CA"/>
      </w:rPr>
      <w:t xml:space="preserve"> Pearson Canada Inc.</w:t>
    </w:r>
    <w:r w:rsidRPr="00B05204">
      <w:rPr>
        <w:rFonts w:ascii="Arial" w:hAnsi="Arial" w:cs="Arial"/>
        <w:sz w:val="15"/>
        <w:szCs w:val="15"/>
        <w:lang w:val="fr-CA"/>
      </w:rPr>
      <w:tab/>
    </w:r>
    <w:r w:rsidR="00EB571F" w:rsidRPr="00D6218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B05204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BF1102" w14:textId="77777777" w:rsidR="00D5118E" w:rsidRDefault="00D5118E" w:rsidP="00CA2529">
      <w:pPr>
        <w:spacing w:after="0" w:line="240" w:lineRule="auto"/>
      </w:pPr>
      <w:r>
        <w:separator/>
      </w:r>
    </w:p>
  </w:footnote>
  <w:footnote w:type="continuationSeparator" w:id="0">
    <w:p w14:paraId="2D9E32B8" w14:textId="77777777" w:rsidR="00D5118E" w:rsidRDefault="00D5118E" w:rsidP="00CA25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3A000" w14:textId="200D902D" w:rsidR="00E613E3" w:rsidRPr="00AA5D81" w:rsidRDefault="00E21EE5" w:rsidP="00E71CBF">
    <w:pPr>
      <w:spacing w:after="0"/>
      <w:rPr>
        <w:rFonts w:ascii="Arial" w:hAnsi="Arial" w:cs="Arial"/>
        <w:b/>
        <w:sz w:val="36"/>
        <w:szCs w:val="36"/>
        <w:lang w:val="fr-FR"/>
      </w:rPr>
    </w:pPr>
    <w:r w:rsidRPr="00AA5D81">
      <w:rPr>
        <w:rFonts w:ascii="Times New Roman" w:hAnsi="Times New Roman" w:cs="Times New Roman"/>
        <w:noProof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C1DC37" wp14:editId="7227769B">
              <wp:simplePos x="0" y="0"/>
              <wp:positionH relativeFrom="column">
                <wp:posOffset>-13335</wp:posOffset>
              </wp:positionH>
              <wp:positionV relativeFrom="paragraph">
                <wp:posOffset>120015</wp:posOffset>
              </wp:positionV>
              <wp:extent cx="1600835" cy="45974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835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21030B" w14:textId="3E0DF37B" w:rsidR="00E613E3" w:rsidRPr="00CB2021" w:rsidRDefault="00AA5D81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La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gé</w:t>
                          </w:r>
                          <w:r w:rsidR="006D25F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om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é</w:t>
                          </w:r>
                          <w:r w:rsidR="006D25F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tr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ie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20C1DC3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1.05pt;margin-top:9.45pt;width:126.05pt;height:3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" filled="f" stroked="f">
              <v:textbox>
                <w:txbxContent>
                  <w:p w14:paraId="2521030B" w14:textId="3E0DF37B" w:rsidR="00E613E3" w:rsidRPr="00CB2021" w:rsidRDefault="00AA5D81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La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gé</w:t>
                    </w:r>
                    <w:r w:rsidR="006D25F2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om</w:t>
                    </w: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é</w:t>
                    </w:r>
                    <w:r w:rsidR="006D25F2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tr</w:t>
                    </w: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ie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E45E3B" w:rsidRPr="00AA5D81">
      <w:rPr>
        <w:rFonts w:ascii="Times New Roman" w:hAnsi="Times New Roman" w:cs="Times New Roman"/>
        <w:noProof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53F7C26E" wp14:editId="745FD466">
              <wp:simplePos x="0" y="0"/>
              <wp:positionH relativeFrom="column">
                <wp:posOffset>-8255</wp:posOffset>
              </wp:positionH>
              <wp:positionV relativeFrom="paragraph">
                <wp:posOffset>15240</wp:posOffset>
              </wp:positionV>
              <wp:extent cx="1799590" cy="503555"/>
              <wp:effectExtent l="76200" t="76200" r="29210" b="80645"/>
              <wp:wrapNone/>
              <wp:docPr id="7" name="Pentagon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9590" cy="503555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/>
                      <a:scene3d>
                        <a:camera prst="orthographicFront"/>
                        <a:lightRig rig="threePt" dir="t"/>
                      </a:scene3d>
                      <a:sp3d>
                        <a:bevelT w="165100" prst="coolSlant"/>
                      </a:sp3d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5CC71766" id="_x0000_t15" coordsize="21600,21600" o:spt="15" adj="16200" path="m@0,0l0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entagon_x0020_7" o:spid="_x0000_s1026" type="#_x0000_t15" style="position:absolute;margin-left:-.65pt;margin-top:1.2pt;width:141.7pt;height:39.6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" adj="18578" fillcolor="#a5a5a5 [2092]" strokecolor="#1f4d78 [1604]"/>
          </w:pict>
        </mc:Fallback>
      </mc:AlternateContent>
    </w:r>
    <w:r w:rsidR="00E45E3B" w:rsidRPr="00AA5D81">
      <w:rPr>
        <w:rFonts w:ascii="Times New Roman" w:hAnsi="Times New Roman" w:cs="Times New Roman"/>
        <w:noProof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80DCD2" wp14:editId="2BE84629">
              <wp:simplePos x="0" y="0"/>
              <wp:positionH relativeFrom="column">
                <wp:posOffset>-6350</wp:posOffset>
              </wp:positionH>
              <wp:positionV relativeFrom="paragraph">
                <wp:posOffset>17145</wp:posOffset>
              </wp:positionV>
              <wp:extent cx="1715135" cy="459740"/>
              <wp:effectExtent l="0" t="0" r="62865" b="22860"/>
              <wp:wrapNone/>
              <wp:docPr id="3" name="Pentago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5135" cy="459740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276F5576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entagon 3" o:spid="_x0000_s1026" type="#_x0000_t15" style="position:absolute;margin-left:-.5pt;margin-top:1.35pt;width:135.05pt;height:3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" adj="18705" fillcolor="#d8d8d8 [2732]" strokecolor="#1f4d78 [1604]" strokeweight="1pt"/>
          </w:pict>
        </mc:Fallback>
      </mc:AlternateContent>
    </w:r>
    <w:r w:rsidR="00CA2529" w:rsidRPr="00AA5D81">
      <w:rPr>
        <w:lang w:val="fr-FR"/>
      </w:rPr>
      <w:tab/>
    </w:r>
    <w:r w:rsidR="00CA2529" w:rsidRPr="00AA5D81">
      <w:rPr>
        <w:lang w:val="fr-FR"/>
      </w:rPr>
      <w:tab/>
    </w:r>
    <w:r w:rsidR="00CA2529" w:rsidRPr="00AA5D81">
      <w:rPr>
        <w:lang w:val="fr-FR"/>
      </w:rPr>
      <w:tab/>
    </w:r>
    <w:r w:rsidR="00207CC0" w:rsidRPr="00AA5D81">
      <w:rPr>
        <w:lang w:val="fr-FR"/>
      </w:rPr>
      <w:tab/>
    </w:r>
    <w:r w:rsidR="00FD2B2E" w:rsidRPr="00AA5D81">
      <w:rPr>
        <w:lang w:val="fr-FR"/>
      </w:rPr>
      <w:tab/>
    </w:r>
    <w:r w:rsidR="00AA5D81" w:rsidRPr="00AA5D81">
      <w:rPr>
        <w:rFonts w:ascii="Arial" w:hAnsi="Arial" w:cs="Arial"/>
        <w:b/>
        <w:sz w:val="36"/>
        <w:szCs w:val="36"/>
        <w:lang w:val="fr-FR"/>
      </w:rPr>
      <w:t xml:space="preserve">Fiche </w:t>
    </w:r>
    <w:r w:rsidR="003C4CBA">
      <w:rPr>
        <w:rFonts w:ascii="Arial" w:hAnsi="Arial" w:cs="Arial"/>
        <w:b/>
        <w:sz w:val="36"/>
        <w:szCs w:val="36"/>
        <w:lang w:val="fr-FR"/>
      </w:rPr>
      <w:t>58</w:t>
    </w:r>
    <w:r w:rsidR="00AA5D81" w:rsidRPr="00AA5D81">
      <w:rPr>
        <w:rFonts w:ascii="Arial" w:hAnsi="Arial" w:cs="Arial"/>
        <w:b/>
        <w:sz w:val="36"/>
        <w:szCs w:val="36"/>
        <w:lang w:val="fr-FR"/>
      </w:rPr>
      <w:t> </w:t>
    </w:r>
    <w:r w:rsidR="00E613E3" w:rsidRPr="00AA5D81">
      <w:rPr>
        <w:rFonts w:ascii="Arial" w:hAnsi="Arial" w:cs="Arial"/>
        <w:b/>
        <w:sz w:val="36"/>
        <w:szCs w:val="36"/>
        <w:lang w:val="fr-FR"/>
      </w:rPr>
      <w:t xml:space="preserve">: </w:t>
    </w:r>
    <w:r w:rsidR="00AA5D81" w:rsidRPr="00AA5D81">
      <w:rPr>
        <w:rFonts w:ascii="Arial" w:hAnsi="Arial" w:cs="Arial"/>
        <w:b/>
        <w:sz w:val="36"/>
        <w:szCs w:val="36"/>
        <w:lang w:val="fr-FR"/>
      </w:rPr>
      <w:t>Évaluation de l’activité d’i</w:t>
    </w:r>
    <w:r w:rsidR="00DF1C8E" w:rsidRPr="00AA5D81">
      <w:rPr>
        <w:rFonts w:ascii="Arial" w:hAnsi="Arial" w:cs="Arial"/>
        <w:b/>
        <w:sz w:val="36"/>
        <w:szCs w:val="36"/>
        <w:lang w:val="fr-FR"/>
      </w:rPr>
      <w:t xml:space="preserve">ntervention </w:t>
    </w:r>
    <w:r w:rsidR="00D2757E" w:rsidRPr="00AA5D81">
      <w:rPr>
        <w:rFonts w:ascii="Arial" w:hAnsi="Arial" w:cs="Arial"/>
        <w:b/>
        <w:sz w:val="36"/>
        <w:szCs w:val="36"/>
        <w:lang w:val="fr-FR"/>
      </w:rPr>
      <w:t>2</w:t>
    </w:r>
  </w:p>
  <w:p w14:paraId="4033973E" w14:textId="4EE04C30" w:rsidR="00CA2529" w:rsidRPr="00AA5D81" w:rsidRDefault="00D2757E" w:rsidP="00E45E3B">
    <w:pPr>
      <w:ind w:left="2880" w:firstLine="720"/>
      <w:rPr>
        <w:rFonts w:ascii="Arial" w:hAnsi="Arial" w:cs="Arial"/>
        <w:sz w:val="28"/>
        <w:szCs w:val="28"/>
        <w:lang w:val="fr-FR"/>
      </w:rPr>
    </w:pPr>
    <w:r w:rsidRPr="00AA5D81">
      <w:rPr>
        <w:rFonts w:ascii="Arial" w:hAnsi="Arial" w:cs="Arial"/>
        <w:b/>
        <w:sz w:val="28"/>
        <w:szCs w:val="28"/>
        <w:lang w:val="fr-FR"/>
      </w:rPr>
      <w:t>Analy</w:t>
    </w:r>
    <w:r w:rsidR="00AA5D81" w:rsidRPr="00AA5D81">
      <w:rPr>
        <w:rFonts w:ascii="Arial" w:hAnsi="Arial" w:cs="Arial"/>
        <w:b/>
        <w:sz w:val="28"/>
        <w:szCs w:val="28"/>
        <w:lang w:val="fr-FR"/>
      </w:rPr>
      <w:t>ser des figures à</w:t>
    </w:r>
    <w:r w:rsidRPr="00AA5D81">
      <w:rPr>
        <w:rFonts w:ascii="Arial" w:hAnsi="Arial" w:cs="Arial"/>
        <w:b/>
        <w:sz w:val="28"/>
        <w:szCs w:val="28"/>
        <w:lang w:val="fr-FR"/>
      </w:rPr>
      <w:t xml:space="preserve"> 2-D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EF0055"/>
    <w:multiLevelType w:val="hybridMultilevel"/>
    <w:tmpl w:val="B10CC6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706"/>
    <w:rsid w:val="00001B99"/>
    <w:rsid w:val="00050E5C"/>
    <w:rsid w:val="0008174D"/>
    <w:rsid w:val="00097C8F"/>
    <w:rsid w:val="000A50FA"/>
    <w:rsid w:val="000C2970"/>
    <w:rsid w:val="000C7349"/>
    <w:rsid w:val="000F43C1"/>
    <w:rsid w:val="00112FF1"/>
    <w:rsid w:val="00126DE2"/>
    <w:rsid w:val="00175D75"/>
    <w:rsid w:val="00192706"/>
    <w:rsid w:val="001947FE"/>
    <w:rsid w:val="001A7920"/>
    <w:rsid w:val="001B1F6D"/>
    <w:rsid w:val="00207CC0"/>
    <w:rsid w:val="00254851"/>
    <w:rsid w:val="00270D20"/>
    <w:rsid w:val="0028676E"/>
    <w:rsid w:val="00295DFD"/>
    <w:rsid w:val="002C432C"/>
    <w:rsid w:val="002C4CB2"/>
    <w:rsid w:val="003014A9"/>
    <w:rsid w:val="00345039"/>
    <w:rsid w:val="003C4CBA"/>
    <w:rsid w:val="00483555"/>
    <w:rsid w:val="0052693C"/>
    <w:rsid w:val="00543A9A"/>
    <w:rsid w:val="00581577"/>
    <w:rsid w:val="005B3A77"/>
    <w:rsid w:val="005B7D0F"/>
    <w:rsid w:val="005D3533"/>
    <w:rsid w:val="00661689"/>
    <w:rsid w:val="00672B9A"/>
    <w:rsid w:val="00696ABC"/>
    <w:rsid w:val="006A588E"/>
    <w:rsid w:val="006D25F2"/>
    <w:rsid w:val="00716173"/>
    <w:rsid w:val="00741178"/>
    <w:rsid w:val="007A6B78"/>
    <w:rsid w:val="007D6D69"/>
    <w:rsid w:val="00832B16"/>
    <w:rsid w:val="0092323E"/>
    <w:rsid w:val="009304D0"/>
    <w:rsid w:val="00994C77"/>
    <w:rsid w:val="009B6FF8"/>
    <w:rsid w:val="009E1564"/>
    <w:rsid w:val="00A43E96"/>
    <w:rsid w:val="00A64C7C"/>
    <w:rsid w:val="00AA5D81"/>
    <w:rsid w:val="00AE494A"/>
    <w:rsid w:val="00B05204"/>
    <w:rsid w:val="00B8168D"/>
    <w:rsid w:val="00B949BE"/>
    <w:rsid w:val="00B9593A"/>
    <w:rsid w:val="00BA072D"/>
    <w:rsid w:val="00BA10A4"/>
    <w:rsid w:val="00BA3BD9"/>
    <w:rsid w:val="00BD52A9"/>
    <w:rsid w:val="00BD5ACB"/>
    <w:rsid w:val="00BE7BA6"/>
    <w:rsid w:val="00BF7AC5"/>
    <w:rsid w:val="00C72956"/>
    <w:rsid w:val="00C85AE2"/>
    <w:rsid w:val="00C957B8"/>
    <w:rsid w:val="00CA2529"/>
    <w:rsid w:val="00CB2021"/>
    <w:rsid w:val="00CF3ED1"/>
    <w:rsid w:val="00CF5CF1"/>
    <w:rsid w:val="00D2757E"/>
    <w:rsid w:val="00D5118E"/>
    <w:rsid w:val="00D7596A"/>
    <w:rsid w:val="00DA1368"/>
    <w:rsid w:val="00DB28BE"/>
    <w:rsid w:val="00DB4EC8"/>
    <w:rsid w:val="00DD6F23"/>
    <w:rsid w:val="00DF1C8E"/>
    <w:rsid w:val="00E16179"/>
    <w:rsid w:val="00E21EE5"/>
    <w:rsid w:val="00E45E3B"/>
    <w:rsid w:val="00E5074A"/>
    <w:rsid w:val="00E613E3"/>
    <w:rsid w:val="00E71CBF"/>
    <w:rsid w:val="00EB571F"/>
    <w:rsid w:val="00EC083C"/>
    <w:rsid w:val="00EE29C2"/>
    <w:rsid w:val="00F10556"/>
    <w:rsid w:val="00F358C6"/>
    <w:rsid w:val="00F666E9"/>
    <w:rsid w:val="00F72028"/>
    <w:rsid w:val="00F86C1E"/>
    <w:rsid w:val="00FD2B2E"/>
    <w:rsid w:val="00FE0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7599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27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05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55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529"/>
  </w:style>
  <w:style w:type="paragraph" w:styleId="Footer">
    <w:name w:val="footer"/>
    <w:basedOn w:val="Normal"/>
    <w:link w:val="Foot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529"/>
  </w:style>
  <w:style w:type="paragraph" w:customStyle="1" w:styleId="Default">
    <w:name w:val="Default"/>
    <w:rsid w:val="00345039"/>
    <w:pPr>
      <w:autoSpaceDE w:val="0"/>
      <w:autoSpaceDN w:val="0"/>
      <w:adjustRightInd w:val="0"/>
      <w:spacing w:after="0" w:line="240" w:lineRule="auto"/>
    </w:pPr>
    <w:rPr>
      <w:rFonts w:ascii="Ergo LT Pro Condensed" w:hAnsi="Ergo LT Pro Condensed" w:cs="Ergo LT Pro Condensed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345039"/>
    <w:pPr>
      <w:spacing w:line="201" w:lineRule="atLeast"/>
    </w:pPr>
    <w:rPr>
      <w:rFonts w:cstheme="minorBidi"/>
      <w:color w:val="auto"/>
    </w:rPr>
  </w:style>
  <w:style w:type="paragraph" w:customStyle="1" w:styleId="Pa20">
    <w:name w:val="Pa20"/>
    <w:basedOn w:val="Default"/>
    <w:next w:val="Default"/>
    <w:uiPriority w:val="99"/>
    <w:rsid w:val="00345039"/>
    <w:pPr>
      <w:spacing w:line="181" w:lineRule="atLeast"/>
    </w:pPr>
    <w:rPr>
      <w:rFonts w:cstheme="minorBidi"/>
      <w:color w:val="auto"/>
    </w:rPr>
  </w:style>
  <w:style w:type="paragraph" w:customStyle="1" w:styleId="Pa21">
    <w:name w:val="Pa21"/>
    <w:basedOn w:val="Default"/>
    <w:next w:val="Default"/>
    <w:uiPriority w:val="99"/>
    <w:rsid w:val="007A6B78"/>
    <w:pPr>
      <w:spacing w:line="201" w:lineRule="atLeast"/>
    </w:pPr>
    <w:rPr>
      <w:rFonts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1947F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47FE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47F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47F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47F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9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0.jpeg"/><Relationship Id="rId12" Type="http://schemas.openxmlformats.org/officeDocument/2006/relationships/image" Target="media/image3.jpeg"/><Relationship Id="rId13" Type="http://schemas.openxmlformats.org/officeDocument/2006/relationships/image" Target="media/image30.jpeg"/><Relationship Id="rId14" Type="http://schemas.openxmlformats.org/officeDocument/2006/relationships/image" Target="media/image4.jpeg"/><Relationship Id="rId15" Type="http://schemas.openxmlformats.org/officeDocument/2006/relationships/image" Target="media/image40.jpe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10.jpeg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BB4FA-3CC2-C946-A2F9-E259D1128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930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2016-08-23T12:28:00Z</cp:lastPrinted>
  <dcterms:created xsi:type="dcterms:W3CDTF">2022-09-22T12:52:00Z</dcterms:created>
  <dcterms:modified xsi:type="dcterms:W3CDTF">2022-09-22T12:52:00Z</dcterms:modified>
</cp:coreProperties>
</file>