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437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648"/>
      </w:tblGrid>
      <w:tr w:rsidR="00EE29C2" w:rsidRPr="0087670C" w14:paraId="2E39B3F8" w14:textId="77777777" w:rsidTr="0020354F">
        <w:trPr>
          <w:trHeight w:hRule="exact" w:val="462"/>
        </w:trPr>
        <w:tc>
          <w:tcPr>
            <w:tcW w:w="13437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2CC9E228" w:rsidR="00EE29C2" w:rsidRPr="000922F4" w:rsidRDefault="000922F4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0922F4">
              <w:rPr>
                <w:rFonts w:ascii="Arial" w:eastAsia="Verdana" w:hAnsi="Arial" w:cs="Arial"/>
                <w:b/>
                <w:sz w:val="24"/>
                <w:szCs w:val="24"/>
                <w:lang w:val="fr-FR"/>
              </w:rPr>
              <w:t>Comportements et stratégies : représenter des régularités de différentes façons</w:t>
            </w:r>
          </w:p>
        </w:tc>
      </w:tr>
      <w:tr w:rsidR="00661689" w:rsidRPr="000922F4" w14:paraId="76008433" w14:textId="77777777" w:rsidTr="00DC1233">
        <w:trPr>
          <w:trHeight w:hRule="exact" w:val="165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F915E96" w14:textId="732D04DB" w:rsidR="00607C4F" w:rsidRPr="000922F4" w:rsidRDefault="00426687" w:rsidP="00607C4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42668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choisit une régularité, mais a de la</w:t>
            </w:r>
            <w:r w:rsidR="00AD55A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</w:p>
          <w:p w14:paraId="56E6614E" w14:textId="7A640E0C" w:rsidR="00607C4F" w:rsidRPr="000922F4" w:rsidRDefault="00426687" w:rsidP="00607C4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42668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difficulté à déterminer le motif</w:t>
            </w:r>
            <w:r w:rsidR="00607C4F" w:rsidRPr="000922F4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  <w:p w14:paraId="57EC56F2" w14:textId="77777777" w:rsidR="00607C4F" w:rsidRPr="000922F4" w:rsidRDefault="00607C4F" w:rsidP="00607C4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</w:p>
          <w:p w14:paraId="4A174B0F" w14:textId="2A632F80" w:rsidR="00345039" w:rsidRPr="000922F4" w:rsidRDefault="00426687" w:rsidP="00607C4F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« Comment faire pour trouver le motif </w:t>
            </w:r>
            <w:r w:rsidR="00607C4F" w:rsidRPr="000922F4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?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 »</w:t>
            </w:r>
          </w:p>
          <w:p w14:paraId="57DB202C" w14:textId="77777777" w:rsidR="00345039" w:rsidRPr="000922F4" w:rsidRDefault="00345039" w:rsidP="00BD5ACB">
            <w:pPr>
              <w:rPr>
                <w:rFonts w:ascii="Arial" w:hAnsi="Arial" w:cs="Arial"/>
                <w:sz w:val="19"/>
                <w:szCs w:val="19"/>
                <w:lang w:val="fr-FR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AECC178" w14:textId="31398CC1" w:rsidR="00607C4F" w:rsidRPr="000922F4" w:rsidRDefault="00426687" w:rsidP="00607C4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42668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détermine le motif de la régularité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, </w:t>
            </w:r>
          </w:p>
          <w:p w14:paraId="306BD084" w14:textId="1CC4B73C" w:rsidR="006007C5" w:rsidRDefault="00C55CAF" w:rsidP="006007C5">
            <w:pPr>
              <w:pStyle w:val="Pa6"/>
              <w:ind w:left="274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>
              <w:rPr>
                <w:noProof/>
                <w:lang w:val="en-US" w:eastAsia="zh-CN"/>
              </w:rPr>
              <w:drawing>
                <wp:anchor distT="0" distB="0" distL="114300" distR="114300" simplePos="0" relativeHeight="251658240" behindDoc="1" locked="0" layoutInCell="1" allowOverlap="1" wp14:anchorId="3E0A5CAD" wp14:editId="5B1248A1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114935</wp:posOffset>
                  </wp:positionV>
                  <wp:extent cx="2258635" cy="1127615"/>
                  <wp:effectExtent l="0" t="0" r="889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g01_pINT_a02_ma2_tc-FR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8635" cy="1127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2668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mais a de la</w:t>
            </w:r>
            <w:r w:rsidR="00AD55AA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="00426687" w:rsidRPr="0042668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difficulté à le représenter avec des lettres</w:t>
            </w:r>
            <w:r w:rsidR="00607C4F" w:rsidRPr="000922F4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  <w:p w14:paraId="767A96B6" w14:textId="4BD09A85" w:rsidR="00661689" w:rsidRPr="000922F4" w:rsidRDefault="00661689" w:rsidP="006007C5">
            <w:pPr>
              <w:pStyle w:val="Pa6"/>
              <w:spacing w:after="120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</w:p>
          <w:p w14:paraId="7F95AA5C" w14:textId="6016EBBA" w:rsidR="0020354F" w:rsidRPr="0087670C" w:rsidRDefault="0020354F" w:rsidP="0020354F">
            <w:pPr>
              <w:pStyle w:val="Default"/>
              <w:jc w:val="center"/>
              <w:rPr>
                <w:lang w:val="fr-FR"/>
              </w:rPr>
            </w:pPr>
          </w:p>
        </w:tc>
        <w:tc>
          <w:tcPr>
            <w:tcW w:w="464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F9B2CEF" w14:textId="3C77D8AC" w:rsidR="00607C4F" w:rsidRPr="000922F4" w:rsidRDefault="00426687" w:rsidP="00607C4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42668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détermine le motif de la régularité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et </w:t>
            </w:r>
          </w:p>
          <w:p w14:paraId="4F17997A" w14:textId="180D8A03" w:rsidR="00607C4F" w:rsidRPr="000922F4" w:rsidRDefault="00426687" w:rsidP="00607C4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le </w:t>
            </w:r>
            <w:r w:rsidRPr="0042668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représente avec des lettres, mais a de la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</w:p>
          <w:p w14:paraId="5767B031" w14:textId="6524F8D4" w:rsidR="00607C4F" w:rsidRPr="000922F4" w:rsidRDefault="00920940" w:rsidP="00607C4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920940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difficulté à choisir des objets pour créer une</w:t>
            </w:r>
          </w:p>
          <w:p w14:paraId="6E3EB05B" w14:textId="22CF96B4" w:rsidR="00661689" w:rsidRPr="000922F4" w:rsidRDefault="00920940" w:rsidP="00607C4F">
            <w:pPr>
              <w:pStyle w:val="Pa6"/>
              <w:ind w:left="275"/>
              <w:rPr>
                <w:rFonts w:ascii="Arial" w:hAnsi="Arial" w:cs="Arial"/>
                <w:sz w:val="19"/>
                <w:szCs w:val="19"/>
                <w:lang w:val="fr-FR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autre régularité</w:t>
            </w:r>
            <w:r w:rsidR="00607C4F" w:rsidRPr="000922F4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</w:tc>
      </w:tr>
      <w:tr w:rsidR="00EE29C2" w:rsidRPr="000922F4" w14:paraId="01BA3F47" w14:textId="77777777" w:rsidTr="0020354F">
        <w:trPr>
          <w:trHeight w:hRule="exact" w:val="279"/>
        </w:trPr>
        <w:tc>
          <w:tcPr>
            <w:tcW w:w="13437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4CACD41A" w:rsidR="00EE29C2" w:rsidRPr="000922F4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val="fr-FR" w:eastAsia="en-CA"/>
              </w:rPr>
            </w:pPr>
            <w:r w:rsidRPr="000922F4">
              <w:rPr>
                <w:rFonts w:ascii="Arial" w:hAnsi="Arial" w:cs="Arial"/>
                <w:b/>
                <w:sz w:val="24"/>
                <w:szCs w:val="24"/>
                <w:lang w:val="fr-FR"/>
              </w:rPr>
              <w:t>Observations</w:t>
            </w:r>
            <w:r w:rsidR="00426687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 et d</w:t>
            </w:r>
            <w:r w:rsidRPr="000922F4">
              <w:rPr>
                <w:rFonts w:ascii="Arial" w:hAnsi="Arial" w:cs="Arial"/>
                <w:b/>
                <w:sz w:val="24"/>
                <w:szCs w:val="24"/>
                <w:lang w:val="fr-FR"/>
              </w:rPr>
              <w:t>ocumentation</w:t>
            </w:r>
          </w:p>
        </w:tc>
      </w:tr>
      <w:tr w:rsidR="0092323E" w:rsidRPr="000922F4" w14:paraId="06EBD03A" w14:textId="77777777" w:rsidTr="00DC1233">
        <w:trPr>
          <w:trHeight w:val="172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Pr="000922F4" w:rsidRDefault="0092323E" w:rsidP="00BD5ACB">
            <w:pPr>
              <w:rPr>
                <w:noProof/>
                <w:lang w:val="fr-FR"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Pr="000922F4" w:rsidRDefault="0092323E" w:rsidP="00BD5ACB">
            <w:pPr>
              <w:rPr>
                <w:noProof/>
                <w:lang w:val="fr-FR" w:eastAsia="en-CA"/>
              </w:rPr>
            </w:pPr>
          </w:p>
        </w:tc>
        <w:tc>
          <w:tcPr>
            <w:tcW w:w="464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Pr="000922F4" w:rsidRDefault="0092323E" w:rsidP="00BD5ACB">
            <w:pPr>
              <w:rPr>
                <w:noProof/>
                <w:lang w:val="fr-FR" w:eastAsia="en-CA"/>
              </w:rPr>
            </w:pPr>
          </w:p>
        </w:tc>
      </w:tr>
      <w:tr w:rsidR="00DB4EC8" w:rsidRPr="000922F4" w14:paraId="0D590949" w14:textId="77777777" w:rsidTr="0020354F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Pr="000922F4" w:rsidRDefault="00DB4EC8" w:rsidP="00345039">
            <w:pPr>
              <w:pStyle w:val="Pa6"/>
              <w:rPr>
                <w:noProof/>
                <w:lang w:val="fr-FR"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0922F4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  <w:lang w:val="fr-FR"/>
              </w:rPr>
            </w:pPr>
          </w:p>
        </w:tc>
        <w:tc>
          <w:tcPr>
            <w:tcW w:w="464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0922F4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  <w:lang w:val="fr-FR"/>
              </w:rPr>
            </w:pPr>
          </w:p>
        </w:tc>
      </w:tr>
      <w:tr w:rsidR="00BE7BA6" w:rsidRPr="00211986" w14:paraId="72AC45F2" w14:textId="77777777" w:rsidTr="00DC1233">
        <w:trPr>
          <w:trHeight w:hRule="exact" w:val="273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5C259BF" w14:textId="3A062C70" w:rsidR="00607C4F" w:rsidRPr="000922F4" w:rsidRDefault="00EC4BE4" w:rsidP="00607C4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EC4BE4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détermine le motif de la régularité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et </w:t>
            </w:r>
          </w:p>
          <w:p w14:paraId="7BF9B772" w14:textId="72DA4140" w:rsidR="00607C4F" w:rsidRPr="000922F4" w:rsidRDefault="00EC4BE4" w:rsidP="00607C4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EC4BE4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représente le motif avec des lettres, mais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a de </w:t>
            </w:r>
          </w:p>
          <w:p w14:paraId="35FF800F" w14:textId="2FBB58C4" w:rsidR="00607C4F" w:rsidRPr="000922F4" w:rsidRDefault="00C55CAF" w:rsidP="00607C4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>
              <w:rPr>
                <w:noProof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 wp14:anchorId="2F658EAB" wp14:editId="6A593A94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115570</wp:posOffset>
                  </wp:positionV>
                  <wp:extent cx="2661920" cy="1329055"/>
                  <wp:effectExtent l="0" t="0" r="5080" b="4445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g02_pINT_a02_ma2_tc-FR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20" cy="1329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4BE4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la </w:t>
            </w:r>
            <w:r w:rsidR="00EC4BE4" w:rsidRPr="00EC4BE4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difficulté à utiliser le même motif pour</w:t>
            </w:r>
            <w:r w:rsidR="00EC4BE4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créer </w:t>
            </w:r>
          </w:p>
          <w:p w14:paraId="57F4C837" w14:textId="18D7F414" w:rsidR="006A588E" w:rsidRPr="000922F4" w:rsidRDefault="00EC4BE4" w:rsidP="0020354F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une </w:t>
            </w:r>
            <w:r w:rsidRPr="00EC4BE4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autre régularité avec du matériel</w:t>
            </w:r>
            <w:r w:rsidR="00607C4F" w:rsidRPr="000922F4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  <w:p w14:paraId="040B9AF2" w14:textId="2B3CE5EE" w:rsidR="0020354F" w:rsidRPr="000922F4" w:rsidRDefault="0020354F" w:rsidP="0020354F">
            <w:pPr>
              <w:pStyle w:val="Default"/>
              <w:jc w:val="center"/>
              <w:rPr>
                <w:lang w:val="fr-FR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C2904D1" w14:textId="67C68265" w:rsidR="00607C4F" w:rsidRPr="000922F4" w:rsidRDefault="009B6945" w:rsidP="00607C4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9B6945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représente la même régularité de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</w:p>
          <w:p w14:paraId="7CAAC021" w14:textId="3241B5CA" w:rsidR="00607C4F" w:rsidRPr="000922F4" w:rsidRDefault="009B6945" w:rsidP="00607C4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9B6945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différentes façons, mais a de la difficulté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</w:p>
          <w:p w14:paraId="3D99BC15" w14:textId="7B57A3AB" w:rsidR="00607C4F" w:rsidRPr="000922F4" w:rsidRDefault="009B6945" w:rsidP="00607C4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à </w:t>
            </w:r>
            <w:r w:rsidRPr="009B6945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utiliser du langage mathématique pour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</w:p>
          <w:p w14:paraId="63ED580B" w14:textId="6D076B56" w:rsidR="00BE7BA6" w:rsidRPr="000922F4" w:rsidRDefault="009B6945" w:rsidP="00607C4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9B6945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expliquer en quoi les régularités sont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semblables et différentes</w:t>
            </w:r>
            <w:r w:rsidR="00607C4F" w:rsidRPr="000922F4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</w:tc>
        <w:tc>
          <w:tcPr>
            <w:tcW w:w="464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97F24A1" w14:textId="371F613F" w:rsidR="00607C4F" w:rsidRPr="000922F4" w:rsidRDefault="0015208D" w:rsidP="00607C4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15208D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réussit à déterminer le motif d’une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</w:p>
          <w:p w14:paraId="1DAD2ED9" w14:textId="0BAEC96E" w:rsidR="00607C4F" w:rsidRPr="000922F4" w:rsidRDefault="0015208D" w:rsidP="00607C4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15208D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régularité, à représenter la même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régularité </w:t>
            </w:r>
          </w:p>
          <w:p w14:paraId="17EB0623" w14:textId="7BF0F623" w:rsidR="00607C4F" w:rsidRPr="000922F4" w:rsidRDefault="0015208D" w:rsidP="00607C4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de </w:t>
            </w:r>
            <w:r w:rsidRPr="0015208D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différentes façons et à expliquer en quoi les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</w:p>
          <w:p w14:paraId="64B1C8CF" w14:textId="52D2CC38" w:rsidR="00BE7BA6" w:rsidRPr="000922F4" w:rsidRDefault="00211986" w:rsidP="00607C4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>
              <w:rPr>
                <w:noProof/>
                <w:lang w:val="en-US" w:eastAsia="zh-CN"/>
              </w:rPr>
              <w:drawing>
                <wp:anchor distT="0" distB="0" distL="114300" distR="114300" simplePos="0" relativeHeight="251660288" behindDoc="1" locked="0" layoutInCell="1" allowOverlap="1" wp14:anchorId="57A4165E" wp14:editId="0D97B40A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43815</wp:posOffset>
                  </wp:positionV>
                  <wp:extent cx="2642638" cy="1319530"/>
                  <wp:effectExtent l="0" t="0" r="5715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fg03_pINT_a02_ma2_tc-FR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2638" cy="1319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5208D" w:rsidRPr="0015208D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régularités sont semblables et différentes avec </w:t>
            </w:r>
            <w:r w:rsidR="0015208D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du langage mathématique</w:t>
            </w:r>
            <w:r w:rsidR="00607C4F" w:rsidRPr="000922F4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  <w:p w14:paraId="6EA2B2A5" w14:textId="79231B14" w:rsidR="0020354F" w:rsidRPr="000922F4" w:rsidRDefault="0020354F" w:rsidP="0020354F">
            <w:pPr>
              <w:pStyle w:val="Default"/>
              <w:jc w:val="center"/>
              <w:rPr>
                <w:lang w:val="fr-FR"/>
              </w:rPr>
            </w:pPr>
          </w:p>
        </w:tc>
      </w:tr>
      <w:tr w:rsidR="00BE7BA6" w:rsidRPr="000922F4" w14:paraId="2990543E" w14:textId="77777777" w:rsidTr="0020354F">
        <w:trPr>
          <w:trHeight w:hRule="exact" w:val="279"/>
        </w:trPr>
        <w:tc>
          <w:tcPr>
            <w:tcW w:w="13437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5337607D" w:rsidR="00BE7BA6" w:rsidRPr="000922F4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val="fr-FR" w:eastAsia="en-CA"/>
              </w:rPr>
            </w:pPr>
            <w:r w:rsidRPr="000922F4">
              <w:rPr>
                <w:rFonts w:ascii="Arial" w:hAnsi="Arial" w:cs="Arial"/>
                <w:b/>
                <w:sz w:val="24"/>
                <w:szCs w:val="24"/>
                <w:lang w:val="fr-FR"/>
              </w:rPr>
              <w:t>Observations</w:t>
            </w:r>
            <w:r w:rsidR="00426687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 et d</w:t>
            </w:r>
            <w:r w:rsidRPr="000922F4">
              <w:rPr>
                <w:rFonts w:ascii="Arial" w:hAnsi="Arial" w:cs="Arial"/>
                <w:b/>
                <w:sz w:val="24"/>
                <w:szCs w:val="24"/>
                <w:lang w:val="fr-FR"/>
              </w:rPr>
              <w:t>ocumentation</w:t>
            </w:r>
          </w:p>
        </w:tc>
      </w:tr>
      <w:tr w:rsidR="0092323E" w:rsidRPr="000922F4" w14:paraId="2FDA25CD" w14:textId="77777777" w:rsidTr="00DC1233">
        <w:trPr>
          <w:trHeight w:val="1656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0922F4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  <w:lang w:val="fr-FR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Pr="000922F4" w:rsidRDefault="0092323E" w:rsidP="00BD5ACB">
            <w:pPr>
              <w:rPr>
                <w:noProof/>
                <w:lang w:val="fr-FR" w:eastAsia="en-CA"/>
              </w:rPr>
            </w:pPr>
          </w:p>
        </w:tc>
        <w:tc>
          <w:tcPr>
            <w:tcW w:w="464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0922F4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  <w:lang w:val="fr-FR"/>
              </w:rPr>
            </w:pPr>
            <w:bookmarkStart w:id="0" w:name="_GoBack"/>
            <w:bookmarkEnd w:id="0"/>
          </w:p>
        </w:tc>
      </w:tr>
    </w:tbl>
    <w:p w14:paraId="51921C54" w14:textId="77777777" w:rsidR="00F10556" w:rsidRPr="000922F4" w:rsidRDefault="00F10556" w:rsidP="00FD2B2E">
      <w:pPr>
        <w:rPr>
          <w:lang w:val="fr-FR"/>
        </w:rPr>
      </w:pPr>
    </w:p>
    <w:sectPr w:rsidR="00F10556" w:rsidRPr="000922F4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59AB6" w14:textId="77777777" w:rsidR="00C4519B" w:rsidRDefault="00C4519B" w:rsidP="00CA2529">
      <w:pPr>
        <w:spacing w:after="0" w:line="240" w:lineRule="auto"/>
      </w:pPr>
      <w:r>
        <w:separator/>
      </w:r>
    </w:p>
  </w:endnote>
  <w:endnote w:type="continuationSeparator" w:id="0">
    <w:p w14:paraId="20534F07" w14:textId="77777777" w:rsidR="00C4519B" w:rsidRDefault="00C4519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56E54AA4" w:rsidR="0028676E" w:rsidRPr="0087670C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  <w:lang w:val="fr-CA"/>
      </w:rPr>
    </w:pPr>
    <w:r w:rsidRPr="0087670C">
      <w:rPr>
        <w:rFonts w:ascii="Arial" w:hAnsi="Arial" w:cs="Arial"/>
        <w:b/>
        <w:sz w:val="15"/>
        <w:szCs w:val="15"/>
        <w:lang w:val="fr-CA"/>
      </w:rPr>
      <w:t>Matholog</w:t>
    </w:r>
    <w:r w:rsidR="000922F4" w:rsidRPr="0087670C">
      <w:rPr>
        <w:rFonts w:ascii="Arial" w:hAnsi="Arial" w:cs="Arial"/>
        <w:b/>
        <w:sz w:val="15"/>
        <w:szCs w:val="15"/>
        <w:lang w:val="fr-CA"/>
      </w:rPr>
      <w:t>ie</w:t>
    </w:r>
    <w:r w:rsidRPr="0087670C">
      <w:rPr>
        <w:rFonts w:ascii="Arial" w:hAnsi="Arial" w:cs="Arial"/>
        <w:b/>
        <w:sz w:val="15"/>
        <w:szCs w:val="15"/>
        <w:lang w:val="fr-CA"/>
      </w:rPr>
      <w:t xml:space="preserve"> </w:t>
    </w:r>
    <w:r w:rsidR="005B7D0F" w:rsidRPr="0087670C">
      <w:rPr>
        <w:rFonts w:ascii="Arial" w:hAnsi="Arial" w:cs="Arial"/>
        <w:b/>
        <w:sz w:val="15"/>
        <w:szCs w:val="15"/>
        <w:lang w:val="fr-CA"/>
      </w:rPr>
      <w:t>2</w:t>
    </w:r>
    <w:r w:rsidRPr="0087670C">
      <w:rPr>
        <w:rFonts w:ascii="Arial" w:hAnsi="Arial" w:cs="Arial"/>
        <w:sz w:val="15"/>
        <w:szCs w:val="15"/>
        <w:lang w:val="fr-CA"/>
      </w:rPr>
      <w:tab/>
    </w:r>
    <w:r w:rsidR="000922F4" w:rsidRPr="0087670C">
      <w:rPr>
        <w:rFonts w:ascii="Arial" w:hAnsi="Arial" w:cs="Arial"/>
        <w:sz w:val="15"/>
        <w:szCs w:val="15"/>
        <w:lang w:val="fr-CA"/>
      </w:rPr>
      <w:t>L’autorisation de reproduire ou de modifier cette page n’est accordée qu’aux écoles ayant effectué l’achat</w:t>
    </w:r>
    <w:r w:rsidRPr="0087670C">
      <w:rPr>
        <w:rFonts w:ascii="Arial" w:hAnsi="Arial" w:cs="Arial"/>
        <w:sz w:val="15"/>
        <w:szCs w:val="15"/>
        <w:lang w:val="fr-CA"/>
      </w:rPr>
      <w:t xml:space="preserve">. </w:t>
    </w:r>
    <w:r w:rsidRPr="0087670C">
      <w:rPr>
        <w:rFonts w:ascii="Arial" w:hAnsi="Arial" w:cs="Arial"/>
        <w:sz w:val="15"/>
        <w:szCs w:val="15"/>
        <w:lang w:val="fr-CA"/>
      </w:rPr>
      <w:br/>
    </w:r>
    <w:r>
      <w:rPr>
        <w:rFonts w:ascii="Arial" w:hAnsi="Arial" w:cs="Arial"/>
        <w:noProof/>
        <w:sz w:val="15"/>
        <w:szCs w:val="15"/>
        <w:lang w:val="en-US" w:eastAsia="zh-CN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5CAF">
      <w:rPr>
        <w:rFonts w:ascii="Arial" w:hAnsi="Arial" w:cs="Arial"/>
        <w:sz w:val="15"/>
        <w:szCs w:val="15"/>
        <w:lang w:val="fr-CA"/>
      </w:rPr>
      <w:t xml:space="preserve"> Copyright © 2020</w:t>
    </w:r>
    <w:r w:rsidRPr="0087670C">
      <w:rPr>
        <w:rFonts w:ascii="Arial" w:hAnsi="Arial" w:cs="Arial"/>
        <w:sz w:val="15"/>
        <w:szCs w:val="15"/>
        <w:lang w:val="fr-CA"/>
      </w:rPr>
      <w:t xml:space="preserve"> Pearson Canada Inc.</w:t>
    </w:r>
    <w:r w:rsidRPr="0087670C">
      <w:rPr>
        <w:rFonts w:ascii="Arial" w:hAnsi="Arial" w:cs="Arial"/>
        <w:sz w:val="15"/>
        <w:szCs w:val="15"/>
        <w:lang w:val="fr-CA"/>
      </w:rPr>
      <w:tab/>
    </w:r>
    <w:r w:rsidR="000922F4" w:rsidRPr="0087670C">
      <w:rPr>
        <w:rFonts w:ascii="Arial" w:hAnsi="Arial" w:cs="Arial"/>
        <w:sz w:val="15"/>
        <w:szCs w:val="15"/>
        <w:lang w:val="fr-CA"/>
      </w:rPr>
      <w:t>Cette page peut avoir été modifiée de sa forme initiale</w:t>
    </w:r>
    <w:r w:rsidRPr="0087670C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8F6BAB" w14:textId="77777777" w:rsidR="00C4519B" w:rsidRDefault="00C4519B" w:rsidP="00CA2529">
      <w:pPr>
        <w:spacing w:after="0" w:line="240" w:lineRule="auto"/>
      </w:pPr>
      <w:r>
        <w:separator/>
      </w:r>
    </w:p>
  </w:footnote>
  <w:footnote w:type="continuationSeparator" w:id="0">
    <w:p w14:paraId="26679CC0" w14:textId="77777777" w:rsidR="00C4519B" w:rsidRDefault="00C4519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7BC5626D" w:rsidR="00E613E3" w:rsidRPr="000922F4" w:rsidRDefault="00E21EE5" w:rsidP="00E71CBF">
    <w:pPr>
      <w:spacing w:after="0"/>
      <w:rPr>
        <w:rFonts w:ascii="Arial" w:hAnsi="Arial" w:cs="Arial"/>
        <w:b/>
        <w:sz w:val="36"/>
        <w:szCs w:val="36"/>
        <w:lang w:val="fr-FR"/>
      </w:rPr>
    </w:pPr>
    <w:r w:rsidRPr="000922F4"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487B91B">
              <wp:simplePos x="0" y="0"/>
              <wp:positionH relativeFrom="column">
                <wp:posOffset>-9770</wp:posOffset>
              </wp:positionH>
              <wp:positionV relativeFrom="paragraph">
                <wp:posOffset>36877</wp:posOffset>
              </wp:positionV>
              <wp:extent cx="1484852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4852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4FA4EA8C" w:rsidR="00E613E3" w:rsidRPr="00CB2021" w:rsidRDefault="000922F4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La modélisation et</w:t>
                          </w:r>
                          <w:r w:rsidR="006A588E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l’a</w:t>
                          </w:r>
                          <w:r w:rsidR="006A588E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lg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è</w:t>
                          </w:r>
                          <w:r w:rsidR="006A588E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br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75pt;margin-top:2.9pt;width:116.9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" filled="f" stroked="f">
              <v:textbox>
                <w:txbxContent>
                  <w:p w14:paraId="2521030B" w14:textId="4FA4EA8C" w:rsidR="00E613E3" w:rsidRPr="00CB2021" w:rsidRDefault="000922F4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La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modélisation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et</w:t>
                    </w:r>
                    <w:r w:rsidR="006A588E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l’a</w:t>
                    </w:r>
                    <w:r w:rsidR="006A588E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lg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è</w:t>
                    </w:r>
                    <w:r w:rsidR="006A588E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br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E45E3B" w:rsidRPr="000922F4"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 w:rsidRPr="000922F4"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 w:rsidRPr="000922F4">
      <w:rPr>
        <w:lang w:val="fr-FR"/>
      </w:rPr>
      <w:tab/>
    </w:r>
    <w:r w:rsidR="00CA2529" w:rsidRPr="000922F4">
      <w:rPr>
        <w:lang w:val="fr-FR"/>
      </w:rPr>
      <w:tab/>
    </w:r>
    <w:r w:rsidR="00CA2529" w:rsidRPr="000922F4">
      <w:rPr>
        <w:lang w:val="fr-FR"/>
      </w:rPr>
      <w:tab/>
    </w:r>
    <w:r w:rsidR="00207CC0" w:rsidRPr="000922F4">
      <w:rPr>
        <w:lang w:val="fr-FR"/>
      </w:rPr>
      <w:tab/>
    </w:r>
    <w:r w:rsidR="00FD2B2E" w:rsidRPr="000922F4">
      <w:rPr>
        <w:lang w:val="fr-FR"/>
      </w:rPr>
      <w:tab/>
    </w:r>
    <w:r w:rsidR="000922F4" w:rsidRPr="000922F4">
      <w:rPr>
        <w:rFonts w:ascii="Arial" w:hAnsi="Arial" w:cs="Arial"/>
        <w:b/>
        <w:sz w:val="36"/>
        <w:szCs w:val="36"/>
        <w:lang w:val="fr-FR"/>
      </w:rPr>
      <w:t>Fiche</w:t>
    </w:r>
    <w:r w:rsidR="00E613E3" w:rsidRPr="000922F4">
      <w:rPr>
        <w:rFonts w:ascii="Arial" w:hAnsi="Arial" w:cs="Arial"/>
        <w:b/>
        <w:sz w:val="36"/>
        <w:szCs w:val="36"/>
        <w:lang w:val="fr-FR"/>
      </w:rPr>
      <w:t xml:space="preserve"> </w:t>
    </w:r>
    <w:r w:rsidR="00607C4F" w:rsidRPr="000922F4">
      <w:rPr>
        <w:rFonts w:ascii="Arial" w:hAnsi="Arial" w:cs="Arial"/>
        <w:b/>
        <w:sz w:val="36"/>
        <w:szCs w:val="36"/>
        <w:lang w:val="fr-FR"/>
      </w:rPr>
      <w:t>40</w:t>
    </w:r>
    <w:r w:rsidR="000922F4" w:rsidRPr="000922F4">
      <w:rPr>
        <w:rFonts w:ascii="Arial" w:hAnsi="Arial" w:cs="Arial"/>
        <w:b/>
        <w:sz w:val="36"/>
        <w:szCs w:val="36"/>
        <w:lang w:val="fr-FR"/>
      </w:rPr>
      <w:t> </w:t>
    </w:r>
    <w:r w:rsidR="00E613E3" w:rsidRPr="000922F4">
      <w:rPr>
        <w:rFonts w:ascii="Arial" w:hAnsi="Arial" w:cs="Arial"/>
        <w:b/>
        <w:sz w:val="36"/>
        <w:szCs w:val="36"/>
        <w:lang w:val="fr-FR"/>
      </w:rPr>
      <w:t xml:space="preserve">: </w:t>
    </w:r>
    <w:r w:rsidR="000922F4" w:rsidRPr="000922F4">
      <w:rPr>
        <w:rFonts w:ascii="Arial" w:hAnsi="Arial" w:cs="Arial"/>
        <w:b/>
        <w:sz w:val="36"/>
        <w:szCs w:val="36"/>
        <w:lang w:val="fr-FR"/>
      </w:rPr>
      <w:t>Évaluation de l’activité d’i</w:t>
    </w:r>
    <w:r w:rsidR="00DF1C8E" w:rsidRPr="000922F4">
      <w:rPr>
        <w:rFonts w:ascii="Arial" w:hAnsi="Arial" w:cs="Arial"/>
        <w:b/>
        <w:sz w:val="36"/>
        <w:szCs w:val="36"/>
        <w:lang w:val="fr-FR"/>
      </w:rPr>
      <w:t xml:space="preserve">ntervention </w:t>
    </w:r>
    <w:r w:rsidR="00607C4F" w:rsidRPr="000922F4">
      <w:rPr>
        <w:rFonts w:ascii="Arial" w:hAnsi="Arial" w:cs="Arial"/>
        <w:b/>
        <w:sz w:val="36"/>
        <w:szCs w:val="36"/>
        <w:lang w:val="fr-FR"/>
      </w:rPr>
      <w:t>2</w:t>
    </w:r>
  </w:p>
  <w:p w14:paraId="4033973E" w14:textId="621FA15E" w:rsidR="00CA2529" w:rsidRPr="000922F4" w:rsidRDefault="00607C4F" w:rsidP="00E45E3B">
    <w:pPr>
      <w:ind w:left="2880" w:firstLine="720"/>
      <w:rPr>
        <w:rFonts w:ascii="Arial" w:hAnsi="Arial" w:cs="Arial"/>
        <w:sz w:val="28"/>
        <w:szCs w:val="28"/>
        <w:lang w:val="fr-FR"/>
      </w:rPr>
    </w:pPr>
    <w:r w:rsidRPr="000922F4">
      <w:rPr>
        <w:rFonts w:ascii="Arial" w:hAnsi="Arial" w:cs="Arial"/>
        <w:b/>
        <w:sz w:val="28"/>
        <w:szCs w:val="28"/>
        <w:lang w:val="fr-FR"/>
      </w:rPr>
      <w:t>Repr</w:t>
    </w:r>
    <w:r w:rsidR="000922F4" w:rsidRPr="000922F4">
      <w:rPr>
        <w:rFonts w:ascii="Arial" w:hAnsi="Arial" w:cs="Arial"/>
        <w:b/>
        <w:sz w:val="28"/>
        <w:szCs w:val="28"/>
        <w:lang w:val="fr-FR"/>
      </w:rPr>
      <w:t>é</w:t>
    </w:r>
    <w:r w:rsidRPr="000922F4">
      <w:rPr>
        <w:rFonts w:ascii="Arial" w:hAnsi="Arial" w:cs="Arial"/>
        <w:b/>
        <w:sz w:val="28"/>
        <w:szCs w:val="28"/>
        <w:lang w:val="fr-FR"/>
      </w:rPr>
      <w:t>sent</w:t>
    </w:r>
    <w:r w:rsidR="000922F4" w:rsidRPr="000922F4">
      <w:rPr>
        <w:rFonts w:ascii="Arial" w:hAnsi="Arial" w:cs="Arial"/>
        <w:b/>
        <w:sz w:val="28"/>
        <w:szCs w:val="28"/>
        <w:lang w:val="fr-FR"/>
      </w:rPr>
      <w:t>er des régularité</w:t>
    </w:r>
    <w:r w:rsidRPr="000922F4">
      <w:rPr>
        <w:rFonts w:ascii="Arial" w:hAnsi="Arial" w:cs="Arial"/>
        <w:b/>
        <w:sz w:val="28"/>
        <w:szCs w:val="28"/>
        <w:lang w:val="fr-FR"/>
      </w:rPr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50E5C"/>
    <w:rsid w:val="0008174D"/>
    <w:rsid w:val="000922F4"/>
    <w:rsid w:val="00097C8F"/>
    <w:rsid w:val="000C2970"/>
    <w:rsid w:val="000C7349"/>
    <w:rsid w:val="000F43C1"/>
    <w:rsid w:val="00112FF1"/>
    <w:rsid w:val="0015208D"/>
    <w:rsid w:val="00192706"/>
    <w:rsid w:val="001A7920"/>
    <w:rsid w:val="0020354F"/>
    <w:rsid w:val="00207CC0"/>
    <w:rsid w:val="00211986"/>
    <w:rsid w:val="00254851"/>
    <w:rsid w:val="00270D20"/>
    <w:rsid w:val="0028676E"/>
    <w:rsid w:val="002C432C"/>
    <w:rsid w:val="002C4CB2"/>
    <w:rsid w:val="003014A9"/>
    <w:rsid w:val="00345039"/>
    <w:rsid w:val="00426687"/>
    <w:rsid w:val="00427305"/>
    <w:rsid w:val="00447326"/>
    <w:rsid w:val="00483555"/>
    <w:rsid w:val="00496786"/>
    <w:rsid w:val="00521CF3"/>
    <w:rsid w:val="0052693C"/>
    <w:rsid w:val="00543A9A"/>
    <w:rsid w:val="00581577"/>
    <w:rsid w:val="005B3A77"/>
    <w:rsid w:val="005B7D0F"/>
    <w:rsid w:val="006007C5"/>
    <w:rsid w:val="00607C4F"/>
    <w:rsid w:val="00661689"/>
    <w:rsid w:val="00696ABC"/>
    <w:rsid w:val="006A588E"/>
    <w:rsid w:val="00741178"/>
    <w:rsid w:val="007A6B78"/>
    <w:rsid w:val="007D6D69"/>
    <w:rsid w:val="00832B16"/>
    <w:rsid w:val="0087670C"/>
    <w:rsid w:val="00920940"/>
    <w:rsid w:val="0092323E"/>
    <w:rsid w:val="009304D0"/>
    <w:rsid w:val="009777F0"/>
    <w:rsid w:val="00994C77"/>
    <w:rsid w:val="009B6945"/>
    <w:rsid w:val="009B6FF8"/>
    <w:rsid w:val="00A43E96"/>
    <w:rsid w:val="00A92BFE"/>
    <w:rsid w:val="00AD55AA"/>
    <w:rsid w:val="00AE494A"/>
    <w:rsid w:val="00B8168D"/>
    <w:rsid w:val="00B9288C"/>
    <w:rsid w:val="00B9593A"/>
    <w:rsid w:val="00BA072D"/>
    <w:rsid w:val="00BA10A4"/>
    <w:rsid w:val="00BD5ACB"/>
    <w:rsid w:val="00BE7BA6"/>
    <w:rsid w:val="00C22BB2"/>
    <w:rsid w:val="00C4519B"/>
    <w:rsid w:val="00C55CAF"/>
    <w:rsid w:val="00C72956"/>
    <w:rsid w:val="00C85AE2"/>
    <w:rsid w:val="00C957B8"/>
    <w:rsid w:val="00CA2529"/>
    <w:rsid w:val="00CB2021"/>
    <w:rsid w:val="00CF3ED1"/>
    <w:rsid w:val="00D16F9E"/>
    <w:rsid w:val="00D7596A"/>
    <w:rsid w:val="00DA1368"/>
    <w:rsid w:val="00DB4EC8"/>
    <w:rsid w:val="00DC1233"/>
    <w:rsid w:val="00DD6F23"/>
    <w:rsid w:val="00DF01F7"/>
    <w:rsid w:val="00DF1C8E"/>
    <w:rsid w:val="00E16179"/>
    <w:rsid w:val="00E21EE5"/>
    <w:rsid w:val="00E45E3B"/>
    <w:rsid w:val="00E613E3"/>
    <w:rsid w:val="00E71CBF"/>
    <w:rsid w:val="00E957AF"/>
    <w:rsid w:val="00EC4BE4"/>
    <w:rsid w:val="00EE29C2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20354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354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354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54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5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A6CD9-3D4D-4406-AD9F-42409FDD8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Kocher, Marie</cp:lastModifiedBy>
  <cp:revision>25</cp:revision>
  <cp:lastPrinted>2016-08-23T12:28:00Z</cp:lastPrinted>
  <dcterms:created xsi:type="dcterms:W3CDTF">2018-05-15T13:10:00Z</dcterms:created>
  <dcterms:modified xsi:type="dcterms:W3CDTF">2019-09-25T14:20:00Z</dcterms:modified>
</cp:coreProperties>
</file>