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437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455"/>
      </w:tblGrid>
      <w:tr w:rsidR="002F142C" w:rsidRPr="00110DA3" w14:paraId="2E39B3F8" w14:textId="716AFF69" w:rsidTr="00804F2D">
        <w:trPr>
          <w:trHeight w:hRule="exact" w:val="462"/>
        </w:trPr>
        <w:tc>
          <w:tcPr>
            <w:tcW w:w="13437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396DF381" w:rsidR="002F142C" w:rsidRPr="008A51D6" w:rsidRDefault="008A51D6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  <w:lang w:val="fr-FR"/>
              </w:rPr>
            </w:pPr>
            <w:r w:rsidRPr="008A51D6">
              <w:rPr>
                <w:rFonts w:ascii="Arial" w:eastAsia="Verdana" w:hAnsi="Arial" w:cs="Arial"/>
                <w:b/>
                <w:sz w:val="24"/>
                <w:szCs w:val="24"/>
                <w:lang w:val="fr-FR"/>
              </w:rPr>
              <w:t>Comportements et stratégies : créer des ensembles égaux</w:t>
            </w:r>
          </w:p>
        </w:tc>
      </w:tr>
      <w:tr w:rsidR="002F142C" w:rsidRPr="008A51D6" w14:paraId="76008433" w14:textId="055E6395" w:rsidTr="00804F2D">
        <w:trPr>
          <w:trHeight w:hRule="exact" w:val="2230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8E4845A" w14:textId="3BAD2937" w:rsidR="00C76790" w:rsidRPr="008A51D6" w:rsidRDefault="00644BA2" w:rsidP="00C76790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644BA2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L’élève place des cubes dans un </w:t>
            </w:r>
          </w:p>
          <w:p w14:paraId="61B627D7" w14:textId="7EA50C3B" w:rsidR="00C76790" w:rsidRPr="008A51D6" w:rsidRDefault="00644BA2" w:rsidP="00C7679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644BA2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plateau, mais a de la difficulté à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</w:p>
          <w:p w14:paraId="57DB202C" w14:textId="441E2DCC" w:rsidR="002F142C" w:rsidRPr="008A51D6" w:rsidRDefault="00644BA2" w:rsidP="00644BA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créer </w:t>
            </w:r>
            <w:r w:rsidRPr="00644BA2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un ensemble égal et place les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644BA2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cubes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644BA2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dans l’autre plateau au hasard</w:t>
            </w:r>
            <w:r w:rsidR="00C76790" w:rsidRPr="008A51D6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DDF194" w14:textId="09DE359F" w:rsidR="00481400" w:rsidRPr="008A51D6" w:rsidRDefault="00644BA2" w:rsidP="00804F2D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644BA2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crée un ensemble égal à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644BA2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un ensemble donné, mais pense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644BA2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qu’ils doivent être identiques (p.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 </w:t>
            </w:r>
            <w:r w:rsidRPr="00644BA2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ex.,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644BA2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le même nombre de jetons de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644BA2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chaque couleur</w:t>
            </w:r>
            <w:r w:rsidR="00C76790" w:rsidRPr="008A51D6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).</w:t>
            </w:r>
          </w:p>
          <w:p w14:paraId="7F95AA5C" w14:textId="5FE37933" w:rsidR="00804F2D" w:rsidRPr="008A51D6" w:rsidRDefault="00804F2D" w:rsidP="00804F2D">
            <w:pPr>
              <w:pStyle w:val="Default"/>
              <w:jc w:val="center"/>
              <w:rPr>
                <w:lang w:val="fr-FR"/>
              </w:rPr>
            </w:pPr>
            <w:r w:rsidRPr="008A51D6">
              <w:rPr>
                <w:noProof/>
                <w:lang w:val="en-US" w:eastAsia="zh-CN"/>
              </w:rPr>
              <w:drawing>
                <wp:inline distT="0" distB="0" distL="0" distR="0" wp14:anchorId="1B61E06B" wp14:editId="233FCC44">
                  <wp:extent cx="1740857" cy="680720"/>
                  <wp:effectExtent l="0" t="0" r="0" b="5080"/>
                  <wp:docPr id="1" name="Picture 1" descr="../../../Mathology%202/BLM%20WORKING%20FILES/Assessment%20BLM%20art/Box2_assessmentBLM%20TR%20Art/m2_pINT_a06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INT_a06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601" cy="691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6BEB965E" w:rsidR="00481400" w:rsidRPr="008A51D6" w:rsidRDefault="00644BA2" w:rsidP="00C76790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644BA2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L’élève crée un ensemble égal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br/>
            </w:r>
            <w:r w:rsidRPr="00644BA2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à un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644BA2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ensemble donné (p. ex., compter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644BA2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ou apparier), mais n’associe pas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644BA2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l’égalité à des plateaux en équilibre</w:t>
            </w:r>
            <w:r w:rsidR="00C76790" w:rsidRPr="008A51D6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</w:tc>
        <w:tc>
          <w:tcPr>
            <w:tcW w:w="345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897355" w14:textId="4A92105E" w:rsidR="00481400" w:rsidRPr="008A51D6" w:rsidRDefault="00644BA2" w:rsidP="00804F2D">
            <w:pPr>
              <w:pStyle w:val="Pa6"/>
              <w:numPr>
                <w:ilvl w:val="0"/>
                <w:numId w:val="2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644BA2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réussit à créer un ensemble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644BA2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égal à un ensemble donné</w:t>
            </w:r>
            <w:r w:rsidR="00C76790" w:rsidRPr="008A51D6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  <w:p w14:paraId="111EFC49" w14:textId="1DF2D674" w:rsidR="00804F2D" w:rsidRPr="008A51D6" w:rsidRDefault="00804F2D" w:rsidP="00804F2D">
            <w:pPr>
              <w:pStyle w:val="Default"/>
              <w:jc w:val="center"/>
              <w:rPr>
                <w:lang w:val="fr-FR"/>
              </w:rPr>
            </w:pPr>
            <w:r w:rsidRPr="008A51D6">
              <w:rPr>
                <w:noProof/>
                <w:lang w:val="en-US" w:eastAsia="zh-CN"/>
              </w:rPr>
              <w:drawing>
                <wp:inline distT="0" distB="0" distL="0" distR="0" wp14:anchorId="022C0C68" wp14:editId="26101D06">
                  <wp:extent cx="1957546" cy="840740"/>
                  <wp:effectExtent l="0" t="0" r="0" b="0"/>
                  <wp:docPr id="2" name="Picture 2" descr="../../../Mathology%202/BLM%20WORKING%20FILES/Assessment%20BLM%20art/Box2_assessmentBLM%20TR%20Art/m2_pINT_a06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pINT_a06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312" cy="847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42C" w:rsidRPr="008A51D6" w14:paraId="01BA3F47" w14:textId="6CC135FD" w:rsidTr="00804F2D">
        <w:trPr>
          <w:trHeight w:hRule="exact" w:val="279"/>
        </w:trPr>
        <w:tc>
          <w:tcPr>
            <w:tcW w:w="13437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6353CE3C" w:rsidR="002F142C" w:rsidRPr="008A51D6" w:rsidRDefault="002F142C" w:rsidP="00BD5ACB">
            <w:pPr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8A51D6">
              <w:rPr>
                <w:rFonts w:ascii="Arial" w:hAnsi="Arial" w:cs="Arial"/>
                <w:b/>
                <w:sz w:val="24"/>
                <w:szCs w:val="24"/>
                <w:lang w:val="fr-FR"/>
              </w:rPr>
              <w:t>Observations</w:t>
            </w:r>
            <w:r w:rsidR="008A51D6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et d</w:t>
            </w:r>
            <w:r w:rsidRPr="008A51D6">
              <w:rPr>
                <w:rFonts w:ascii="Arial" w:hAnsi="Arial" w:cs="Arial"/>
                <w:b/>
                <w:sz w:val="24"/>
                <w:szCs w:val="24"/>
                <w:lang w:val="fr-FR"/>
              </w:rPr>
              <w:t>ocumentation</w:t>
            </w:r>
          </w:p>
        </w:tc>
      </w:tr>
      <w:tr w:rsidR="002F142C" w:rsidRPr="008A51D6" w14:paraId="06EBD03A" w14:textId="1A34967F" w:rsidTr="00804F2D">
        <w:trPr>
          <w:trHeight w:val="1531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Pr="008A51D6" w:rsidRDefault="002F142C" w:rsidP="00BD5ACB">
            <w:pPr>
              <w:rPr>
                <w:noProof/>
                <w:lang w:val="fr-FR"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Pr="008A51D6" w:rsidRDefault="002F142C" w:rsidP="00BD5ACB">
            <w:pPr>
              <w:rPr>
                <w:noProof/>
                <w:lang w:val="fr-FR"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Pr="008A51D6" w:rsidRDefault="002F142C" w:rsidP="00BD5ACB">
            <w:pPr>
              <w:rPr>
                <w:noProof/>
                <w:lang w:val="fr-FR" w:eastAsia="en-CA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Pr="008A51D6" w:rsidRDefault="002F142C" w:rsidP="00BD5ACB">
            <w:pPr>
              <w:rPr>
                <w:noProof/>
                <w:lang w:val="fr-FR" w:eastAsia="en-CA"/>
              </w:rPr>
            </w:pPr>
          </w:p>
        </w:tc>
      </w:tr>
      <w:tr w:rsidR="002F142C" w:rsidRPr="008A51D6" w14:paraId="0D590949" w14:textId="7A8C382E" w:rsidTr="00804F2D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Pr="008A51D6" w:rsidRDefault="002F142C" w:rsidP="00345039">
            <w:pPr>
              <w:pStyle w:val="Pa6"/>
              <w:rPr>
                <w:noProof/>
                <w:lang w:val="fr-FR"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8A51D6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8A51D6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  <w:tc>
          <w:tcPr>
            <w:tcW w:w="345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8A51D6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</w:tr>
      <w:tr w:rsidR="002F142C" w:rsidRPr="00110DA3" w14:paraId="18703729" w14:textId="77777777" w:rsidTr="00804F2D">
        <w:trPr>
          <w:trHeight w:hRule="exact" w:val="463"/>
        </w:trPr>
        <w:tc>
          <w:tcPr>
            <w:tcW w:w="13437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495908D8" w:rsidR="002F142C" w:rsidRPr="008A51D6" w:rsidRDefault="008A51D6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  <w:lang w:val="fr-FR"/>
              </w:rPr>
              <w:t>Comportements et stratégies : créer des ensembles inégaux</w:t>
            </w:r>
          </w:p>
        </w:tc>
      </w:tr>
      <w:tr w:rsidR="002F142C" w:rsidRPr="00110DA3" w14:paraId="72AC45F2" w14:textId="68EB8330" w:rsidTr="00804F2D">
        <w:trPr>
          <w:trHeight w:hRule="exact" w:val="1852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92E34B" w14:textId="1C7E5B01" w:rsidR="00C76790" w:rsidRPr="008A51D6" w:rsidRDefault="007467EB" w:rsidP="00C76790">
            <w:pPr>
              <w:pStyle w:val="Pa6"/>
              <w:numPr>
                <w:ilvl w:val="0"/>
                <w:numId w:val="5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7467E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L’élève met des cubes dans un </w:t>
            </w:r>
          </w:p>
          <w:p w14:paraId="040B9AF2" w14:textId="3ECBB2DE" w:rsidR="002F142C" w:rsidRPr="008A51D6" w:rsidRDefault="007467EB" w:rsidP="00C7679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7467E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plateau, mais a de la difficulté à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7467E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créer un ensemble qui n’est pas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7467E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égal et met des cubes dans l’autre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7467E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plateau au hasard</w:t>
            </w:r>
            <w:r w:rsidR="00C76790" w:rsidRPr="008A51D6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58AAAAF9" w:rsidR="00481400" w:rsidRPr="008A51D6" w:rsidRDefault="007467EB" w:rsidP="007467EB">
            <w:pPr>
              <w:pStyle w:val="Pa6"/>
              <w:numPr>
                <w:ilvl w:val="0"/>
                <w:numId w:val="5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7467E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crée un ensemble qui n’est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7467E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pas égal à un ensemble donné, mais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7467E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ne sait pas s’il y a plus ou moins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7467E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cubes dans ce nouvel ensemble</w:t>
            </w:r>
            <w:r w:rsidR="00C76790" w:rsidRPr="008A51D6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1FA11DC7" w:rsidR="002F142C" w:rsidRPr="008A51D6" w:rsidRDefault="007467EB" w:rsidP="007467EB">
            <w:pPr>
              <w:pStyle w:val="Pa6"/>
              <w:numPr>
                <w:ilvl w:val="0"/>
                <w:numId w:val="5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7467E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crée un ensemble qui n’est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7467E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pas égal à un ensemble donné et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7467E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sait lequel a plus de cubes, mais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7467E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ne fait pas le lien avec les hauteurs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7467E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des plateaux</w:t>
            </w:r>
            <w:r w:rsidR="00C76790" w:rsidRPr="008A51D6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</w:tc>
        <w:tc>
          <w:tcPr>
            <w:tcW w:w="345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1A8966" w14:textId="235AB756" w:rsidR="002F142C" w:rsidRPr="007467EB" w:rsidRDefault="007467EB" w:rsidP="00804F2D">
            <w:pPr>
              <w:pStyle w:val="Pa6"/>
              <w:numPr>
                <w:ilvl w:val="0"/>
                <w:numId w:val="5"/>
              </w:numPr>
              <w:spacing w:after="120"/>
              <w:ind w:left="285" w:hanging="252"/>
              <w:rPr>
                <w:rFonts w:ascii="Arial" w:hAnsi="Arial" w:cs="Arial"/>
                <w:color w:val="626365"/>
                <w:spacing w:val="-2"/>
                <w:sz w:val="19"/>
                <w:szCs w:val="19"/>
                <w:lang w:val="fr-FR"/>
              </w:rPr>
            </w:pPr>
            <w:r w:rsidRPr="007467EB">
              <w:rPr>
                <w:rFonts w:ascii="Arial" w:hAnsi="Arial" w:cs="Arial"/>
                <w:color w:val="626365"/>
                <w:spacing w:val="-2"/>
                <w:sz w:val="19"/>
                <w:szCs w:val="19"/>
                <w:lang w:val="fr-FR"/>
              </w:rPr>
              <w:t>L’élève réussit à créer un ensemble qui n’est pas égal à un ensemble donné</w:t>
            </w:r>
            <w:r w:rsidR="00C76790" w:rsidRPr="007467EB">
              <w:rPr>
                <w:rFonts w:ascii="Arial" w:hAnsi="Arial" w:cs="Arial"/>
                <w:color w:val="626365"/>
                <w:spacing w:val="-2"/>
                <w:sz w:val="19"/>
                <w:szCs w:val="19"/>
                <w:lang w:val="fr-FR"/>
              </w:rPr>
              <w:t>.</w:t>
            </w:r>
            <w:r w:rsidR="00110DA3" w:rsidRPr="008A51D6">
              <w:rPr>
                <w:noProof/>
                <w:lang w:val="en-US" w:eastAsia="zh-CN"/>
              </w:rPr>
              <w:drawing>
                <wp:inline distT="0" distB="0" distL="0" distR="0" wp14:anchorId="6A383335" wp14:editId="33899846">
                  <wp:extent cx="1743075" cy="708475"/>
                  <wp:effectExtent l="0" t="0" r="0" b="0"/>
                  <wp:docPr id="4" name="Picture 4" descr="../../../Mathology%202/BLM%20WORKING%20FILES/Assessment%20BLM%20art/Box2_assessmentBLM%20TR%20Art/m2_pINT_a06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pINT_a06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582" cy="712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14A7D3" w14:textId="547B613A" w:rsidR="00804F2D" w:rsidRPr="008A51D6" w:rsidRDefault="00804F2D" w:rsidP="00804F2D">
            <w:pPr>
              <w:pStyle w:val="Default"/>
              <w:jc w:val="center"/>
              <w:rPr>
                <w:lang w:val="fr-FR"/>
              </w:rPr>
            </w:pPr>
          </w:p>
        </w:tc>
      </w:tr>
      <w:tr w:rsidR="002F142C" w:rsidRPr="008A51D6" w14:paraId="2990543E" w14:textId="697705E4" w:rsidTr="00804F2D">
        <w:trPr>
          <w:trHeight w:hRule="exact" w:val="279"/>
        </w:trPr>
        <w:tc>
          <w:tcPr>
            <w:tcW w:w="13437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164722" w:rsidR="002F142C" w:rsidRPr="008A51D6" w:rsidRDefault="002F142C" w:rsidP="00BD5ACB">
            <w:pPr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8A51D6">
              <w:rPr>
                <w:rFonts w:ascii="Arial" w:hAnsi="Arial" w:cs="Arial"/>
                <w:b/>
                <w:sz w:val="24"/>
                <w:szCs w:val="24"/>
                <w:lang w:val="fr-FR"/>
              </w:rPr>
              <w:t>Observations</w:t>
            </w:r>
            <w:r w:rsidR="005F1EC8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et d</w:t>
            </w:r>
            <w:r w:rsidRPr="008A51D6">
              <w:rPr>
                <w:rFonts w:ascii="Arial" w:hAnsi="Arial" w:cs="Arial"/>
                <w:b/>
                <w:sz w:val="24"/>
                <w:szCs w:val="24"/>
                <w:lang w:val="fr-FR"/>
              </w:rPr>
              <w:t>ocumentation</w:t>
            </w:r>
          </w:p>
        </w:tc>
      </w:tr>
      <w:tr w:rsidR="002F142C" w:rsidRPr="008A51D6" w14:paraId="2FDA25CD" w14:textId="63F00DFD" w:rsidTr="00804F2D">
        <w:trPr>
          <w:trHeight w:val="1688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8A51D6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Pr="008A51D6" w:rsidRDefault="002F142C" w:rsidP="00BD5ACB">
            <w:pPr>
              <w:rPr>
                <w:noProof/>
                <w:lang w:val="fr-FR"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8A51D6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  <w:tc>
          <w:tcPr>
            <w:tcW w:w="3455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8A51D6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  <w:bookmarkStart w:id="0" w:name="_GoBack"/>
            <w:bookmarkEnd w:id="0"/>
          </w:p>
        </w:tc>
      </w:tr>
    </w:tbl>
    <w:p w14:paraId="51921C54" w14:textId="77777777" w:rsidR="00F10556" w:rsidRPr="008A51D6" w:rsidRDefault="00F10556" w:rsidP="002F142C">
      <w:pPr>
        <w:ind w:right="582"/>
        <w:rPr>
          <w:lang w:val="fr-FR"/>
        </w:rPr>
      </w:pPr>
    </w:p>
    <w:sectPr w:rsidR="00F10556" w:rsidRPr="008A51D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D8910" w14:textId="77777777" w:rsidR="00225530" w:rsidRDefault="00225530" w:rsidP="00CA2529">
      <w:pPr>
        <w:spacing w:after="0" w:line="240" w:lineRule="auto"/>
      </w:pPr>
      <w:r>
        <w:separator/>
      </w:r>
    </w:p>
  </w:endnote>
  <w:endnote w:type="continuationSeparator" w:id="0">
    <w:p w14:paraId="1FC3D743" w14:textId="77777777" w:rsidR="00225530" w:rsidRDefault="00225530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026A5971" w:rsidR="0028676E" w:rsidRPr="00110DA3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  <w:lang w:val="fr-CA"/>
      </w:rPr>
    </w:pPr>
    <w:proofErr w:type="spellStart"/>
    <w:r w:rsidRPr="00110DA3">
      <w:rPr>
        <w:rFonts w:ascii="Arial" w:hAnsi="Arial" w:cs="Arial"/>
        <w:b/>
        <w:sz w:val="15"/>
        <w:szCs w:val="15"/>
        <w:lang w:val="fr-CA"/>
      </w:rPr>
      <w:t>Matholog</w:t>
    </w:r>
    <w:r w:rsidR="009A154D" w:rsidRPr="00110DA3">
      <w:rPr>
        <w:rFonts w:ascii="Arial" w:hAnsi="Arial" w:cs="Arial"/>
        <w:b/>
        <w:sz w:val="15"/>
        <w:szCs w:val="15"/>
        <w:lang w:val="fr-CA"/>
      </w:rPr>
      <w:t>ie</w:t>
    </w:r>
    <w:proofErr w:type="spellEnd"/>
    <w:r w:rsidRPr="00110DA3">
      <w:rPr>
        <w:rFonts w:ascii="Arial" w:hAnsi="Arial" w:cs="Arial"/>
        <w:b/>
        <w:sz w:val="15"/>
        <w:szCs w:val="15"/>
        <w:lang w:val="fr-CA"/>
      </w:rPr>
      <w:t xml:space="preserve"> </w:t>
    </w:r>
    <w:r w:rsidR="005B7D0F" w:rsidRPr="00110DA3">
      <w:rPr>
        <w:rFonts w:ascii="Arial" w:hAnsi="Arial" w:cs="Arial"/>
        <w:b/>
        <w:sz w:val="15"/>
        <w:szCs w:val="15"/>
        <w:lang w:val="fr-CA"/>
      </w:rPr>
      <w:t>2</w:t>
    </w:r>
    <w:r w:rsidRPr="00110DA3">
      <w:rPr>
        <w:rFonts w:ascii="Arial" w:hAnsi="Arial" w:cs="Arial"/>
        <w:sz w:val="15"/>
        <w:szCs w:val="15"/>
        <w:lang w:val="fr-CA"/>
      </w:rPr>
      <w:tab/>
    </w:r>
    <w:r w:rsidR="009A154D" w:rsidRPr="00D62184">
      <w:rPr>
        <w:rFonts w:ascii="Arial" w:hAnsi="Arial" w:cs="Arial"/>
        <w:sz w:val="15"/>
        <w:szCs w:val="15"/>
        <w:lang w:val="fr-FR"/>
      </w:rPr>
      <w:t>L’autorisation de reproduire ou de modifier cette page n’est accordée qu’aux écoles ayant effectué l’achat</w:t>
    </w:r>
    <w:r w:rsidRPr="00110DA3">
      <w:rPr>
        <w:rFonts w:ascii="Arial" w:hAnsi="Arial" w:cs="Arial"/>
        <w:sz w:val="15"/>
        <w:szCs w:val="15"/>
        <w:lang w:val="fr-CA"/>
      </w:rPr>
      <w:t xml:space="preserve">. </w:t>
    </w:r>
    <w:r w:rsidRPr="00110DA3">
      <w:rPr>
        <w:rFonts w:ascii="Arial" w:hAnsi="Arial" w:cs="Arial"/>
        <w:sz w:val="15"/>
        <w:szCs w:val="15"/>
        <w:lang w:val="fr-CA"/>
      </w:rPr>
      <w:br/>
    </w:r>
    <w:r>
      <w:rPr>
        <w:rFonts w:ascii="Arial" w:hAnsi="Arial" w:cs="Arial"/>
        <w:noProof/>
        <w:sz w:val="15"/>
        <w:szCs w:val="15"/>
        <w:lang w:val="en-US" w:eastAsia="zh-CN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0DA3">
      <w:rPr>
        <w:rFonts w:ascii="Arial" w:hAnsi="Arial" w:cs="Arial"/>
        <w:sz w:val="15"/>
        <w:szCs w:val="15"/>
        <w:lang w:val="fr-CA"/>
      </w:rPr>
      <w:t xml:space="preserve"> Copyright © 2020</w:t>
    </w:r>
    <w:r w:rsidRPr="00110DA3">
      <w:rPr>
        <w:rFonts w:ascii="Arial" w:hAnsi="Arial" w:cs="Arial"/>
        <w:sz w:val="15"/>
        <w:szCs w:val="15"/>
        <w:lang w:val="fr-CA"/>
      </w:rPr>
      <w:t xml:space="preserve"> Pearson Canada Inc.</w:t>
    </w:r>
    <w:r w:rsidRPr="00110DA3">
      <w:rPr>
        <w:rFonts w:ascii="Arial" w:hAnsi="Arial" w:cs="Arial"/>
        <w:sz w:val="15"/>
        <w:szCs w:val="15"/>
        <w:lang w:val="fr-CA"/>
      </w:rPr>
      <w:tab/>
    </w:r>
    <w:r w:rsidR="009A154D" w:rsidRPr="00D6218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110DA3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4B919" w14:textId="77777777" w:rsidR="00225530" w:rsidRDefault="00225530" w:rsidP="00CA2529">
      <w:pPr>
        <w:spacing w:after="0" w:line="240" w:lineRule="auto"/>
      </w:pPr>
      <w:r>
        <w:separator/>
      </w:r>
    </w:p>
  </w:footnote>
  <w:footnote w:type="continuationSeparator" w:id="0">
    <w:p w14:paraId="73EB3A9F" w14:textId="77777777" w:rsidR="00225530" w:rsidRDefault="00225530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40E210BD" w:rsidR="00E613E3" w:rsidRPr="009A154D" w:rsidRDefault="00E21EE5" w:rsidP="00E71CBF">
    <w:pPr>
      <w:spacing w:after="0"/>
      <w:rPr>
        <w:rFonts w:ascii="Arial" w:hAnsi="Arial" w:cs="Arial"/>
        <w:b/>
        <w:sz w:val="36"/>
        <w:szCs w:val="36"/>
        <w:lang w:val="fr-FR"/>
      </w:rPr>
    </w:pPr>
    <w:r w:rsidRPr="009A154D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F61CD64">
              <wp:simplePos x="0" y="0"/>
              <wp:positionH relativeFrom="column">
                <wp:posOffset>-7101</wp:posOffset>
              </wp:positionH>
              <wp:positionV relativeFrom="paragraph">
                <wp:posOffset>41910</wp:posOffset>
              </wp:positionV>
              <wp:extent cx="1346661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6661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4E3F092B" w:rsidR="00E613E3" w:rsidRPr="00CB2021" w:rsidRDefault="009A154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La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modélisation</w:t>
                          </w:r>
                          <w:proofErr w:type="spellEnd"/>
                          <w:r w:rsidR="00C76790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et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l’a</w:t>
                          </w:r>
                          <w:r w:rsidR="00C76790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lg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è</w:t>
                          </w:r>
                          <w:r w:rsidR="00C76790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br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55pt;margin-top:3.3pt;width:10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sC/dwIAAFkFAAAOAAAAZHJzL2Uyb0RvYy54bWysVMFu2zAMvQ/YPwi6r06yJF2DOkXWosOA&#10;oi3WDD0rstQYk0RNYmJnX19KdtKs26XDLjZFPlLkI6nzi9YatlUh1uBKPjwZcKachKp2TyX/vrz+&#10;8ImziMJVwoBTJd+pyC/m79+dN36mRrAGU6nAKIiLs8aXfI3oZ0UR5VpZEU/AK0dGDcEKpGN4Kqog&#10;GopuTTEaDKZFA6HyAaSKkbRXnZHPc3ytlcQ7raNCZkpOuWH+hvxdpW8xPxezpyD8upZ9GuIfsrCi&#10;dnTpIdSVQME2of4jlK1lgAgaTyTYArSupco1UDXDwatqHtbCq1wLkRP9gab4/8LK2+19YHVV8gln&#10;Tlhq0VK1yD5DyyaJncbHGYEePMGwJTV1ea+PpExFtzrY9KdyGNmJ592B2xRMJqeP4+l0OuRMkm08&#10;OTsdZ/KLF28fIn5RYFkSSh6od5lSsb2JSJkQdA9Jlzm4ro3J/TPuNwUBO43KA9B7p0K6hLOEO6OS&#10;l3HflCYCct5JkUdPXZrAtoKGRkipHOaSc1xCJ5Smu9/i2OOTa5fVW5wPHvlmcHhwtrWDkFl6lXb1&#10;Y5+y7vDE31HdScR21fYNXkG1o/4G6PYjenldUxNuRMR7EWghqKW05HhHH22gKTn0EmdrCL/+pk94&#10;mlOyctbQgpU8/tyIoDgzXx1N8NlwTCPAMB/Gk9MRHcKxZXVscRt7CdQOGiDKLosJj2Yv6gD2kd6C&#10;RbqVTMJJurvkuBcvsVt7ekukWiwyiHbQC7xxD16m0IneNGLL9lEE388h0gTfwn4VxezVOHbY5Olg&#10;sUHQdZ7VRHDHak887W8e4f6tSQ/E8TmjXl7E+TMAAAD//wMAUEsDBBQABgAIAAAAIQCuU0G74AAA&#10;AAwBAAAPAAAAZHJzL2Rvd25yZXYueG1sTI9BT8MwDIXvSPyHyEjctiQTlK1rOiEmriAGTOKWNV5b&#10;0ThVk63l32NO7GLJes/P7ys2k+/EGYfYBjKg5woEUhVcS7WBj/fn2RJETJac7QKhgR+MsCmvrwqb&#10;uzDSG553qRYcQjG3BpqU+lzKWDXobZyHHom1Yxi8TbwOtXSDHTncd3KhVCa9bYk/NLbHpwar793J&#10;G/h8OX7t79RrvfX3/RgmJcmvpDG3N9N2zeNxDSLhlP4v4I+B+0PJxQ7hRC6KzsBMa3YayDIQLC+0&#10;Zr6DgYeVAlkW8hKi/AUAAP//AwBQSwECLQAUAAYACAAAACEAtoM4kv4AAADhAQAAEwAAAAAAAAAA&#10;AAAAAAAAAAAAW0NvbnRlbnRfVHlwZXNdLnhtbFBLAQItABQABgAIAAAAIQA4/SH/1gAAAJQBAAAL&#10;AAAAAAAAAAAAAAAAAC8BAABfcmVscy8ucmVsc1BLAQItABQABgAIAAAAIQA8zsC/dwIAAFkFAAAO&#10;AAAAAAAAAAAAAAAAAC4CAABkcnMvZTJvRG9jLnhtbFBLAQItABQABgAIAAAAIQCuU0G74AAAAAwB&#10;AAAPAAAAAAAAAAAAAAAAANEEAABkcnMvZG93bnJldi54bWxQSwUGAAAAAAQABADzAAAA3gUAAAAA&#10;" filled="f" stroked="f">
              <v:textbox>
                <w:txbxContent>
                  <w:p w14:paraId="2521030B" w14:textId="4E3F092B" w:rsidR="00E613E3" w:rsidRPr="00CB2021" w:rsidRDefault="009A154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La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modélisation</w:t>
                    </w:r>
                    <w:proofErr w:type="spellEnd"/>
                    <w:r w:rsidR="00C76790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et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l’a</w:t>
                    </w:r>
                    <w:r w:rsidR="00C76790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lg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è</w:t>
                    </w:r>
                    <w:r w:rsidR="00C76790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br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E45E3B" w:rsidRPr="009A154D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 w:rsidRPr="009A154D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 w:rsidRPr="009A154D">
      <w:rPr>
        <w:lang w:val="fr-FR"/>
      </w:rPr>
      <w:tab/>
    </w:r>
    <w:r w:rsidR="00CA2529" w:rsidRPr="009A154D">
      <w:rPr>
        <w:lang w:val="fr-FR"/>
      </w:rPr>
      <w:tab/>
    </w:r>
    <w:r w:rsidR="00CA2529" w:rsidRPr="009A154D">
      <w:rPr>
        <w:lang w:val="fr-FR"/>
      </w:rPr>
      <w:tab/>
    </w:r>
    <w:r w:rsidR="00207CC0" w:rsidRPr="009A154D">
      <w:rPr>
        <w:lang w:val="fr-FR"/>
      </w:rPr>
      <w:tab/>
    </w:r>
    <w:r w:rsidR="00FD2B2E" w:rsidRPr="009A154D">
      <w:rPr>
        <w:lang w:val="fr-FR"/>
      </w:rPr>
      <w:tab/>
    </w:r>
    <w:r w:rsidR="009A154D" w:rsidRPr="009A154D">
      <w:rPr>
        <w:rFonts w:ascii="Arial" w:hAnsi="Arial" w:cs="Arial"/>
        <w:b/>
        <w:sz w:val="36"/>
        <w:szCs w:val="36"/>
        <w:lang w:val="fr-FR"/>
      </w:rPr>
      <w:t>Fiche</w:t>
    </w:r>
    <w:r w:rsidR="00E613E3" w:rsidRPr="009A154D">
      <w:rPr>
        <w:rFonts w:ascii="Arial" w:hAnsi="Arial" w:cs="Arial"/>
        <w:b/>
        <w:sz w:val="36"/>
        <w:szCs w:val="36"/>
        <w:lang w:val="fr-FR"/>
      </w:rPr>
      <w:t xml:space="preserve"> </w:t>
    </w:r>
    <w:r w:rsidR="00C76790" w:rsidRPr="009A154D">
      <w:rPr>
        <w:rFonts w:ascii="Arial" w:hAnsi="Arial" w:cs="Arial"/>
        <w:b/>
        <w:sz w:val="36"/>
        <w:szCs w:val="36"/>
        <w:lang w:val="fr-FR"/>
      </w:rPr>
      <w:t>47</w:t>
    </w:r>
    <w:r w:rsidR="009A154D" w:rsidRPr="009A154D">
      <w:rPr>
        <w:rFonts w:ascii="Arial" w:hAnsi="Arial" w:cs="Arial"/>
        <w:b/>
        <w:sz w:val="36"/>
        <w:szCs w:val="36"/>
        <w:lang w:val="fr-FR"/>
      </w:rPr>
      <w:t> </w:t>
    </w:r>
    <w:r w:rsidR="00E613E3" w:rsidRPr="009A154D">
      <w:rPr>
        <w:rFonts w:ascii="Arial" w:hAnsi="Arial" w:cs="Arial"/>
        <w:b/>
        <w:sz w:val="36"/>
        <w:szCs w:val="36"/>
        <w:lang w:val="fr-FR"/>
      </w:rPr>
      <w:t xml:space="preserve">: </w:t>
    </w:r>
    <w:r w:rsidR="009A154D" w:rsidRPr="009A154D">
      <w:rPr>
        <w:rFonts w:ascii="Arial" w:hAnsi="Arial" w:cs="Arial"/>
        <w:b/>
        <w:sz w:val="36"/>
        <w:szCs w:val="36"/>
        <w:lang w:val="fr-FR"/>
      </w:rPr>
      <w:t>Évaluation de l’activité d’i</w:t>
    </w:r>
    <w:r w:rsidR="000872BB" w:rsidRPr="009A154D">
      <w:rPr>
        <w:rFonts w:ascii="Arial" w:hAnsi="Arial" w:cs="Arial"/>
        <w:b/>
        <w:sz w:val="36"/>
        <w:szCs w:val="36"/>
        <w:lang w:val="fr-FR"/>
      </w:rPr>
      <w:t xml:space="preserve">ntervention </w:t>
    </w:r>
    <w:r w:rsidR="00C76790" w:rsidRPr="009A154D">
      <w:rPr>
        <w:rFonts w:ascii="Arial" w:hAnsi="Arial" w:cs="Arial"/>
        <w:b/>
        <w:sz w:val="36"/>
        <w:szCs w:val="36"/>
        <w:lang w:val="fr-FR"/>
      </w:rPr>
      <w:t>6</w:t>
    </w:r>
  </w:p>
  <w:p w14:paraId="4033973E" w14:textId="160392AA" w:rsidR="00CA2529" w:rsidRPr="009A154D" w:rsidRDefault="009A154D" w:rsidP="00E45E3B">
    <w:pPr>
      <w:ind w:left="2880" w:firstLine="720"/>
      <w:rPr>
        <w:rFonts w:ascii="Arial" w:hAnsi="Arial" w:cs="Arial"/>
        <w:sz w:val="28"/>
        <w:szCs w:val="28"/>
        <w:lang w:val="fr-FR"/>
      </w:rPr>
    </w:pPr>
    <w:r>
      <w:rPr>
        <w:rFonts w:ascii="Arial" w:hAnsi="Arial" w:cs="Arial"/>
        <w:b/>
        <w:sz w:val="28"/>
        <w:szCs w:val="28"/>
        <w:lang w:val="fr-FR"/>
      </w:rPr>
      <w:t>Équilibrer des ensembles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E6C79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2FD1"/>
    <w:rsid w:val="00050E5C"/>
    <w:rsid w:val="00053328"/>
    <w:rsid w:val="0008174D"/>
    <w:rsid w:val="000872BB"/>
    <w:rsid w:val="00097C8F"/>
    <w:rsid w:val="000C2970"/>
    <w:rsid w:val="000C7349"/>
    <w:rsid w:val="000F43C1"/>
    <w:rsid w:val="00110DA3"/>
    <w:rsid w:val="00112FF1"/>
    <w:rsid w:val="00175044"/>
    <w:rsid w:val="00192706"/>
    <w:rsid w:val="001A7920"/>
    <w:rsid w:val="00207CC0"/>
    <w:rsid w:val="00225530"/>
    <w:rsid w:val="0023693F"/>
    <w:rsid w:val="00254851"/>
    <w:rsid w:val="00270D20"/>
    <w:rsid w:val="0028676E"/>
    <w:rsid w:val="002A50A5"/>
    <w:rsid w:val="002B19A5"/>
    <w:rsid w:val="002C432C"/>
    <w:rsid w:val="002C4CB2"/>
    <w:rsid w:val="002F142C"/>
    <w:rsid w:val="003014A9"/>
    <w:rsid w:val="00345039"/>
    <w:rsid w:val="00377E63"/>
    <w:rsid w:val="003F79B3"/>
    <w:rsid w:val="00454B9B"/>
    <w:rsid w:val="00481400"/>
    <w:rsid w:val="00483555"/>
    <w:rsid w:val="004959B6"/>
    <w:rsid w:val="0052693C"/>
    <w:rsid w:val="00543A9A"/>
    <w:rsid w:val="00581577"/>
    <w:rsid w:val="005B3A77"/>
    <w:rsid w:val="005B7D0F"/>
    <w:rsid w:val="005E3E31"/>
    <w:rsid w:val="005F1EC8"/>
    <w:rsid w:val="00644BA2"/>
    <w:rsid w:val="00661689"/>
    <w:rsid w:val="00696ABC"/>
    <w:rsid w:val="006B210D"/>
    <w:rsid w:val="00741178"/>
    <w:rsid w:val="007467EB"/>
    <w:rsid w:val="0076731B"/>
    <w:rsid w:val="007A6B78"/>
    <w:rsid w:val="00804F2D"/>
    <w:rsid w:val="00832B16"/>
    <w:rsid w:val="00852635"/>
    <w:rsid w:val="008A51D6"/>
    <w:rsid w:val="0092323E"/>
    <w:rsid w:val="00994C77"/>
    <w:rsid w:val="009A154D"/>
    <w:rsid w:val="009B6FF8"/>
    <w:rsid w:val="00A20BE1"/>
    <w:rsid w:val="00A43E96"/>
    <w:rsid w:val="00A83300"/>
    <w:rsid w:val="00AB4B83"/>
    <w:rsid w:val="00AE494A"/>
    <w:rsid w:val="00B71B3C"/>
    <w:rsid w:val="00B9593A"/>
    <w:rsid w:val="00BA072D"/>
    <w:rsid w:val="00BA10A4"/>
    <w:rsid w:val="00BD5ACB"/>
    <w:rsid w:val="00BE7BA6"/>
    <w:rsid w:val="00C72956"/>
    <w:rsid w:val="00C76790"/>
    <w:rsid w:val="00C85AE2"/>
    <w:rsid w:val="00C957B8"/>
    <w:rsid w:val="00CA2529"/>
    <w:rsid w:val="00CB2021"/>
    <w:rsid w:val="00CD2187"/>
    <w:rsid w:val="00CF3ED1"/>
    <w:rsid w:val="00D7596A"/>
    <w:rsid w:val="00DA1368"/>
    <w:rsid w:val="00DB4EC8"/>
    <w:rsid w:val="00DD6F23"/>
    <w:rsid w:val="00E16179"/>
    <w:rsid w:val="00E21EE5"/>
    <w:rsid w:val="00E45E3B"/>
    <w:rsid w:val="00E613E3"/>
    <w:rsid w:val="00E71CBF"/>
    <w:rsid w:val="00E83930"/>
    <w:rsid w:val="00EE29C2"/>
    <w:rsid w:val="00F10556"/>
    <w:rsid w:val="00F358C6"/>
    <w:rsid w:val="00F86C1E"/>
    <w:rsid w:val="00FC1118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A8330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30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30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30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3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77682-CAFE-45E3-ADCB-8120251FA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Kocher, Marie</cp:lastModifiedBy>
  <cp:revision>29</cp:revision>
  <cp:lastPrinted>2019-09-25T15:55:00Z</cp:lastPrinted>
  <dcterms:created xsi:type="dcterms:W3CDTF">2018-05-15T13:10:00Z</dcterms:created>
  <dcterms:modified xsi:type="dcterms:W3CDTF">2019-09-25T15:56:00Z</dcterms:modified>
</cp:coreProperties>
</file>