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22" w:tblpY="167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8"/>
        <w:gridCol w:w="4493"/>
        <w:gridCol w:w="4419"/>
      </w:tblGrid>
      <w:tr w:rsidR="00BB4E8C" w:rsidRPr="001A327D" w:rsidTr="004447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BB4E8C" w:rsidRPr="00444708" w:rsidRDefault="00BB4E8C" w:rsidP="00444708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44708">
              <w:rPr>
                <w:rFonts w:ascii="Arial" w:hAnsi="Arial" w:cs="Arial"/>
                <w:b/>
                <w:sz w:val="24"/>
                <w:szCs w:val="24"/>
                <w:lang w:val="fr-FR"/>
              </w:rPr>
              <w:t>Comportements et stratégies : compter de l’avant par bonds</w:t>
            </w:r>
          </w:p>
        </w:tc>
      </w:tr>
      <w:tr w:rsidR="00BB4E8C" w:rsidRPr="001A327D" w:rsidTr="00444708">
        <w:trPr>
          <w:trHeight w:hRule="exact" w:val="17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unités avec aisance à partir d’un nombre donné, mais a de la difficulté à compter par bonds. L’élève compte de l’avant par 1 d’un nombre donné avec aisance, mais a de la difficulté à compter par bonds.</w:t>
            </w:r>
          </w:p>
          <w:p w:rsidR="00BB4E8C" w:rsidRPr="00444708" w:rsidRDefault="00BB4E8C" w:rsidP="00444708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../../../Mathology%202/BLM%20WORKING%20FILES/Assessment%20BLM%20art/Box1_assessmentBLM%20TR%20Art/m2_n01_a02_t01_blm.jp" style="position:absolute;left:0;text-align:left;margin-left:136.6pt;margin-top:9.85pt;width:79.85pt;height:81pt;z-index:-251658240;visibility:visible;mso-position-horizontal-relative:text;mso-position-vertical-relative:text" wrapcoords="-204 0 -204 21400 21600 21400 21600 0 -204 0">
                  <v:imagedata r:id="rId7" o:title=""/>
                  <w10:wrap type="tight"/>
                </v:shape>
              </w:pic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trace des lignes pour joindre des nombres, mais mêle les nombres de la suite de dénombrement par bonds de 10.</w:t>
            </w:r>
          </w:p>
          <w:p w:rsidR="00BB4E8C" w:rsidRPr="00444708" w:rsidRDefault="00BB4E8C" w:rsidP="0044470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avec aisance par bonds de 2 et de 10, mais a de la difficulté à compter par bonds de 5.</w:t>
            </w:r>
          </w:p>
          <w:p w:rsidR="00BB4E8C" w:rsidRPr="00444708" w:rsidRDefault="00BB4E8C" w:rsidP="0044470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:rsidR="00BB4E8C" w:rsidRPr="00444708" w:rsidRDefault="00BB4E8C" w:rsidP="00444708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trouve difficile de compter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par bonds de 5. »</w:t>
            </w:r>
          </w:p>
        </w:tc>
      </w:tr>
      <w:tr w:rsidR="00BB4E8C" w:rsidRPr="00444708" w:rsidTr="0044470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BB4E8C" w:rsidRPr="00444708" w:rsidRDefault="00BB4E8C" w:rsidP="0044470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470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BB4E8C" w:rsidRPr="00444708" w:rsidTr="00444708">
        <w:trPr>
          <w:trHeight w:val="2131"/>
        </w:trPr>
        <w:tc>
          <w:tcPr>
            <w:tcW w:w="4408" w:type="dxa"/>
            <w:tcBorders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419" w:type="dxa"/>
            <w:tcBorders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spacing w:after="0" w:line="240" w:lineRule="auto"/>
              <w:ind w:right="102"/>
              <w:rPr>
                <w:noProof/>
                <w:lang w:val="fr-FR" w:eastAsia="en-CA"/>
              </w:rPr>
            </w:pPr>
          </w:p>
        </w:tc>
      </w:tr>
      <w:tr w:rsidR="00BB4E8C" w:rsidRPr="00444708" w:rsidTr="0044470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B4E8C" w:rsidRPr="00444708" w:rsidRDefault="00BB4E8C" w:rsidP="00444708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B4E8C" w:rsidRPr="00444708" w:rsidRDefault="00BB4E8C" w:rsidP="0044470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B4E8C" w:rsidRPr="00444708" w:rsidRDefault="00BB4E8C" w:rsidP="00444708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B4E8C" w:rsidRPr="001A327D" w:rsidTr="00444708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>
              <w:rPr>
                <w:noProof/>
                <w:lang w:val="en-US"/>
              </w:rPr>
              <w:pict>
                <v:shape id="_x0000_s1030" type="#_x0000_t75" style="position:absolute;left:0;text-align:left;margin-left:107.85pt;margin-top:23.6pt;width:93pt;height:1in;z-index:251659264;mso-position-horizontal-relative:text;mso-position-vertical-relative:text">
                  <v:imagedata r:id="rId8" o:title=""/>
                </v:shape>
              </w:pic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bonds par facteurs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10 (p. ex., 2, 5 ou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10), mais a de la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difficulté lorsque le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nombre de départ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est un multiple de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2, de 5 ou de 10.</w:t>
            </w:r>
          </w:p>
          <w:p w:rsidR="00BB4E8C" w:rsidRPr="00444708" w:rsidRDefault="00BB4E8C" w:rsidP="0044470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par facteurs de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10 avec aisance, mais a de la difficulté à remarquer et à expliquer les régularités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dans la suite.</w:t>
            </w:r>
          </w:p>
          <w:p w:rsidR="00BB4E8C" w:rsidRPr="00444708" w:rsidRDefault="00BB4E8C" w:rsidP="0044470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:rsidR="00BB4E8C" w:rsidRPr="00444708" w:rsidRDefault="00BB4E8C" w:rsidP="0044470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vois pas de régularités </w:t>
            </w: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dans ces nombres. »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47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bonds par facteurs de 10, et remarque et peut décrire les régularités dans les nombres de la suite de dénombrement par bonds. </w:t>
            </w:r>
          </w:p>
          <w:p w:rsidR="00BB4E8C" w:rsidRPr="00444708" w:rsidRDefault="00BB4E8C" w:rsidP="0044470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B4E8C" w:rsidRPr="00444708" w:rsidTr="0044470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BB4E8C" w:rsidRPr="00444708" w:rsidRDefault="00BB4E8C" w:rsidP="00444708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470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BB4E8C" w:rsidRPr="00444708" w:rsidTr="00444708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4E8C" w:rsidRPr="00444708" w:rsidRDefault="00BB4E8C" w:rsidP="00444708">
            <w:pPr>
              <w:spacing w:after="0" w:line="240" w:lineRule="auto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:rsidR="00BB4E8C" w:rsidRPr="00341D08" w:rsidRDefault="00BB4E8C" w:rsidP="00801D91">
      <w:pPr>
        <w:rPr>
          <w:lang w:val="fr-FR"/>
        </w:rPr>
      </w:pPr>
    </w:p>
    <w:sectPr w:rsidR="00BB4E8C" w:rsidRPr="00341D08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8C" w:rsidRDefault="00BB4E8C" w:rsidP="00CA2529">
      <w:pPr>
        <w:spacing w:after="0" w:line="240" w:lineRule="auto"/>
      </w:pPr>
      <w:r>
        <w:separator/>
      </w:r>
    </w:p>
  </w:endnote>
  <w:endnote w:type="continuationSeparator" w:id="0">
    <w:p w:rsidR="00BB4E8C" w:rsidRDefault="00BB4E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8C" w:rsidRPr="007B5B45" w:rsidRDefault="00BB4E8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B5B45">
      <w:rPr>
        <w:rFonts w:ascii="Arial" w:hAnsi="Arial" w:cs="Arial"/>
        <w:b/>
        <w:sz w:val="15"/>
        <w:szCs w:val="15"/>
        <w:lang w:val="fr-CA"/>
      </w:rPr>
      <w:t>Mathologie 2</w:t>
    </w:r>
    <w:r w:rsidRPr="007B5B45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B5B45">
      <w:rPr>
        <w:rFonts w:ascii="Arial" w:hAnsi="Arial" w:cs="Arial"/>
        <w:sz w:val="15"/>
        <w:szCs w:val="15"/>
        <w:lang w:val="fr-CA"/>
      </w:rPr>
      <w:br/>
    </w:r>
    <w:r w:rsidRPr="00444708">
      <w:rPr>
        <w:rFonts w:ascii="Arial" w:hAnsi="Arial" w:cs="Arial"/>
        <w:noProof/>
        <w:sz w:val="15"/>
        <w:szCs w:val="15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alt="Description: Description: photocopier icon" style="width:14.25pt;height:6.75pt;visibility:visible">
          <v:imagedata r:id="rId1" o:title=""/>
        </v:shape>
      </w:pict>
    </w:r>
    <w:r w:rsidRPr="007B5B45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7B5B45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8C" w:rsidRDefault="00BB4E8C" w:rsidP="00CA2529">
      <w:pPr>
        <w:spacing w:after="0" w:line="240" w:lineRule="auto"/>
      </w:pPr>
      <w:r>
        <w:separator/>
      </w:r>
    </w:p>
  </w:footnote>
  <w:footnote w:type="continuationSeparator" w:id="0">
    <w:p w:rsidR="00BB4E8C" w:rsidRDefault="00BB4E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8C" w:rsidRPr="007F3528" w:rsidRDefault="00BB4E8C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1.05pt;margin-top:8.7pt;width:126.05pt;height:36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<v:textbox>
            <w:txbxContent>
              <w:p w:rsidR="00BB4E8C" w:rsidRPr="00CB2021" w:rsidRDefault="00BB4E8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Le nombre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7" o:spid="_x0000_s2050" type="#_x0000_t15" style="position:absolute;margin-left:-.65pt;margin-top:1.2pt;width:141.7pt;height:39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EBVe4/g&#10;AAAADAEAAA8AAABkcnMvZG93bnJldi54bWxMT8tOwzAQvCPxD9YicWudpKhEaTYVIuqBI2l7d2M3&#10;iepHsN025OtZTnBZaTSPnSm3k9HspnwYnEVIlwkwZVsnB9shHPa7RQ4sRGGl0M4qhG8VYFs9PpSi&#10;kO5uP9WtiR2jEBsKgdDHOBach7ZXRoSlG5Ul7uy8EZGg77j04k7hRvMsSdbciMHSh16M6r1X7aW5&#10;GoT9PMfzbn3xHyttmvnY1NnXsUZ8fprqDZ23DbCopvjngN8N1B8qKnZyVysD0wiLdEVKhOwFGNFZ&#10;nqXATgh5+gq8Kvn/EdUPAAAA//8DAFBLAQItABQABgAIAAAAIQC2gziS/gAAAOEBAAATAAAAAAAA&#10;AAAAAAAAAAAAAABbQ29udGVudF9UeXBlc10ueG1sUEsBAi0AFAAGAAgAAAAhADj9If/WAAAAlAEA&#10;AAsAAAAAAAAAAAAAAAAALwEAAF9yZWxzLy5yZWxzUEsBAi0AFAAGAAgAAAAhAEhrK9TrAgAAOgYA&#10;AA4AAAAAAAAAAAAAAAAALgIAAGRycy9lMm9Eb2MueG1sUEsBAi0AFAAGAAgAAAAhAEBVe4/gAAAA&#10;DAEAAA8AAAAAAAAAAAAAAAAARQUAAGRycy9kb3ducmV2LnhtbFBLBQYAAAAABAAEAPMAAABSBgAA&#10;AAA=&#10;" adj="18578" fillcolor="#a5a5a5" strokecolor="#1f4d78"/>
      </w:pict>
    </w:r>
    <w:r>
      <w:rPr>
        <w:noProof/>
        <w:lang w:val="en-US"/>
      </w:rPr>
      <w:pict>
        <v:shape id="Pentagon 3" o:spid="_x0000_s2051" type="#_x0000_t15" style="position:absolute;margin-left:-.5pt;margin-top:1.35pt;width:135.05pt;height:36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V5wS1uMAAAAMAQAADwAAAGRycy9kb3ducmV2LnhtbEyP&#10;wU7DMBBE70j8g7WVuLVOgkhpmk2FqBBcODREokc33sZRYzuK3db8PeZULiOtRjszr9wEPbALTa63&#10;BiFdJMDItFb2pkNovt7mz8CcF0aKwRpC+CEHm+r+rhSFtFezo0vtOxZDjCsEgvJ+LDh3rSIt3MKO&#10;ZKJ3tJMWPp5Tx+UkrjFcDzxLkpxr0ZvYoMRIr4raU33WCGHXHJvw3ezfs0e1/cj7z3q194gPs7Bd&#10;R3lZA/MU/O0D/hjifqjisIM9G+nYgDBPI49HyJbAop3lqxTYAWH5lAKvSv4fovoFAAD//wMAUEsB&#10;Ai0AFAAGAAgAAAAhALaDOJL+AAAA4QEAABMAAAAAAAAAAAAAAAAAAAAAAFtDb250ZW50X1R5cGVz&#10;XS54bWxQSwECLQAUAAYACAAAACEAOP0h/9YAAACUAQAACwAAAAAAAAAAAAAAAAAvAQAAX3JlbHMv&#10;LnJlbHNQSwECLQAUAAYACAAAACEA7GVxn5YCAACUBQAADgAAAAAAAAAAAAAAAAAuAgAAZHJzL2Uy&#10;b0RvYy54bWxQSwECLQAUAAYACAAAACEAV5wS1uMAAAAMAQAADwAAAAAAAAAAAAAAAADwBAAAZHJz&#10;L2Rvd25yZXYueG1sUEsFBgAAAAAEAAQA8wAAAAAGAAAAAA==&#10;" adj="18705" fillcolor="#d8d8d8" strokecolor="#1f4d78" strokeweight="1pt"/>
      </w:pict>
    </w:r>
    <w:r w:rsidRPr="007F3528">
      <w:rPr>
        <w:lang w:val="fr-FR"/>
      </w:rPr>
      <w:tab/>
    </w:r>
    <w:r w:rsidRPr="007F3528">
      <w:rPr>
        <w:lang w:val="fr-FR"/>
      </w:rPr>
      <w:tab/>
    </w:r>
    <w:r w:rsidRPr="007F3528">
      <w:rPr>
        <w:lang w:val="fr-FR"/>
      </w:rPr>
      <w:tab/>
    </w:r>
    <w:r w:rsidRPr="007F3528">
      <w:rPr>
        <w:lang w:val="fr-FR"/>
      </w:rPr>
      <w:tab/>
    </w:r>
    <w:r w:rsidRPr="007F3528">
      <w:rPr>
        <w:lang w:val="fr-FR"/>
      </w:rPr>
      <w:tab/>
    </w:r>
    <w:r w:rsidRPr="007F3528">
      <w:rPr>
        <w:rFonts w:ascii="Arial" w:hAnsi="Arial" w:cs="Arial"/>
        <w:b/>
        <w:sz w:val="36"/>
        <w:szCs w:val="36"/>
        <w:lang w:val="fr-FR"/>
      </w:rPr>
      <w:t>Fiche 9 : Évaluation de l’activité 2</w:t>
    </w:r>
  </w:p>
  <w:p w:rsidR="00BB4E8C" w:rsidRPr="007F3528" w:rsidRDefault="00BB4E8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F3528">
      <w:rPr>
        <w:rFonts w:ascii="Arial" w:hAnsi="Arial" w:cs="Arial"/>
        <w:b/>
        <w:sz w:val="28"/>
        <w:szCs w:val="28"/>
        <w:lang w:val="fr-FR"/>
      </w:rPr>
      <w:t>Compter de l’avant par bonds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06"/>
    <w:rsid w:val="00033EF2"/>
    <w:rsid w:val="00050E5C"/>
    <w:rsid w:val="00053328"/>
    <w:rsid w:val="0008174D"/>
    <w:rsid w:val="00097C8F"/>
    <w:rsid w:val="000B0CAB"/>
    <w:rsid w:val="000B6C22"/>
    <w:rsid w:val="000C2970"/>
    <w:rsid w:val="000C7349"/>
    <w:rsid w:val="000F43C1"/>
    <w:rsid w:val="00112FF1"/>
    <w:rsid w:val="00170BE4"/>
    <w:rsid w:val="00192706"/>
    <w:rsid w:val="001A327D"/>
    <w:rsid w:val="001A7920"/>
    <w:rsid w:val="001D40B8"/>
    <w:rsid w:val="00207CC0"/>
    <w:rsid w:val="00252DC3"/>
    <w:rsid w:val="00254851"/>
    <w:rsid w:val="00270D20"/>
    <w:rsid w:val="0028676E"/>
    <w:rsid w:val="002C432C"/>
    <w:rsid w:val="002C4CB2"/>
    <w:rsid w:val="002F1BA3"/>
    <w:rsid w:val="003014A9"/>
    <w:rsid w:val="00341D08"/>
    <w:rsid w:val="00345039"/>
    <w:rsid w:val="003713D8"/>
    <w:rsid w:val="003E225D"/>
    <w:rsid w:val="00444708"/>
    <w:rsid w:val="0045134A"/>
    <w:rsid w:val="00470821"/>
    <w:rsid w:val="00483555"/>
    <w:rsid w:val="0052693C"/>
    <w:rsid w:val="00543A9A"/>
    <w:rsid w:val="0054714E"/>
    <w:rsid w:val="00577E29"/>
    <w:rsid w:val="00581577"/>
    <w:rsid w:val="005B3A77"/>
    <w:rsid w:val="005B7D0F"/>
    <w:rsid w:val="005D10EA"/>
    <w:rsid w:val="00621357"/>
    <w:rsid w:val="00661689"/>
    <w:rsid w:val="00696ABC"/>
    <w:rsid w:val="006B210D"/>
    <w:rsid w:val="006C21B2"/>
    <w:rsid w:val="006E0895"/>
    <w:rsid w:val="007318E7"/>
    <w:rsid w:val="00741178"/>
    <w:rsid w:val="007433CD"/>
    <w:rsid w:val="00776C12"/>
    <w:rsid w:val="007A6B78"/>
    <w:rsid w:val="007B34AC"/>
    <w:rsid w:val="007B5B45"/>
    <w:rsid w:val="007F3528"/>
    <w:rsid w:val="00801D91"/>
    <w:rsid w:val="0081000D"/>
    <w:rsid w:val="00817ACB"/>
    <w:rsid w:val="00832B16"/>
    <w:rsid w:val="008A5D57"/>
    <w:rsid w:val="008C71EA"/>
    <w:rsid w:val="0092323E"/>
    <w:rsid w:val="00956B5D"/>
    <w:rsid w:val="00994C77"/>
    <w:rsid w:val="009B6FF8"/>
    <w:rsid w:val="00A43E96"/>
    <w:rsid w:val="00A70BAE"/>
    <w:rsid w:val="00A86500"/>
    <w:rsid w:val="00AE494A"/>
    <w:rsid w:val="00B22D56"/>
    <w:rsid w:val="00B9593A"/>
    <w:rsid w:val="00BA072D"/>
    <w:rsid w:val="00BA10A4"/>
    <w:rsid w:val="00BB358A"/>
    <w:rsid w:val="00BB4E8C"/>
    <w:rsid w:val="00BD5ACB"/>
    <w:rsid w:val="00BD5DEC"/>
    <w:rsid w:val="00BE7BA6"/>
    <w:rsid w:val="00C01C38"/>
    <w:rsid w:val="00C379B0"/>
    <w:rsid w:val="00C72956"/>
    <w:rsid w:val="00C85AE2"/>
    <w:rsid w:val="00C957B8"/>
    <w:rsid w:val="00CA2529"/>
    <w:rsid w:val="00CB2021"/>
    <w:rsid w:val="00CF3ED1"/>
    <w:rsid w:val="00D7596A"/>
    <w:rsid w:val="00D803E6"/>
    <w:rsid w:val="00DA1368"/>
    <w:rsid w:val="00DB4EC8"/>
    <w:rsid w:val="00DC63C9"/>
    <w:rsid w:val="00DD6F23"/>
    <w:rsid w:val="00E16179"/>
    <w:rsid w:val="00E21EE5"/>
    <w:rsid w:val="00E45E3B"/>
    <w:rsid w:val="00E613E3"/>
    <w:rsid w:val="00E71CBF"/>
    <w:rsid w:val="00EB7457"/>
    <w:rsid w:val="00EE29C2"/>
    <w:rsid w:val="00F10556"/>
    <w:rsid w:val="00F3344C"/>
    <w:rsid w:val="00F358C6"/>
    <w:rsid w:val="00F70D29"/>
    <w:rsid w:val="00F86C1E"/>
    <w:rsid w:val="00FB6E38"/>
    <w:rsid w:val="00FC00E8"/>
    <w:rsid w:val="00FD2B2E"/>
    <w:rsid w:val="00FD40CF"/>
    <w:rsid w:val="00FE0BBF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38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5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92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5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529"/>
    <w:rPr>
      <w:rFonts w:cs="Times New Roman"/>
    </w:rPr>
  </w:style>
  <w:style w:type="paragraph" w:customStyle="1" w:styleId="Default">
    <w:name w:val="Default"/>
    <w:uiPriority w:val="99"/>
    <w:rsid w:val="00345039"/>
    <w:pPr>
      <w:autoSpaceDE w:val="0"/>
      <w:autoSpaceDN w:val="0"/>
      <w:adjustRightInd w:val="0"/>
    </w:pPr>
    <w:rPr>
      <w:rFonts w:ascii="Ergo LT Pro Condensed" w:hAnsi="Ergo LT Pro Condensed" w:cs="Ergo LT Pro Condensed"/>
      <w:color w:val="000000"/>
      <w:sz w:val="24"/>
      <w:szCs w:val="24"/>
      <w:lang w:val="en-CA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BD5DE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5DE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5DE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C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lds2</cp:lastModifiedBy>
  <cp:revision>6</cp:revision>
  <cp:lastPrinted>2019-06-11T07:31:00Z</cp:lastPrinted>
  <dcterms:created xsi:type="dcterms:W3CDTF">2019-05-30T17:03:00Z</dcterms:created>
  <dcterms:modified xsi:type="dcterms:W3CDTF">2019-06-11T07:32:00Z</dcterms:modified>
</cp:coreProperties>
</file>