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922" w:tblpY="1675"/>
        <w:tblW w:w="13862" w:type="dxa"/>
        <w:tblLayout w:type="fixed"/>
        <w:tblLook w:val="04A0" w:firstRow="1" w:lastRow="0" w:firstColumn="1" w:lastColumn="0" w:noHBand="0" w:noVBand="1"/>
      </w:tblPr>
      <w:tblGrid>
        <w:gridCol w:w="3327"/>
        <w:gridCol w:w="3328"/>
        <w:gridCol w:w="3327"/>
        <w:gridCol w:w="3880"/>
      </w:tblGrid>
      <w:tr w:rsidR="002F142C" w:rsidRPr="00EC3804" w14:paraId="2E39B3F8" w14:textId="716AFF69" w:rsidTr="006258EB">
        <w:trPr>
          <w:trHeight w:hRule="exact" w:val="462"/>
        </w:trPr>
        <w:tc>
          <w:tcPr>
            <w:tcW w:w="13862" w:type="dxa"/>
            <w:gridSpan w:val="4"/>
            <w:tcBorders>
              <w:top w:val="single" w:sz="24" w:space="0" w:color="auto"/>
              <w:left w:val="single" w:sz="24" w:space="0" w:color="auto"/>
              <w:right w:val="single" w:sz="24" w:space="0" w:color="auto"/>
            </w:tcBorders>
            <w:shd w:val="clear" w:color="auto" w:fill="D9D9D9" w:themeFill="background1" w:themeFillShade="D9"/>
          </w:tcPr>
          <w:p w14:paraId="30D563B2" w14:textId="2D5D5938" w:rsidR="002F142C" w:rsidRPr="00BA6BC5" w:rsidRDefault="00593C04" w:rsidP="00345039">
            <w:pPr>
              <w:spacing w:before="60"/>
              <w:rPr>
                <w:rFonts w:ascii="Arial" w:eastAsia="Verdana" w:hAnsi="Arial" w:cs="Arial"/>
                <w:b/>
                <w:sz w:val="24"/>
                <w:szCs w:val="24"/>
                <w:lang w:val="fr-FR"/>
              </w:rPr>
            </w:pPr>
            <w:r w:rsidRPr="00BA6BC5">
              <w:rPr>
                <w:rFonts w:ascii="Arial" w:eastAsia="Verdana" w:hAnsi="Arial" w:cs="Arial"/>
                <w:b/>
                <w:sz w:val="24"/>
                <w:szCs w:val="24"/>
                <w:lang w:val="fr-FR"/>
              </w:rPr>
              <w:t>Comportements et stratégies : décomposer des nombres</w:t>
            </w:r>
          </w:p>
        </w:tc>
      </w:tr>
      <w:tr w:rsidR="002F142C" w:rsidRPr="00EC3804" w14:paraId="76008433" w14:textId="055E6395" w:rsidTr="006258EB">
        <w:trPr>
          <w:trHeight w:hRule="exact" w:val="3096"/>
        </w:trPr>
        <w:tc>
          <w:tcPr>
            <w:tcW w:w="3327" w:type="dxa"/>
            <w:tcBorders>
              <w:top w:val="single" w:sz="24" w:space="0" w:color="auto"/>
              <w:left w:val="single" w:sz="24" w:space="0" w:color="auto"/>
              <w:bottom w:val="single" w:sz="4" w:space="0" w:color="auto"/>
              <w:right w:val="single" w:sz="24" w:space="0" w:color="auto"/>
            </w:tcBorders>
          </w:tcPr>
          <w:p w14:paraId="413CD12F" w14:textId="08E072FD" w:rsidR="002F142C" w:rsidRPr="00BA6BC5" w:rsidRDefault="00593C04" w:rsidP="00593C04">
            <w:pPr>
              <w:pStyle w:val="Pa6"/>
              <w:numPr>
                <w:ilvl w:val="0"/>
                <w:numId w:val="2"/>
              </w:numPr>
              <w:ind w:left="275" w:hanging="275"/>
              <w:rPr>
                <w:rFonts w:ascii="Arial" w:hAnsi="Arial" w:cs="Arial"/>
                <w:color w:val="626365"/>
                <w:sz w:val="19"/>
                <w:szCs w:val="19"/>
                <w:lang w:val="fr-FR"/>
              </w:rPr>
            </w:pPr>
            <w:r w:rsidRPr="00BA6BC5">
              <w:rPr>
                <w:rFonts w:ascii="Arial" w:hAnsi="Arial" w:cs="Arial"/>
                <w:color w:val="626365"/>
                <w:sz w:val="19"/>
                <w:szCs w:val="19"/>
                <w:lang w:val="fr-FR"/>
              </w:rPr>
              <w:t>L’élève décompose le nombre en dizaines et en unités de surplus, mais met plus de 10 cubes dans la colonne des unités ou confond le nombre de dizaines et le nombre de cubes.</w:t>
            </w:r>
          </w:p>
          <w:p w14:paraId="57DB202C" w14:textId="5BCCCD7D" w:rsidR="00BD1226" w:rsidRPr="00BA6BC5" w:rsidRDefault="00EC3804" w:rsidP="00523529">
            <w:pPr>
              <w:jc w:val="center"/>
              <w:rPr>
                <w:rFonts w:ascii="Arial" w:hAnsi="Arial" w:cs="Arial"/>
                <w:sz w:val="19"/>
                <w:szCs w:val="19"/>
                <w:lang w:val="fr-FR"/>
              </w:rPr>
            </w:pPr>
            <w:r w:rsidRPr="00EC3804">
              <w:rPr>
                <w:rFonts w:ascii="Arial" w:hAnsi="Arial" w:cs="Arial"/>
                <w:noProof/>
                <w:sz w:val="19"/>
                <w:szCs w:val="19"/>
                <w:lang w:val="fr-FR" w:eastAsia="zh-CN"/>
              </w:rPr>
              <mc:AlternateContent>
                <mc:Choice Requires="wps">
                  <w:drawing>
                    <wp:anchor distT="45720" distB="45720" distL="114300" distR="114300" simplePos="0" relativeHeight="251653120" behindDoc="0" locked="0" layoutInCell="1" allowOverlap="1" wp14:anchorId="3C06E706" wp14:editId="40E9CD39">
                      <wp:simplePos x="0" y="0"/>
                      <wp:positionH relativeFrom="column">
                        <wp:posOffset>43815</wp:posOffset>
                      </wp:positionH>
                      <wp:positionV relativeFrom="paragraph">
                        <wp:posOffset>40005</wp:posOffset>
                      </wp:positionV>
                      <wp:extent cx="1885950" cy="10382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038225"/>
                              </a:xfrm>
                              <a:prstGeom prst="rect">
                                <a:avLst/>
                              </a:prstGeom>
                              <a:solidFill>
                                <a:srgbClr val="FFFFFF"/>
                              </a:solidFill>
                              <a:ln w="9525">
                                <a:noFill/>
                                <a:miter lim="800000"/>
                                <a:headEnd/>
                                <a:tailEnd/>
                              </a:ln>
                            </wps:spPr>
                            <wps:txbx>
                              <w:txbxContent>
                                <w:p w14:paraId="74473EE2" w14:textId="2F7052DC" w:rsidR="00EC3804" w:rsidRDefault="00EC3804">
                                  <w:r>
                                    <w:rPr>
                                      <w:noProof/>
                                      <w:lang w:val="en-US" w:eastAsia="zh-CN"/>
                                    </w:rPr>
                                    <w:drawing>
                                      <wp:inline distT="0" distB="0" distL="0" distR="0" wp14:anchorId="03278A4F" wp14:editId="2FDB256A">
                                        <wp:extent cx="1675566" cy="96202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g01_n03_a19_ma2_tc-FR.jpg"/>
                                                <pic:cNvPicPr/>
                                              </pic:nvPicPr>
                                              <pic:blipFill>
                                                <a:blip r:embed="rId8">
                                                  <a:extLst>
                                                    <a:ext uri="{28A0092B-C50C-407E-A947-70E740481C1C}">
                                                      <a14:useLocalDpi xmlns:a14="http://schemas.microsoft.com/office/drawing/2010/main" val="0"/>
                                                    </a:ext>
                                                  </a:extLst>
                                                </a:blip>
                                                <a:stretch>
                                                  <a:fillRect/>
                                                </a:stretch>
                                              </pic:blipFill>
                                              <pic:spPr>
                                                <a:xfrm>
                                                  <a:off x="0" y="0"/>
                                                  <a:ext cx="1681263" cy="9652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06E706" id="_x0000_t202" coordsize="21600,21600" o:spt="202" path="m,l,21600r21600,l21600,xe">
                      <v:stroke joinstyle="miter"/>
                      <v:path gradientshapeok="t" o:connecttype="rect"/>
                    </v:shapetype>
                    <v:shape id="Text Box 2" o:spid="_x0000_s1026" type="#_x0000_t202" style="position:absolute;left:0;text-align:left;margin-left:3.45pt;margin-top:3.15pt;width:148.5pt;height:81.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" stroked="f">
                      <v:textbox>
                        <w:txbxContent>
                          <w:p w14:paraId="74473EE2" w14:textId="2F7052DC" w:rsidR="00EC3804" w:rsidRDefault="00EC3804">
                            <w:r>
                              <w:rPr>
                                <w:noProof/>
                                <w:lang w:val="en-US" w:eastAsia="zh-CN"/>
                              </w:rPr>
                              <w:drawing>
                                <wp:inline distT="0" distB="0" distL="0" distR="0" wp14:anchorId="03278A4F" wp14:editId="2FDB256A">
                                  <wp:extent cx="1675566" cy="96202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g01_n03_a19_ma2_tc-FR.jpg"/>
                                          <pic:cNvPicPr/>
                                        </pic:nvPicPr>
                                        <pic:blipFill>
                                          <a:blip r:embed="rId8">
                                            <a:extLst>
                                              <a:ext uri="{28A0092B-C50C-407E-A947-70E740481C1C}">
                                                <a14:useLocalDpi xmlns:a14="http://schemas.microsoft.com/office/drawing/2010/main" val="0"/>
                                              </a:ext>
                                            </a:extLst>
                                          </a:blip>
                                          <a:stretch>
                                            <a:fillRect/>
                                          </a:stretch>
                                        </pic:blipFill>
                                        <pic:spPr>
                                          <a:xfrm>
                                            <a:off x="0" y="0"/>
                                            <a:ext cx="1681263" cy="965296"/>
                                          </a:xfrm>
                                          <a:prstGeom prst="rect">
                                            <a:avLst/>
                                          </a:prstGeom>
                                        </pic:spPr>
                                      </pic:pic>
                                    </a:graphicData>
                                  </a:graphic>
                                </wp:inline>
                              </w:drawing>
                            </w:r>
                          </w:p>
                        </w:txbxContent>
                      </v:textbox>
                    </v:shape>
                  </w:pict>
                </mc:Fallback>
              </mc:AlternateContent>
            </w:r>
          </w:p>
        </w:tc>
        <w:tc>
          <w:tcPr>
            <w:tcW w:w="3328" w:type="dxa"/>
            <w:tcBorders>
              <w:top w:val="single" w:sz="24" w:space="0" w:color="auto"/>
              <w:left w:val="single" w:sz="24" w:space="0" w:color="auto"/>
              <w:bottom w:val="single" w:sz="4" w:space="0" w:color="auto"/>
              <w:right w:val="single" w:sz="24" w:space="0" w:color="auto"/>
            </w:tcBorders>
          </w:tcPr>
          <w:p w14:paraId="598F2B6A" w14:textId="297B6FA0" w:rsidR="00481400" w:rsidRPr="00BA6BC5" w:rsidRDefault="00593C04" w:rsidP="00593C04">
            <w:pPr>
              <w:pStyle w:val="Pa6"/>
              <w:numPr>
                <w:ilvl w:val="0"/>
                <w:numId w:val="2"/>
              </w:numPr>
              <w:ind w:left="275" w:hanging="275"/>
              <w:rPr>
                <w:rFonts w:ascii="Arial" w:hAnsi="Arial" w:cs="Arial"/>
                <w:color w:val="626365"/>
                <w:sz w:val="19"/>
                <w:szCs w:val="19"/>
                <w:lang w:val="fr-FR"/>
              </w:rPr>
            </w:pPr>
            <w:r w:rsidRPr="00BA6BC5">
              <w:rPr>
                <w:rFonts w:ascii="Arial" w:hAnsi="Arial" w:cs="Arial"/>
                <w:color w:val="626365"/>
                <w:sz w:val="19"/>
                <w:szCs w:val="19"/>
                <w:lang w:val="fr-FR"/>
              </w:rPr>
              <w:t>L’élève décompose le nombre en dizaines et en unités de surplus, et utilise des cubes pour déterminer le nombre d’unités de plus requis pour obtenir une autre dizaine</w:t>
            </w:r>
            <w:r w:rsidR="00BD1226" w:rsidRPr="00BA6BC5">
              <w:rPr>
                <w:rFonts w:ascii="Arial" w:hAnsi="Arial" w:cs="Arial"/>
                <w:color w:val="626365"/>
                <w:sz w:val="19"/>
                <w:szCs w:val="19"/>
                <w:lang w:val="fr-FR"/>
              </w:rPr>
              <w:t>.</w:t>
            </w:r>
          </w:p>
          <w:p w14:paraId="7F95AA5C" w14:textId="103F1482" w:rsidR="00BD1226" w:rsidRPr="00BA6BC5" w:rsidRDefault="00810B1A" w:rsidP="00523529">
            <w:pPr>
              <w:pStyle w:val="Pa6"/>
              <w:jc w:val="center"/>
              <w:rPr>
                <w:lang w:val="fr-FR"/>
              </w:rPr>
            </w:pPr>
            <w:r w:rsidRPr="00810B1A">
              <w:rPr>
                <w:noProof/>
                <w:lang w:val="fr-FR" w:eastAsia="zh-CN"/>
              </w:rPr>
              <mc:AlternateContent>
                <mc:Choice Requires="wps">
                  <w:drawing>
                    <wp:anchor distT="45720" distB="45720" distL="114300" distR="114300" simplePos="0" relativeHeight="251655168" behindDoc="0" locked="0" layoutInCell="1" allowOverlap="1" wp14:anchorId="56597493" wp14:editId="6E37AE88">
                      <wp:simplePos x="0" y="0"/>
                      <wp:positionH relativeFrom="column">
                        <wp:posOffset>64770</wp:posOffset>
                      </wp:positionH>
                      <wp:positionV relativeFrom="paragraph">
                        <wp:posOffset>40005</wp:posOffset>
                      </wp:positionV>
                      <wp:extent cx="1905000" cy="10287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028700"/>
                              </a:xfrm>
                              <a:prstGeom prst="rect">
                                <a:avLst/>
                              </a:prstGeom>
                              <a:solidFill>
                                <a:srgbClr val="FFFFFF"/>
                              </a:solidFill>
                              <a:ln w="9525">
                                <a:noFill/>
                                <a:miter lim="800000"/>
                                <a:headEnd/>
                                <a:tailEnd/>
                              </a:ln>
                            </wps:spPr>
                            <wps:txbx>
                              <w:txbxContent>
                                <w:p w14:paraId="7DCFEAB7" w14:textId="5EF9A037" w:rsidR="00810B1A" w:rsidRDefault="00810B1A">
                                  <w:r>
                                    <w:rPr>
                                      <w:noProof/>
                                      <w:lang w:val="en-US" w:eastAsia="zh-CN"/>
                                    </w:rPr>
                                    <w:drawing>
                                      <wp:inline distT="0" distB="0" distL="0" distR="0" wp14:anchorId="298458F1" wp14:editId="3D8A0933">
                                        <wp:extent cx="1659423" cy="952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g02_n03_a19_ma2_tc-FR.jpg"/>
                                                <pic:cNvPicPr/>
                                              </pic:nvPicPr>
                                              <pic:blipFill>
                                                <a:blip r:embed="rId9">
                                                  <a:extLst>
                                                    <a:ext uri="{28A0092B-C50C-407E-A947-70E740481C1C}">
                                                      <a14:useLocalDpi xmlns:a14="http://schemas.microsoft.com/office/drawing/2010/main" val="0"/>
                                                    </a:ext>
                                                  </a:extLst>
                                                </a:blip>
                                                <a:stretch>
                                                  <a:fillRect/>
                                                </a:stretch>
                                              </pic:blipFill>
                                              <pic:spPr>
                                                <a:xfrm>
                                                  <a:off x="0" y="0"/>
                                                  <a:ext cx="1669582" cy="95833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97493" id="_x0000_s1027" type="#_x0000_t202" style="position:absolute;left:0;text-align:left;margin-left:5.1pt;margin-top:3.15pt;width:150pt;height:8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" stroked="f">
                      <v:textbox>
                        <w:txbxContent>
                          <w:p w14:paraId="7DCFEAB7" w14:textId="5EF9A037" w:rsidR="00810B1A" w:rsidRDefault="00810B1A">
                            <w:r>
                              <w:rPr>
                                <w:noProof/>
                                <w:lang w:val="en-US" w:eastAsia="zh-CN"/>
                              </w:rPr>
                              <w:drawing>
                                <wp:inline distT="0" distB="0" distL="0" distR="0" wp14:anchorId="298458F1" wp14:editId="3D8A0933">
                                  <wp:extent cx="1659423" cy="952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g02_n03_a19_ma2_tc-FR.jpg"/>
                                          <pic:cNvPicPr/>
                                        </pic:nvPicPr>
                                        <pic:blipFill>
                                          <a:blip r:embed="rId9">
                                            <a:extLst>
                                              <a:ext uri="{28A0092B-C50C-407E-A947-70E740481C1C}">
                                                <a14:useLocalDpi xmlns:a14="http://schemas.microsoft.com/office/drawing/2010/main" val="0"/>
                                              </a:ext>
                                            </a:extLst>
                                          </a:blip>
                                          <a:stretch>
                                            <a:fillRect/>
                                          </a:stretch>
                                        </pic:blipFill>
                                        <pic:spPr>
                                          <a:xfrm>
                                            <a:off x="0" y="0"/>
                                            <a:ext cx="1669582" cy="958331"/>
                                          </a:xfrm>
                                          <a:prstGeom prst="rect">
                                            <a:avLst/>
                                          </a:prstGeom>
                                        </pic:spPr>
                                      </pic:pic>
                                    </a:graphicData>
                                  </a:graphic>
                                </wp:inline>
                              </w:drawing>
                            </w:r>
                          </w:p>
                        </w:txbxContent>
                      </v:textbox>
                    </v:shape>
                  </w:pict>
                </mc:Fallback>
              </mc:AlternateContent>
            </w:r>
          </w:p>
        </w:tc>
        <w:tc>
          <w:tcPr>
            <w:tcW w:w="3327" w:type="dxa"/>
            <w:tcBorders>
              <w:top w:val="single" w:sz="24" w:space="0" w:color="auto"/>
              <w:left w:val="single" w:sz="24" w:space="0" w:color="auto"/>
              <w:bottom w:val="single" w:sz="4" w:space="0" w:color="auto"/>
              <w:right w:val="single" w:sz="24" w:space="0" w:color="auto"/>
            </w:tcBorders>
          </w:tcPr>
          <w:p w14:paraId="6E3EB05B" w14:textId="4830B93C" w:rsidR="00481400" w:rsidRPr="00BA6BC5" w:rsidRDefault="00593C04" w:rsidP="00DF52AF">
            <w:pPr>
              <w:pStyle w:val="Pa6"/>
              <w:numPr>
                <w:ilvl w:val="0"/>
                <w:numId w:val="2"/>
              </w:numPr>
              <w:ind w:left="275" w:hanging="275"/>
              <w:rPr>
                <w:rFonts w:ascii="Arial" w:hAnsi="Arial" w:cs="Arial"/>
                <w:color w:val="626365"/>
                <w:sz w:val="19"/>
                <w:szCs w:val="19"/>
                <w:lang w:val="fr-FR"/>
              </w:rPr>
            </w:pPr>
            <w:r w:rsidRPr="00BA6BC5">
              <w:rPr>
                <w:rFonts w:ascii="Arial" w:hAnsi="Arial" w:cs="Arial"/>
                <w:color w:val="626365"/>
                <w:sz w:val="19"/>
                <w:szCs w:val="19"/>
                <w:lang w:val="fr-FR"/>
              </w:rPr>
              <w:t>L’élève décompose le nombre en dizaines et en unités de surplus, mais ne peut pas déterminer 10 de plus ou de moins sans compter</w:t>
            </w:r>
            <w:r w:rsidR="00BD1226" w:rsidRPr="00BA6BC5">
              <w:rPr>
                <w:rFonts w:ascii="Arial" w:hAnsi="Arial" w:cs="Arial"/>
                <w:color w:val="626365"/>
                <w:sz w:val="19"/>
                <w:szCs w:val="19"/>
                <w:lang w:val="fr-FR"/>
              </w:rPr>
              <w:t>.</w:t>
            </w:r>
          </w:p>
        </w:tc>
        <w:tc>
          <w:tcPr>
            <w:tcW w:w="3880" w:type="dxa"/>
            <w:tcBorders>
              <w:top w:val="single" w:sz="24" w:space="0" w:color="auto"/>
              <w:left w:val="single" w:sz="24" w:space="0" w:color="auto"/>
              <w:bottom w:val="single" w:sz="4" w:space="0" w:color="auto"/>
              <w:right w:val="single" w:sz="24" w:space="0" w:color="auto"/>
            </w:tcBorders>
          </w:tcPr>
          <w:p w14:paraId="582BFCD8" w14:textId="4CF3D53E" w:rsidR="00481400" w:rsidRPr="00BA6BC5" w:rsidRDefault="00593C04" w:rsidP="00593C04">
            <w:pPr>
              <w:pStyle w:val="Pa6"/>
              <w:numPr>
                <w:ilvl w:val="0"/>
                <w:numId w:val="2"/>
              </w:numPr>
              <w:ind w:left="275" w:hanging="275"/>
              <w:rPr>
                <w:rFonts w:ascii="Arial" w:hAnsi="Arial" w:cs="Arial"/>
                <w:color w:val="626365"/>
                <w:sz w:val="19"/>
                <w:szCs w:val="19"/>
                <w:lang w:val="fr-FR"/>
              </w:rPr>
            </w:pPr>
            <w:r w:rsidRPr="00BA6BC5">
              <w:rPr>
                <w:rFonts w:ascii="Arial" w:hAnsi="Arial" w:cs="Arial"/>
                <w:color w:val="626365"/>
                <w:sz w:val="19"/>
                <w:szCs w:val="19"/>
                <w:lang w:val="fr-FR"/>
              </w:rPr>
              <w:t>L’élève décompose le nombre en dizaines et en unités de surplus, détermine le nombre d’unités de plus pour obtenir une dizaine, et trouve 10 de plus/de moins sans compter.</w:t>
            </w:r>
          </w:p>
          <w:p w14:paraId="111EFC49" w14:textId="6F136EA6" w:rsidR="00BD1226" w:rsidRPr="00BA6BC5" w:rsidRDefault="00104928" w:rsidP="00523529">
            <w:pPr>
              <w:pStyle w:val="Pa6"/>
              <w:spacing w:before="60"/>
              <w:jc w:val="center"/>
              <w:rPr>
                <w:lang w:val="fr-FR"/>
              </w:rPr>
            </w:pPr>
            <w:r w:rsidRPr="00104928">
              <w:rPr>
                <w:noProof/>
                <w:lang w:val="fr-FR" w:eastAsia="zh-CN"/>
              </w:rPr>
              <mc:AlternateContent>
                <mc:Choice Requires="wps">
                  <w:drawing>
                    <wp:anchor distT="45720" distB="45720" distL="114300" distR="114300" simplePos="0" relativeHeight="251657216" behindDoc="0" locked="0" layoutInCell="1" allowOverlap="1" wp14:anchorId="4BE06875" wp14:editId="5DDB6D78">
                      <wp:simplePos x="0" y="0"/>
                      <wp:positionH relativeFrom="column">
                        <wp:posOffset>258445</wp:posOffset>
                      </wp:positionH>
                      <wp:positionV relativeFrom="paragraph">
                        <wp:posOffset>55245</wp:posOffset>
                      </wp:positionV>
                      <wp:extent cx="1819275" cy="113347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133475"/>
                              </a:xfrm>
                              <a:prstGeom prst="rect">
                                <a:avLst/>
                              </a:prstGeom>
                              <a:solidFill>
                                <a:srgbClr val="FFFFFF"/>
                              </a:solidFill>
                              <a:ln w="9525">
                                <a:noFill/>
                                <a:miter lim="800000"/>
                                <a:headEnd/>
                                <a:tailEnd/>
                              </a:ln>
                            </wps:spPr>
                            <wps:txbx>
                              <w:txbxContent>
                                <w:p w14:paraId="5EDFA71B" w14:textId="274298FC" w:rsidR="00104928" w:rsidRDefault="00104928">
                                  <w:r>
                                    <w:rPr>
                                      <w:noProof/>
                                      <w:lang w:val="en-US" w:eastAsia="zh-CN"/>
                                    </w:rPr>
                                    <w:drawing>
                                      <wp:inline distT="0" distB="0" distL="0" distR="0" wp14:anchorId="40F3CCEB" wp14:editId="5D1697B1">
                                        <wp:extent cx="1602716" cy="1047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g03_n03_a19_ma2_tc-FR.jpg"/>
                                                <pic:cNvPicPr/>
                                              </pic:nvPicPr>
                                              <pic:blipFill>
                                                <a:blip r:embed="rId10">
                                                  <a:extLst>
                                                    <a:ext uri="{28A0092B-C50C-407E-A947-70E740481C1C}">
                                                      <a14:useLocalDpi xmlns:a14="http://schemas.microsoft.com/office/drawing/2010/main" val="0"/>
                                                    </a:ext>
                                                  </a:extLst>
                                                </a:blip>
                                                <a:stretch>
                                                  <a:fillRect/>
                                                </a:stretch>
                                              </pic:blipFill>
                                              <pic:spPr>
                                                <a:xfrm>
                                                  <a:off x="0" y="0"/>
                                                  <a:ext cx="1605049" cy="10492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06875" id="_x0000_s1028" type="#_x0000_t202" style="position:absolute;left:0;text-align:left;margin-left:20.35pt;margin-top:4.35pt;width:143.25pt;height:89.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" stroked="f">
                      <v:textbox>
                        <w:txbxContent>
                          <w:p w14:paraId="5EDFA71B" w14:textId="274298FC" w:rsidR="00104928" w:rsidRDefault="00104928">
                            <w:r>
                              <w:rPr>
                                <w:noProof/>
                                <w:lang w:val="en-US" w:eastAsia="zh-CN"/>
                              </w:rPr>
                              <w:drawing>
                                <wp:inline distT="0" distB="0" distL="0" distR="0" wp14:anchorId="40F3CCEB" wp14:editId="5D1697B1">
                                  <wp:extent cx="1602716" cy="1047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g03_n03_a19_ma2_tc-FR.jpg"/>
                                          <pic:cNvPicPr/>
                                        </pic:nvPicPr>
                                        <pic:blipFill>
                                          <a:blip r:embed="rId10">
                                            <a:extLst>
                                              <a:ext uri="{28A0092B-C50C-407E-A947-70E740481C1C}">
                                                <a14:useLocalDpi xmlns:a14="http://schemas.microsoft.com/office/drawing/2010/main" val="0"/>
                                              </a:ext>
                                            </a:extLst>
                                          </a:blip>
                                          <a:stretch>
                                            <a:fillRect/>
                                          </a:stretch>
                                        </pic:blipFill>
                                        <pic:spPr>
                                          <a:xfrm>
                                            <a:off x="0" y="0"/>
                                            <a:ext cx="1605049" cy="1049275"/>
                                          </a:xfrm>
                                          <a:prstGeom prst="rect">
                                            <a:avLst/>
                                          </a:prstGeom>
                                        </pic:spPr>
                                      </pic:pic>
                                    </a:graphicData>
                                  </a:graphic>
                                </wp:inline>
                              </w:drawing>
                            </w:r>
                          </w:p>
                        </w:txbxContent>
                      </v:textbox>
                    </v:shape>
                  </w:pict>
                </mc:Fallback>
              </mc:AlternateContent>
            </w:r>
          </w:p>
        </w:tc>
      </w:tr>
      <w:tr w:rsidR="002F142C" w:rsidRPr="00BA6BC5" w14:paraId="01BA3F47" w14:textId="6CC135FD" w:rsidTr="006258EB">
        <w:trPr>
          <w:trHeight w:hRule="exact" w:val="279"/>
        </w:trPr>
        <w:tc>
          <w:tcPr>
            <w:tcW w:w="13862" w:type="dxa"/>
            <w:gridSpan w:val="4"/>
            <w:tcBorders>
              <w:left w:val="single" w:sz="24" w:space="0" w:color="auto"/>
              <w:bottom w:val="single" w:sz="4" w:space="0" w:color="auto"/>
              <w:right w:val="single" w:sz="24" w:space="0" w:color="auto"/>
            </w:tcBorders>
            <w:shd w:val="clear" w:color="auto" w:fill="D9D9D9" w:themeFill="background1" w:themeFillShade="D9"/>
          </w:tcPr>
          <w:p w14:paraId="4B4110F6" w14:textId="046C00D8" w:rsidR="002F142C" w:rsidRPr="00BA6BC5" w:rsidRDefault="002F142C" w:rsidP="00DF52AF">
            <w:pPr>
              <w:rPr>
                <w:rFonts w:ascii="Arial" w:hAnsi="Arial" w:cs="Arial"/>
                <w:b/>
                <w:sz w:val="24"/>
                <w:szCs w:val="24"/>
                <w:lang w:val="fr-FR"/>
              </w:rPr>
            </w:pPr>
            <w:r w:rsidRPr="00BA6BC5">
              <w:rPr>
                <w:rFonts w:ascii="Arial" w:hAnsi="Arial" w:cs="Arial"/>
                <w:b/>
                <w:sz w:val="24"/>
                <w:szCs w:val="24"/>
                <w:lang w:val="fr-FR"/>
              </w:rPr>
              <w:t>Observations</w:t>
            </w:r>
            <w:r w:rsidR="00DF52AF" w:rsidRPr="00BA6BC5">
              <w:rPr>
                <w:rFonts w:ascii="Arial" w:hAnsi="Arial" w:cs="Arial"/>
                <w:b/>
                <w:sz w:val="24"/>
                <w:szCs w:val="24"/>
                <w:lang w:val="fr-FR"/>
              </w:rPr>
              <w:t xml:space="preserve"> et d</w:t>
            </w:r>
            <w:r w:rsidRPr="00BA6BC5">
              <w:rPr>
                <w:rFonts w:ascii="Arial" w:hAnsi="Arial" w:cs="Arial"/>
                <w:b/>
                <w:sz w:val="24"/>
                <w:szCs w:val="24"/>
                <w:lang w:val="fr-FR"/>
              </w:rPr>
              <w:t>ocumentation</w:t>
            </w:r>
          </w:p>
        </w:tc>
      </w:tr>
      <w:tr w:rsidR="006258EB" w:rsidRPr="00BA6BC5" w14:paraId="2655FD40" w14:textId="77777777" w:rsidTr="00DF52AF">
        <w:trPr>
          <w:trHeight w:val="1152"/>
        </w:trPr>
        <w:tc>
          <w:tcPr>
            <w:tcW w:w="3327" w:type="dxa"/>
            <w:tcBorders>
              <w:top w:val="single" w:sz="4" w:space="0" w:color="auto"/>
              <w:left w:val="single" w:sz="24" w:space="0" w:color="auto"/>
              <w:right w:val="single" w:sz="24" w:space="0" w:color="auto"/>
            </w:tcBorders>
          </w:tcPr>
          <w:p w14:paraId="57AB462C" w14:textId="77777777" w:rsidR="00523529" w:rsidRPr="00BA6BC5" w:rsidRDefault="00523529" w:rsidP="00523529">
            <w:pPr>
              <w:rPr>
                <w:noProof/>
                <w:lang w:val="fr-FR" w:eastAsia="en-CA"/>
              </w:rPr>
            </w:pPr>
          </w:p>
        </w:tc>
        <w:tc>
          <w:tcPr>
            <w:tcW w:w="3328" w:type="dxa"/>
            <w:tcBorders>
              <w:top w:val="single" w:sz="4" w:space="0" w:color="auto"/>
              <w:left w:val="single" w:sz="24" w:space="0" w:color="auto"/>
              <w:right w:val="single" w:sz="24" w:space="0" w:color="auto"/>
            </w:tcBorders>
          </w:tcPr>
          <w:p w14:paraId="60AFDDCC" w14:textId="77777777" w:rsidR="00523529" w:rsidRPr="00BA6BC5" w:rsidRDefault="00523529" w:rsidP="00523529">
            <w:pPr>
              <w:rPr>
                <w:noProof/>
                <w:lang w:val="fr-FR" w:eastAsia="en-CA"/>
              </w:rPr>
            </w:pPr>
          </w:p>
        </w:tc>
        <w:tc>
          <w:tcPr>
            <w:tcW w:w="3327" w:type="dxa"/>
            <w:tcBorders>
              <w:top w:val="single" w:sz="4" w:space="0" w:color="auto"/>
              <w:left w:val="single" w:sz="24" w:space="0" w:color="auto"/>
              <w:right w:val="single" w:sz="24" w:space="0" w:color="auto"/>
            </w:tcBorders>
          </w:tcPr>
          <w:p w14:paraId="55DCD6D1" w14:textId="77777777" w:rsidR="00523529" w:rsidRPr="00BA6BC5" w:rsidRDefault="00523529" w:rsidP="00523529">
            <w:pPr>
              <w:rPr>
                <w:noProof/>
                <w:lang w:val="fr-FR" w:eastAsia="en-CA"/>
              </w:rPr>
            </w:pPr>
          </w:p>
        </w:tc>
        <w:tc>
          <w:tcPr>
            <w:tcW w:w="3880" w:type="dxa"/>
            <w:tcBorders>
              <w:top w:val="single" w:sz="4" w:space="0" w:color="auto"/>
              <w:left w:val="single" w:sz="24" w:space="0" w:color="auto"/>
              <w:right w:val="single" w:sz="24" w:space="0" w:color="auto"/>
            </w:tcBorders>
          </w:tcPr>
          <w:p w14:paraId="1429E57F" w14:textId="6761F1D6" w:rsidR="00523529" w:rsidRPr="00BA6BC5" w:rsidRDefault="00523529" w:rsidP="00523529">
            <w:pPr>
              <w:jc w:val="center"/>
              <w:rPr>
                <w:noProof/>
                <w:lang w:val="fr-FR" w:eastAsia="en-CA"/>
              </w:rPr>
            </w:pPr>
          </w:p>
        </w:tc>
      </w:tr>
      <w:tr w:rsidR="006258EB" w:rsidRPr="00BA6BC5" w14:paraId="6D0F53A8" w14:textId="77777777" w:rsidTr="006258EB">
        <w:trPr>
          <w:trHeight w:hRule="exact" w:val="112"/>
        </w:trPr>
        <w:tc>
          <w:tcPr>
            <w:tcW w:w="3327" w:type="dxa"/>
            <w:tcBorders>
              <w:top w:val="single" w:sz="24" w:space="0" w:color="auto"/>
              <w:left w:val="nil"/>
              <w:bottom w:val="single" w:sz="24" w:space="0" w:color="auto"/>
              <w:right w:val="nil"/>
            </w:tcBorders>
          </w:tcPr>
          <w:p w14:paraId="4BE137FF" w14:textId="77777777" w:rsidR="00523529" w:rsidRPr="00BA6BC5" w:rsidRDefault="00523529" w:rsidP="00523529">
            <w:pPr>
              <w:pStyle w:val="Pa6"/>
              <w:rPr>
                <w:noProof/>
                <w:lang w:val="fr-FR" w:eastAsia="en-CA"/>
              </w:rPr>
            </w:pPr>
          </w:p>
        </w:tc>
        <w:tc>
          <w:tcPr>
            <w:tcW w:w="3328" w:type="dxa"/>
            <w:tcBorders>
              <w:top w:val="single" w:sz="24" w:space="0" w:color="auto"/>
              <w:left w:val="nil"/>
              <w:bottom w:val="single" w:sz="24" w:space="0" w:color="auto"/>
              <w:right w:val="nil"/>
            </w:tcBorders>
          </w:tcPr>
          <w:p w14:paraId="1A2E10E0" w14:textId="77777777" w:rsidR="00523529" w:rsidRPr="00BA6BC5" w:rsidRDefault="00523529" w:rsidP="00523529">
            <w:pPr>
              <w:pStyle w:val="Pa6"/>
              <w:rPr>
                <w:rFonts w:ascii="Verdana" w:hAnsi="Verdana" w:cs="Ergo LT Pro Condensed"/>
                <w:color w:val="626365"/>
                <w:sz w:val="19"/>
                <w:szCs w:val="19"/>
                <w:lang w:val="fr-FR"/>
              </w:rPr>
            </w:pPr>
          </w:p>
        </w:tc>
        <w:tc>
          <w:tcPr>
            <w:tcW w:w="3327" w:type="dxa"/>
            <w:tcBorders>
              <w:top w:val="single" w:sz="24" w:space="0" w:color="auto"/>
              <w:left w:val="nil"/>
              <w:bottom w:val="single" w:sz="24" w:space="0" w:color="auto"/>
              <w:right w:val="nil"/>
            </w:tcBorders>
          </w:tcPr>
          <w:p w14:paraId="744A0FAE" w14:textId="77777777" w:rsidR="00523529" w:rsidRPr="00BA6BC5" w:rsidRDefault="00523529" w:rsidP="00523529">
            <w:pPr>
              <w:pStyle w:val="Pa6"/>
              <w:rPr>
                <w:rFonts w:ascii="Verdana" w:hAnsi="Verdana" w:cs="Ergo LT Pro Condensed"/>
                <w:color w:val="626365"/>
                <w:sz w:val="19"/>
                <w:szCs w:val="19"/>
                <w:lang w:val="fr-FR"/>
              </w:rPr>
            </w:pPr>
          </w:p>
        </w:tc>
        <w:tc>
          <w:tcPr>
            <w:tcW w:w="3880" w:type="dxa"/>
            <w:tcBorders>
              <w:top w:val="single" w:sz="24" w:space="0" w:color="auto"/>
              <w:left w:val="nil"/>
              <w:bottom w:val="single" w:sz="24" w:space="0" w:color="auto"/>
              <w:right w:val="nil"/>
            </w:tcBorders>
          </w:tcPr>
          <w:p w14:paraId="584869CA" w14:textId="77777777" w:rsidR="00523529" w:rsidRPr="00BA6BC5" w:rsidRDefault="00523529" w:rsidP="00523529">
            <w:pPr>
              <w:pStyle w:val="Pa6"/>
              <w:rPr>
                <w:rFonts w:ascii="Verdana" w:hAnsi="Verdana" w:cs="Ergo LT Pro Condensed"/>
                <w:color w:val="626365"/>
                <w:sz w:val="19"/>
                <w:szCs w:val="19"/>
                <w:lang w:val="fr-FR"/>
              </w:rPr>
            </w:pPr>
          </w:p>
        </w:tc>
      </w:tr>
      <w:tr w:rsidR="00C96FC4" w:rsidRPr="00EC3804" w14:paraId="1228DFEB" w14:textId="77777777" w:rsidTr="006258EB">
        <w:trPr>
          <w:trHeight w:hRule="exact" w:val="463"/>
        </w:trPr>
        <w:tc>
          <w:tcPr>
            <w:tcW w:w="13862" w:type="dxa"/>
            <w:gridSpan w:val="4"/>
            <w:tcBorders>
              <w:top w:val="single" w:sz="24" w:space="0" w:color="auto"/>
              <w:left w:val="single" w:sz="24" w:space="0" w:color="auto"/>
              <w:bottom w:val="single" w:sz="4" w:space="0" w:color="auto"/>
              <w:right w:val="single" w:sz="24" w:space="0" w:color="auto"/>
            </w:tcBorders>
            <w:shd w:val="clear" w:color="auto" w:fill="BFBFBF" w:themeFill="background1" w:themeFillShade="BF"/>
          </w:tcPr>
          <w:p w14:paraId="7E94164F" w14:textId="6046C8A1" w:rsidR="00C96FC4" w:rsidRPr="00BA6BC5" w:rsidRDefault="00DF52AF" w:rsidP="00AA5CBB">
            <w:pPr>
              <w:spacing w:before="60"/>
              <w:rPr>
                <w:rFonts w:ascii="Arial" w:hAnsi="Arial" w:cs="Arial"/>
                <w:color w:val="626365"/>
                <w:sz w:val="19"/>
                <w:szCs w:val="19"/>
                <w:lang w:val="fr-FR"/>
              </w:rPr>
            </w:pPr>
            <w:r w:rsidRPr="00BA6BC5">
              <w:rPr>
                <w:rFonts w:ascii="Arial" w:eastAsia="Verdana" w:hAnsi="Arial" w:cs="Arial"/>
                <w:b/>
                <w:sz w:val="24"/>
                <w:szCs w:val="24"/>
                <w:lang w:val="fr-FR"/>
              </w:rPr>
              <w:t>Comportements et stratégies : séparer des quantités en unités de taille égale</w:t>
            </w:r>
          </w:p>
        </w:tc>
      </w:tr>
      <w:tr w:rsidR="00C96FC4" w:rsidRPr="00EC3804" w14:paraId="1099829D" w14:textId="77777777" w:rsidTr="00DF52AF">
        <w:trPr>
          <w:trHeight w:hRule="exact" w:val="2016"/>
        </w:trPr>
        <w:tc>
          <w:tcPr>
            <w:tcW w:w="3327" w:type="dxa"/>
            <w:tcBorders>
              <w:top w:val="single" w:sz="24" w:space="0" w:color="auto"/>
              <w:left w:val="single" w:sz="24" w:space="0" w:color="auto"/>
              <w:bottom w:val="single" w:sz="4" w:space="0" w:color="auto"/>
              <w:right w:val="single" w:sz="24" w:space="0" w:color="auto"/>
            </w:tcBorders>
          </w:tcPr>
          <w:p w14:paraId="6EA75C02" w14:textId="1DAEDABA" w:rsidR="00C96FC4" w:rsidRPr="00BA6BC5" w:rsidRDefault="00DF52AF" w:rsidP="00DF52AF">
            <w:pPr>
              <w:pStyle w:val="Pa6"/>
              <w:numPr>
                <w:ilvl w:val="0"/>
                <w:numId w:val="5"/>
              </w:numPr>
              <w:ind w:left="275" w:hanging="285"/>
              <w:rPr>
                <w:rFonts w:ascii="Arial" w:hAnsi="Arial" w:cs="Arial"/>
                <w:color w:val="626365"/>
                <w:sz w:val="19"/>
                <w:szCs w:val="19"/>
                <w:lang w:val="fr-FR"/>
              </w:rPr>
            </w:pPr>
            <w:r w:rsidRPr="00BA6BC5">
              <w:rPr>
                <w:rFonts w:ascii="Arial" w:hAnsi="Arial" w:cs="Arial"/>
                <w:color w:val="626365"/>
                <w:sz w:val="19"/>
                <w:szCs w:val="19"/>
                <w:lang w:val="fr-FR"/>
              </w:rPr>
              <w:t>L’élève compte les objets par unités, mais a de la difficulté à les séparer en groupes de taille égale (tous les groupes ne sont pas égaux).</w:t>
            </w:r>
          </w:p>
          <w:p w14:paraId="2581ACB8" w14:textId="74EBEC4E" w:rsidR="00C96FC4" w:rsidRPr="00BA6BC5" w:rsidRDefault="00523529" w:rsidP="00523529">
            <w:pPr>
              <w:pStyle w:val="Default"/>
              <w:jc w:val="center"/>
              <w:rPr>
                <w:lang w:val="fr-FR"/>
              </w:rPr>
            </w:pPr>
            <w:r w:rsidRPr="00BA6BC5">
              <w:rPr>
                <w:noProof/>
                <w:lang w:val="en-US" w:eastAsia="zh-CN"/>
              </w:rPr>
              <w:drawing>
                <wp:inline distT="0" distB="0" distL="0" distR="0" wp14:anchorId="19D55F81" wp14:editId="2BC3282C">
                  <wp:extent cx="1101838" cy="49950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2_n03_a16_t04_bl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7606" cy="502115"/>
                          </a:xfrm>
                          <a:prstGeom prst="rect">
                            <a:avLst/>
                          </a:prstGeom>
                        </pic:spPr>
                      </pic:pic>
                    </a:graphicData>
                  </a:graphic>
                </wp:inline>
              </w:drawing>
            </w:r>
          </w:p>
        </w:tc>
        <w:tc>
          <w:tcPr>
            <w:tcW w:w="3328" w:type="dxa"/>
            <w:tcBorders>
              <w:top w:val="single" w:sz="24" w:space="0" w:color="auto"/>
              <w:left w:val="single" w:sz="24" w:space="0" w:color="auto"/>
              <w:bottom w:val="single" w:sz="4" w:space="0" w:color="auto"/>
              <w:right w:val="single" w:sz="24" w:space="0" w:color="auto"/>
            </w:tcBorders>
          </w:tcPr>
          <w:p w14:paraId="1D00A9AD" w14:textId="05F571BE" w:rsidR="00C96FC4" w:rsidRPr="00692F5E" w:rsidRDefault="00692F5E" w:rsidP="00692F5E">
            <w:pPr>
              <w:pStyle w:val="Pa6"/>
              <w:numPr>
                <w:ilvl w:val="0"/>
                <w:numId w:val="5"/>
              </w:numPr>
              <w:ind w:left="275" w:hanging="275"/>
              <w:rPr>
                <w:rFonts w:ascii="Arial" w:hAnsi="Arial" w:cs="Arial"/>
                <w:color w:val="626365"/>
                <w:sz w:val="19"/>
                <w:szCs w:val="19"/>
                <w:lang w:val="fr-FR"/>
              </w:rPr>
            </w:pPr>
            <w:r w:rsidRPr="00692F5E">
              <w:rPr>
                <w:rFonts w:ascii="Arial" w:hAnsi="Arial" w:cs="Arial"/>
                <w:noProof/>
                <w:color w:val="626365"/>
                <w:sz w:val="19"/>
                <w:szCs w:val="19"/>
                <w:lang w:val="fr-FR" w:eastAsia="zh-CN"/>
              </w:rPr>
              <mc:AlternateContent>
                <mc:Choice Requires="wps">
                  <w:drawing>
                    <wp:anchor distT="45720" distB="45720" distL="114300" distR="114300" simplePos="0" relativeHeight="251662336" behindDoc="0" locked="0" layoutInCell="1" allowOverlap="1" wp14:anchorId="1F378B0F" wp14:editId="290D87A6">
                      <wp:simplePos x="0" y="0"/>
                      <wp:positionH relativeFrom="column">
                        <wp:posOffset>131445</wp:posOffset>
                      </wp:positionH>
                      <wp:positionV relativeFrom="paragraph">
                        <wp:posOffset>721995</wp:posOffset>
                      </wp:positionV>
                      <wp:extent cx="1819275" cy="504825"/>
                      <wp:effectExtent l="0" t="0" r="952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504825"/>
                              </a:xfrm>
                              <a:prstGeom prst="rect">
                                <a:avLst/>
                              </a:prstGeom>
                              <a:solidFill>
                                <a:srgbClr val="FFFFFF"/>
                              </a:solidFill>
                              <a:ln w="9525">
                                <a:noFill/>
                                <a:miter lim="800000"/>
                                <a:headEnd/>
                                <a:tailEnd/>
                              </a:ln>
                            </wps:spPr>
                            <wps:txbx>
                              <w:txbxContent>
                                <w:p w14:paraId="763296F2" w14:textId="50015F4B" w:rsidR="00692F5E" w:rsidRDefault="00692F5E">
                                  <w:r>
                                    <w:rPr>
                                      <w:noProof/>
                                      <w:lang w:val="en-US" w:eastAsia="zh-CN"/>
                                    </w:rPr>
                                    <w:drawing>
                                      <wp:inline distT="0" distB="0" distL="0" distR="0" wp14:anchorId="5FB1A3E6" wp14:editId="4E18C3F6">
                                        <wp:extent cx="1536644" cy="438150"/>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g05_n03_a19_ma2_tc-FR.jpg"/>
                                                <pic:cNvPicPr/>
                                              </pic:nvPicPr>
                                              <pic:blipFill>
                                                <a:blip r:embed="rId12">
                                                  <a:extLst>
                                                    <a:ext uri="{28A0092B-C50C-407E-A947-70E740481C1C}">
                                                      <a14:useLocalDpi xmlns:a14="http://schemas.microsoft.com/office/drawing/2010/main" val="0"/>
                                                    </a:ext>
                                                  </a:extLst>
                                                </a:blip>
                                                <a:stretch>
                                                  <a:fillRect/>
                                                </a:stretch>
                                              </pic:blipFill>
                                              <pic:spPr>
                                                <a:xfrm>
                                                  <a:off x="0" y="0"/>
                                                  <a:ext cx="1540379" cy="4392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78B0F" id="_x0000_s1029" type="#_x0000_t202" style="position:absolute;left:0;text-align:left;margin-left:10.35pt;margin-top:56.85pt;width:143.25pt;height:3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k5IgIAACM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" stroked="f">
                      <v:textbox>
                        <w:txbxContent>
                          <w:p w14:paraId="763296F2" w14:textId="50015F4B" w:rsidR="00692F5E" w:rsidRDefault="00692F5E">
                            <w:r>
                              <w:rPr>
                                <w:noProof/>
                                <w:lang w:val="en-US" w:eastAsia="zh-CN"/>
                              </w:rPr>
                              <w:drawing>
                                <wp:inline distT="0" distB="0" distL="0" distR="0" wp14:anchorId="5FB1A3E6" wp14:editId="4E18C3F6">
                                  <wp:extent cx="1536644" cy="438150"/>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g05_n03_a19_ma2_tc-FR.jpg"/>
                                          <pic:cNvPicPr/>
                                        </pic:nvPicPr>
                                        <pic:blipFill>
                                          <a:blip r:embed="rId12">
                                            <a:extLst>
                                              <a:ext uri="{28A0092B-C50C-407E-A947-70E740481C1C}">
                                                <a14:useLocalDpi xmlns:a14="http://schemas.microsoft.com/office/drawing/2010/main" val="0"/>
                                              </a:ext>
                                            </a:extLst>
                                          </a:blip>
                                          <a:stretch>
                                            <a:fillRect/>
                                          </a:stretch>
                                        </pic:blipFill>
                                        <pic:spPr>
                                          <a:xfrm>
                                            <a:off x="0" y="0"/>
                                            <a:ext cx="1540379" cy="439215"/>
                                          </a:xfrm>
                                          <a:prstGeom prst="rect">
                                            <a:avLst/>
                                          </a:prstGeom>
                                        </pic:spPr>
                                      </pic:pic>
                                    </a:graphicData>
                                  </a:graphic>
                                </wp:inline>
                              </w:drawing>
                            </w:r>
                          </w:p>
                        </w:txbxContent>
                      </v:textbox>
                    </v:shape>
                  </w:pict>
                </mc:Fallback>
              </mc:AlternateContent>
            </w:r>
            <w:r w:rsidR="00DF52AF" w:rsidRPr="00BA6BC5">
              <w:rPr>
                <w:rFonts w:ascii="Arial" w:hAnsi="Arial" w:cs="Arial"/>
                <w:color w:val="626365"/>
                <w:sz w:val="19"/>
                <w:szCs w:val="19"/>
                <w:lang w:val="fr-FR"/>
              </w:rPr>
              <w:t>L’élève sépare les objets en groupes de taille égale et les compte par bonds, mais continue à compter les unités en surplus par bonds</w:t>
            </w:r>
            <w:bookmarkStart w:id="0" w:name="_GoBack"/>
            <w:bookmarkEnd w:id="0"/>
            <w:r w:rsidR="00C96FC4" w:rsidRPr="00BA6BC5">
              <w:rPr>
                <w:rFonts w:ascii="Arial" w:hAnsi="Arial" w:cs="Arial"/>
                <w:color w:val="626365"/>
                <w:sz w:val="19"/>
                <w:szCs w:val="19"/>
                <w:lang w:val="fr-FR"/>
              </w:rPr>
              <w:t>.</w:t>
            </w:r>
          </w:p>
        </w:tc>
        <w:tc>
          <w:tcPr>
            <w:tcW w:w="3327" w:type="dxa"/>
            <w:tcBorders>
              <w:top w:val="single" w:sz="24" w:space="0" w:color="auto"/>
              <w:left w:val="single" w:sz="24" w:space="0" w:color="auto"/>
              <w:bottom w:val="single" w:sz="4" w:space="0" w:color="auto"/>
              <w:right w:val="single" w:sz="24" w:space="0" w:color="auto"/>
            </w:tcBorders>
          </w:tcPr>
          <w:p w14:paraId="5038AF67" w14:textId="0052DD03" w:rsidR="00C96FC4" w:rsidRPr="00BA6BC5" w:rsidRDefault="00DF52AF" w:rsidP="00DF52AF">
            <w:pPr>
              <w:pStyle w:val="Pa6"/>
              <w:numPr>
                <w:ilvl w:val="0"/>
                <w:numId w:val="5"/>
              </w:numPr>
              <w:ind w:left="275" w:hanging="275"/>
              <w:rPr>
                <w:rFonts w:ascii="Arial" w:hAnsi="Arial" w:cs="Arial"/>
                <w:color w:val="626365"/>
                <w:sz w:val="19"/>
                <w:szCs w:val="19"/>
                <w:lang w:val="fr-FR"/>
              </w:rPr>
            </w:pPr>
            <w:r w:rsidRPr="00BA6BC5">
              <w:rPr>
                <w:rFonts w:ascii="Arial" w:hAnsi="Arial" w:cs="Arial"/>
                <w:color w:val="626365"/>
                <w:sz w:val="19"/>
                <w:szCs w:val="19"/>
                <w:lang w:val="fr-FR"/>
              </w:rPr>
              <w:t>L’élève sépare les objets en groupes de taille égale et les compte par bonds, mais ne reconnaît pas les liens entre les différentes tailles.</w:t>
            </w:r>
          </w:p>
        </w:tc>
        <w:tc>
          <w:tcPr>
            <w:tcW w:w="3880" w:type="dxa"/>
            <w:tcBorders>
              <w:top w:val="single" w:sz="24" w:space="0" w:color="auto"/>
              <w:left w:val="single" w:sz="24" w:space="0" w:color="auto"/>
              <w:bottom w:val="single" w:sz="4" w:space="0" w:color="auto"/>
              <w:right w:val="single" w:sz="24" w:space="0" w:color="auto"/>
            </w:tcBorders>
          </w:tcPr>
          <w:p w14:paraId="29ADEE3E" w14:textId="53A3039D" w:rsidR="00C96FC4" w:rsidRPr="00BA6BC5" w:rsidRDefault="00DF52AF" w:rsidP="00DF52AF">
            <w:pPr>
              <w:pStyle w:val="Pa6"/>
              <w:numPr>
                <w:ilvl w:val="0"/>
                <w:numId w:val="5"/>
              </w:numPr>
              <w:ind w:left="275" w:hanging="275"/>
              <w:rPr>
                <w:rFonts w:ascii="Arial" w:hAnsi="Arial" w:cs="Arial"/>
                <w:color w:val="626365"/>
                <w:sz w:val="19"/>
                <w:szCs w:val="19"/>
                <w:lang w:val="fr-FR"/>
              </w:rPr>
            </w:pPr>
            <w:r w:rsidRPr="00BA6BC5">
              <w:rPr>
                <w:rFonts w:ascii="Arial" w:hAnsi="Arial" w:cs="Arial"/>
                <w:color w:val="626365"/>
                <w:sz w:val="19"/>
                <w:szCs w:val="19"/>
                <w:lang w:val="fr-FR"/>
              </w:rPr>
              <w:t xml:space="preserve">L’élève sépare les objets en groupes </w:t>
            </w:r>
            <w:r w:rsidR="00786188">
              <w:rPr>
                <w:rFonts w:ascii="Arial" w:hAnsi="Arial" w:cs="Arial"/>
                <w:color w:val="626365"/>
                <w:sz w:val="19"/>
                <w:szCs w:val="19"/>
                <w:lang w:val="fr-FR"/>
              </w:rPr>
              <w:br/>
            </w:r>
            <w:r w:rsidRPr="00BA6BC5">
              <w:rPr>
                <w:rFonts w:ascii="Arial" w:hAnsi="Arial" w:cs="Arial"/>
                <w:color w:val="626365"/>
                <w:sz w:val="19"/>
                <w:szCs w:val="19"/>
                <w:lang w:val="fr-FR"/>
              </w:rPr>
              <w:t>de taille égale et les compte par bonds, et il reconnaît les liens entre les différentes tailles de groupes.</w:t>
            </w:r>
          </w:p>
        </w:tc>
      </w:tr>
      <w:tr w:rsidR="00C96FC4" w:rsidRPr="00BA6BC5" w14:paraId="3497498E" w14:textId="77777777" w:rsidTr="006258EB">
        <w:trPr>
          <w:trHeight w:hRule="exact" w:val="279"/>
        </w:trPr>
        <w:tc>
          <w:tcPr>
            <w:tcW w:w="13862" w:type="dxa"/>
            <w:gridSpan w:val="4"/>
            <w:tcBorders>
              <w:left w:val="single" w:sz="24" w:space="0" w:color="auto"/>
              <w:bottom w:val="single" w:sz="8" w:space="0" w:color="auto"/>
              <w:right w:val="single" w:sz="24" w:space="0" w:color="auto"/>
            </w:tcBorders>
            <w:shd w:val="clear" w:color="auto" w:fill="D9D9D9" w:themeFill="background1" w:themeFillShade="D9"/>
          </w:tcPr>
          <w:p w14:paraId="6C347C73" w14:textId="689F11DD" w:rsidR="00C96FC4" w:rsidRPr="00BA6BC5" w:rsidRDefault="00C96FC4" w:rsidP="00DF52AF">
            <w:pPr>
              <w:rPr>
                <w:rFonts w:ascii="Arial" w:hAnsi="Arial" w:cs="Arial"/>
                <w:b/>
                <w:sz w:val="24"/>
                <w:szCs w:val="24"/>
                <w:lang w:val="fr-FR"/>
              </w:rPr>
            </w:pPr>
            <w:r w:rsidRPr="00BA6BC5">
              <w:rPr>
                <w:rFonts w:ascii="Arial" w:hAnsi="Arial" w:cs="Arial"/>
                <w:b/>
                <w:sz w:val="24"/>
                <w:szCs w:val="24"/>
                <w:lang w:val="fr-FR"/>
              </w:rPr>
              <w:t>Observations</w:t>
            </w:r>
            <w:r w:rsidR="00DF52AF" w:rsidRPr="00BA6BC5">
              <w:rPr>
                <w:rFonts w:ascii="Arial" w:hAnsi="Arial" w:cs="Arial"/>
                <w:b/>
                <w:sz w:val="24"/>
                <w:szCs w:val="24"/>
                <w:lang w:val="fr-FR"/>
              </w:rPr>
              <w:t xml:space="preserve"> et d</w:t>
            </w:r>
            <w:r w:rsidRPr="00BA6BC5">
              <w:rPr>
                <w:rFonts w:ascii="Arial" w:hAnsi="Arial" w:cs="Arial"/>
                <w:b/>
                <w:sz w:val="24"/>
                <w:szCs w:val="24"/>
                <w:lang w:val="fr-FR"/>
              </w:rPr>
              <w:t>ocumentation</w:t>
            </w:r>
          </w:p>
        </w:tc>
      </w:tr>
      <w:tr w:rsidR="00C96FC4" w:rsidRPr="00BA6BC5" w14:paraId="3E464948" w14:textId="77777777" w:rsidTr="006E7263">
        <w:trPr>
          <w:trHeight w:val="1180"/>
        </w:trPr>
        <w:tc>
          <w:tcPr>
            <w:tcW w:w="3327" w:type="dxa"/>
            <w:tcBorders>
              <w:top w:val="single" w:sz="8" w:space="0" w:color="auto"/>
              <w:left w:val="single" w:sz="24" w:space="0" w:color="auto"/>
              <w:bottom w:val="single" w:sz="24" w:space="0" w:color="auto"/>
              <w:right w:val="single" w:sz="24" w:space="0" w:color="auto"/>
            </w:tcBorders>
          </w:tcPr>
          <w:p w14:paraId="2AED9724" w14:textId="5CE49CCA" w:rsidR="006E7263" w:rsidRDefault="006E7263" w:rsidP="00AA5CBB">
            <w:pPr>
              <w:pStyle w:val="Pa6"/>
              <w:rPr>
                <w:rFonts w:ascii="Verdana" w:hAnsi="Verdana" w:cs="Ergo LT Pro Condensed"/>
                <w:color w:val="626365"/>
                <w:sz w:val="19"/>
                <w:szCs w:val="19"/>
                <w:lang w:val="fr-FR"/>
              </w:rPr>
            </w:pPr>
          </w:p>
          <w:p w14:paraId="460EE979" w14:textId="77777777" w:rsidR="006E7263" w:rsidRPr="006E7263" w:rsidRDefault="006E7263" w:rsidP="006E7263">
            <w:pPr>
              <w:rPr>
                <w:lang w:val="fr-FR"/>
              </w:rPr>
            </w:pPr>
          </w:p>
          <w:p w14:paraId="69CFFF20" w14:textId="77777777" w:rsidR="006E7263" w:rsidRPr="006E7263" w:rsidRDefault="006E7263" w:rsidP="006E7263">
            <w:pPr>
              <w:rPr>
                <w:lang w:val="fr-FR"/>
              </w:rPr>
            </w:pPr>
          </w:p>
          <w:p w14:paraId="495FCE12" w14:textId="6B7B4D1B" w:rsidR="006E7263" w:rsidRDefault="006E7263" w:rsidP="006E7263">
            <w:pPr>
              <w:rPr>
                <w:lang w:val="fr-FR"/>
              </w:rPr>
            </w:pPr>
          </w:p>
          <w:p w14:paraId="744A06E2" w14:textId="77777777" w:rsidR="00C96FC4" w:rsidRPr="006E7263" w:rsidRDefault="00C96FC4" w:rsidP="006E7263">
            <w:pPr>
              <w:jc w:val="center"/>
              <w:rPr>
                <w:lang w:val="fr-FR"/>
              </w:rPr>
            </w:pPr>
          </w:p>
        </w:tc>
        <w:tc>
          <w:tcPr>
            <w:tcW w:w="3328" w:type="dxa"/>
            <w:tcBorders>
              <w:top w:val="single" w:sz="8" w:space="0" w:color="auto"/>
              <w:left w:val="single" w:sz="24" w:space="0" w:color="auto"/>
              <w:bottom w:val="single" w:sz="24" w:space="0" w:color="auto"/>
              <w:right w:val="single" w:sz="24" w:space="0" w:color="auto"/>
            </w:tcBorders>
          </w:tcPr>
          <w:p w14:paraId="77CC0FA6" w14:textId="77777777" w:rsidR="00C96FC4" w:rsidRPr="00BA6BC5" w:rsidRDefault="00C96FC4" w:rsidP="00AA5CBB">
            <w:pPr>
              <w:rPr>
                <w:noProof/>
                <w:lang w:val="fr-FR" w:eastAsia="en-CA"/>
              </w:rPr>
            </w:pPr>
          </w:p>
        </w:tc>
        <w:tc>
          <w:tcPr>
            <w:tcW w:w="3327" w:type="dxa"/>
            <w:tcBorders>
              <w:top w:val="single" w:sz="8" w:space="0" w:color="auto"/>
              <w:left w:val="single" w:sz="24" w:space="0" w:color="auto"/>
              <w:bottom w:val="single" w:sz="24" w:space="0" w:color="auto"/>
              <w:right w:val="single" w:sz="24" w:space="0" w:color="auto"/>
            </w:tcBorders>
          </w:tcPr>
          <w:p w14:paraId="6A814FC2" w14:textId="77777777" w:rsidR="00C96FC4" w:rsidRPr="00BA6BC5" w:rsidRDefault="00C96FC4" w:rsidP="00AA5CBB">
            <w:pPr>
              <w:rPr>
                <w:rFonts w:ascii="Verdana" w:hAnsi="Verdana" w:cs="Ergo LT Pro Condensed"/>
                <w:color w:val="626365"/>
                <w:sz w:val="19"/>
                <w:szCs w:val="19"/>
                <w:lang w:val="fr-FR"/>
              </w:rPr>
            </w:pPr>
          </w:p>
        </w:tc>
        <w:tc>
          <w:tcPr>
            <w:tcW w:w="3880" w:type="dxa"/>
            <w:tcBorders>
              <w:top w:val="single" w:sz="8" w:space="0" w:color="auto"/>
              <w:left w:val="single" w:sz="24" w:space="0" w:color="auto"/>
              <w:bottom w:val="single" w:sz="24" w:space="0" w:color="auto"/>
              <w:right w:val="single" w:sz="24" w:space="0" w:color="auto"/>
            </w:tcBorders>
          </w:tcPr>
          <w:p w14:paraId="7DDDBA70" w14:textId="77777777" w:rsidR="00C96FC4" w:rsidRPr="00BA6BC5" w:rsidRDefault="00C96FC4" w:rsidP="00AA5CBB">
            <w:pPr>
              <w:rPr>
                <w:rFonts w:ascii="Verdana" w:hAnsi="Verdana" w:cs="Ergo LT Pro Condensed"/>
                <w:color w:val="626365"/>
                <w:sz w:val="19"/>
                <w:szCs w:val="19"/>
                <w:lang w:val="fr-FR"/>
              </w:rPr>
            </w:pPr>
          </w:p>
        </w:tc>
      </w:tr>
    </w:tbl>
    <w:p w14:paraId="328AE228" w14:textId="713A9282" w:rsidR="00C96FC4" w:rsidRPr="006E7263" w:rsidRDefault="00C96FC4" w:rsidP="006E7263">
      <w:pPr>
        <w:rPr>
          <w:lang w:val="fr-FR"/>
        </w:rPr>
        <w:sectPr w:rsidR="00C96FC4" w:rsidRPr="006E7263" w:rsidSect="00E71CBF">
          <w:headerReference w:type="default" r:id="rId13"/>
          <w:footerReference w:type="default" r:id="rId14"/>
          <w:pgSz w:w="15840" w:h="12240" w:orient="landscape"/>
          <w:pgMar w:top="1134" w:right="1135" w:bottom="567" w:left="993" w:header="510" w:footer="709" w:gutter="0"/>
          <w:cols w:space="708"/>
          <w:docGrid w:linePitch="360"/>
        </w:sectPr>
      </w:pPr>
    </w:p>
    <w:tbl>
      <w:tblPr>
        <w:tblStyle w:val="TableGrid"/>
        <w:tblW w:w="10987" w:type="dxa"/>
        <w:tblInd w:w="-410" w:type="dxa"/>
        <w:tblLayout w:type="fixed"/>
        <w:tblLook w:val="04A0" w:firstRow="1" w:lastRow="0" w:firstColumn="1" w:lastColumn="0" w:noHBand="0" w:noVBand="1"/>
      </w:tblPr>
      <w:tblGrid>
        <w:gridCol w:w="2547"/>
        <w:gridCol w:w="922"/>
        <w:gridCol w:w="924"/>
        <w:gridCol w:w="942"/>
        <w:gridCol w:w="942"/>
        <w:gridCol w:w="942"/>
        <w:gridCol w:w="942"/>
        <w:gridCol w:w="942"/>
        <w:gridCol w:w="942"/>
        <w:gridCol w:w="942"/>
      </w:tblGrid>
      <w:tr w:rsidR="00C22EA1" w:rsidRPr="00EC3804" w14:paraId="2B87A872" w14:textId="77777777" w:rsidTr="003060B2">
        <w:tc>
          <w:tcPr>
            <w:tcW w:w="6277" w:type="dxa"/>
            <w:gridSpan w:val="5"/>
          </w:tcPr>
          <w:p w14:paraId="614092F8" w14:textId="207A62F7" w:rsidR="00C22EA1" w:rsidRPr="00BA6BC5" w:rsidRDefault="00BA6BC5" w:rsidP="00AA5CBB">
            <w:pPr>
              <w:rPr>
                <w:rFonts w:ascii="Arial" w:hAnsi="Arial" w:cs="Arial"/>
                <w:sz w:val="19"/>
                <w:szCs w:val="19"/>
                <w:lang w:val="fr-FR"/>
              </w:rPr>
            </w:pPr>
            <w:r w:rsidRPr="00BA6BC5">
              <w:rPr>
                <w:rFonts w:ascii="Arial" w:hAnsi="Arial" w:cs="Arial"/>
                <w:sz w:val="19"/>
                <w:szCs w:val="19"/>
                <w:lang w:val="fr-FR"/>
              </w:rPr>
              <w:lastRenderedPageBreak/>
              <w:t>Idée principale</w:t>
            </w:r>
          </w:p>
          <w:p w14:paraId="05532876" w14:textId="77777777" w:rsidR="00C22EA1" w:rsidRPr="00BA6BC5" w:rsidRDefault="00C22EA1" w:rsidP="00AA5CBB">
            <w:pPr>
              <w:rPr>
                <w:rFonts w:ascii="Arial" w:hAnsi="Arial" w:cs="Arial"/>
                <w:sz w:val="19"/>
                <w:szCs w:val="19"/>
                <w:lang w:val="fr-FR"/>
              </w:rPr>
            </w:pPr>
          </w:p>
          <w:p w14:paraId="6243EDB7" w14:textId="77777777" w:rsidR="00C22EA1" w:rsidRPr="00BA6BC5" w:rsidRDefault="00C22EA1" w:rsidP="00AA5CBB">
            <w:pPr>
              <w:rPr>
                <w:rFonts w:ascii="Arial" w:hAnsi="Arial" w:cs="Arial"/>
                <w:sz w:val="19"/>
                <w:szCs w:val="19"/>
                <w:lang w:val="fr-FR"/>
              </w:rPr>
            </w:pPr>
          </w:p>
          <w:p w14:paraId="63035DD2" w14:textId="77777777" w:rsidR="00C22EA1" w:rsidRPr="00BA6BC5" w:rsidRDefault="00C22EA1" w:rsidP="00AA5CBB">
            <w:pPr>
              <w:rPr>
                <w:rFonts w:ascii="Arial" w:hAnsi="Arial" w:cs="Arial"/>
                <w:sz w:val="19"/>
                <w:szCs w:val="19"/>
                <w:lang w:val="fr-FR"/>
              </w:rPr>
            </w:pPr>
          </w:p>
        </w:tc>
        <w:tc>
          <w:tcPr>
            <w:tcW w:w="4710" w:type="dxa"/>
            <w:gridSpan w:val="5"/>
          </w:tcPr>
          <w:p w14:paraId="1333210D" w14:textId="4B04A2F6" w:rsidR="00C22EA1" w:rsidRPr="00BA6BC5" w:rsidRDefault="00C22EA1" w:rsidP="00BA6BC5">
            <w:pPr>
              <w:rPr>
                <w:rFonts w:ascii="Arial" w:hAnsi="Arial" w:cs="Arial"/>
                <w:lang w:val="fr-FR"/>
              </w:rPr>
            </w:pPr>
            <w:r w:rsidRPr="00BA6BC5">
              <w:rPr>
                <w:rFonts w:ascii="Arial" w:hAnsi="Arial" w:cs="Arial"/>
                <w:sz w:val="19"/>
                <w:szCs w:val="19"/>
                <w:lang w:val="fr-FR"/>
              </w:rPr>
              <w:t>Indicat</w:t>
            </w:r>
            <w:r w:rsidR="00BA6BC5" w:rsidRPr="00BA6BC5">
              <w:rPr>
                <w:rFonts w:ascii="Arial" w:hAnsi="Arial" w:cs="Arial"/>
                <w:sz w:val="19"/>
                <w:szCs w:val="19"/>
                <w:lang w:val="fr-FR"/>
              </w:rPr>
              <w:t>eu</w:t>
            </w:r>
            <w:r w:rsidRPr="00BA6BC5">
              <w:rPr>
                <w:rFonts w:ascii="Arial" w:hAnsi="Arial" w:cs="Arial"/>
                <w:sz w:val="19"/>
                <w:szCs w:val="19"/>
                <w:lang w:val="fr-FR"/>
              </w:rPr>
              <w:t xml:space="preserve">rs </w:t>
            </w:r>
            <w:r w:rsidR="00BA6BC5" w:rsidRPr="00BA6BC5">
              <w:rPr>
                <w:rFonts w:ascii="Arial" w:hAnsi="Arial" w:cs="Arial"/>
                <w:sz w:val="19"/>
                <w:szCs w:val="19"/>
                <w:lang w:val="fr-FR"/>
              </w:rPr>
              <w:t>de la Progression des apprentissages</w:t>
            </w:r>
          </w:p>
        </w:tc>
      </w:tr>
      <w:tr w:rsidR="00C22EA1" w:rsidRPr="00BA6BC5" w14:paraId="7167CABE" w14:textId="77777777" w:rsidTr="003060B2">
        <w:tc>
          <w:tcPr>
            <w:tcW w:w="10987" w:type="dxa"/>
            <w:gridSpan w:val="10"/>
          </w:tcPr>
          <w:p w14:paraId="0E55E426" w14:textId="2A84347D" w:rsidR="00C22EA1" w:rsidRPr="00BA6BC5" w:rsidRDefault="00BA6BC5" w:rsidP="00AA5CBB">
            <w:pPr>
              <w:rPr>
                <w:rFonts w:ascii="Arial" w:hAnsi="Arial" w:cs="Arial"/>
                <w:sz w:val="19"/>
                <w:szCs w:val="19"/>
                <w:lang w:val="fr-FR"/>
              </w:rPr>
            </w:pPr>
            <w:r>
              <w:rPr>
                <w:rFonts w:ascii="Arial" w:hAnsi="Arial" w:cs="Arial"/>
                <w:sz w:val="19"/>
                <w:szCs w:val="19"/>
                <w:lang w:val="fr-FR"/>
              </w:rPr>
              <w:t>Attentes du programme d’études visées</w:t>
            </w:r>
            <w:r w:rsidR="00C22EA1" w:rsidRPr="00BA6BC5">
              <w:rPr>
                <w:rFonts w:ascii="Arial" w:hAnsi="Arial" w:cs="Arial"/>
                <w:sz w:val="19"/>
                <w:szCs w:val="19"/>
                <w:lang w:val="fr-FR"/>
              </w:rPr>
              <w:t xml:space="preserve"> </w:t>
            </w:r>
          </w:p>
          <w:p w14:paraId="101E4B44" w14:textId="77777777" w:rsidR="00C22EA1" w:rsidRPr="00BA6BC5" w:rsidRDefault="00C22EA1" w:rsidP="00AA5CBB">
            <w:pPr>
              <w:rPr>
                <w:rFonts w:ascii="Arial" w:hAnsi="Arial" w:cs="Arial"/>
                <w:sz w:val="19"/>
                <w:szCs w:val="19"/>
                <w:lang w:val="fr-FR"/>
              </w:rPr>
            </w:pPr>
          </w:p>
          <w:p w14:paraId="753A31C9" w14:textId="77777777" w:rsidR="00C22EA1" w:rsidRPr="00BA6BC5" w:rsidRDefault="00C22EA1" w:rsidP="00AA5CBB">
            <w:pPr>
              <w:rPr>
                <w:rFonts w:ascii="Arial" w:hAnsi="Arial" w:cs="Arial"/>
                <w:sz w:val="19"/>
                <w:szCs w:val="19"/>
                <w:lang w:val="fr-FR"/>
              </w:rPr>
            </w:pPr>
          </w:p>
          <w:p w14:paraId="5494F42A" w14:textId="77777777" w:rsidR="00C22EA1" w:rsidRPr="00BA6BC5" w:rsidRDefault="00C22EA1" w:rsidP="00AA5CBB">
            <w:pPr>
              <w:rPr>
                <w:rFonts w:ascii="Arial" w:hAnsi="Arial" w:cs="Arial"/>
                <w:sz w:val="19"/>
                <w:szCs w:val="19"/>
                <w:lang w:val="fr-FR"/>
              </w:rPr>
            </w:pPr>
          </w:p>
        </w:tc>
      </w:tr>
      <w:tr w:rsidR="00C22EA1" w:rsidRPr="00BA6BC5" w14:paraId="6C49B993" w14:textId="77777777" w:rsidTr="003060B2">
        <w:trPr>
          <w:cantSplit/>
          <w:trHeight w:val="1703"/>
        </w:trPr>
        <w:tc>
          <w:tcPr>
            <w:tcW w:w="2547" w:type="dxa"/>
            <w:vAlign w:val="center"/>
          </w:tcPr>
          <w:p w14:paraId="35D9D2E9" w14:textId="5A1CFC4A" w:rsidR="00C22EA1" w:rsidRPr="00BA6BC5" w:rsidRDefault="00BA6BC5" w:rsidP="00AA5CBB">
            <w:pPr>
              <w:rPr>
                <w:rFonts w:ascii="Arial" w:hAnsi="Arial" w:cs="Arial"/>
                <w:sz w:val="19"/>
                <w:szCs w:val="19"/>
                <w:lang w:val="fr-FR"/>
              </w:rPr>
            </w:pPr>
            <w:r>
              <w:rPr>
                <w:rFonts w:ascii="Arial" w:hAnsi="Arial" w:cs="Arial"/>
                <w:sz w:val="19"/>
                <w:szCs w:val="19"/>
                <w:lang w:val="fr-FR"/>
              </w:rPr>
              <w:t>Noms des élèves</w:t>
            </w:r>
          </w:p>
        </w:tc>
        <w:tc>
          <w:tcPr>
            <w:tcW w:w="922" w:type="dxa"/>
            <w:textDirection w:val="btLr"/>
          </w:tcPr>
          <w:p w14:paraId="007D001A" w14:textId="77777777" w:rsidR="00C22EA1" w:rsidRPr="00BA6BC5" w:rsidRDefault="00C22EA1" w:rsidP="00AA5CBB">
            <w:pPr>
              <w:ind w:left="113" w:right="113"/>
              <w:rPr>
                <w:rFonts w:ascii="Verdana" w:hAnsi="Verdana"/>
                <w:sz w:val="19"/>
                <w:szCs w:val="19"/>
                <w:lang w:val="fr-FR"/>
              </w:rPr>
            </w:pPr>
          </w:p>
          <w:p w14:paraId="5679958C" w14:textId="77777777" w:rsidR="00C22EA1" w:rsidRPr="00BA6BC5" w:rsidRDefault="00C22EA1" w:rsidP="00AA5CBB">
            <w:pPr>
              <w:ind w:left="113" w:right="113"/>
              <w:rPr>
                <w:rFonts w:ascii="Verdana" w:hAnsi="Verdana"/>
                <w:sz w:val="19"/>
                <w:szCs w:val="19"/>
                <w:lang w:val="fr-FR"/>
              </w:rPr>
            </w:pPr>
          </w:p>
          <w:p w14:paraId="116B0D3B" w14:textId="77777777" w:rsidR="00C22EA1" w:rsidRPr="00BA6BC5" w:rsidRDefault="00C22EA1" w:rsidP="00AA5CBB">
            <w:pPr>
              <w:ind w:left="113" w:right="113"/>
              <w:rPr>
                <w:rFonts w:ascii="Verdana" w:hAnsi="Verdana"/>
                <w:sz w:val="19"/>
                <w:szCs w:val="19"/>
                <w:lang w:val="fr-FR"/>
              </w:rPr>
            </w:pPr>
          </w:p>
        </w:tc>
        <w:tc>
          <w:tcPr>
            <w:tcW w:w="924" w:type="dxa"/>
            <w:textDirection w:val="btLr"/>
          </w:tcPr>
          <w:p w14:paraId="52E7488E" w14:textId="77777777" w:rsidR="00C22EA1" w:rsidRPr="00BA6BC5" w:rsidRDefault="00C22EA1" w:rsidP="00AA5CBB">
            <w:pPr>
              <w:ind w:left="113" w:right="113"/>
              <w:rPr>
                <w:rFonts w:ascii="Verdana" w:hAnsi="Verdana"/>
                <w:sz w:val="19"/>
                <w:szCs w:val="19"/>
                <w:lang w:val="fr-FR"/>
              </w:rPr>
            </w:pPr>
          </w:p>
        </w:tc>
        <w:tc>
          <w:tcPr>
            <w:tcW w:w="942" w:type="dxa"/>
            <w:textDirection w:val="btLr"/>
          </w:tcPr>
          <w:p w14:paraId="0DD74B4D" w14:textId="77777777" w:rsidR="00C22EA1" w:rsidRPr="00BA6BC5" w:rsidRDefault="00C22EA1" w:rsidP="00AA5CBB">
            <w:pPr>
              <w:ind w:left="113" w:right="113"/>
              <w:rPr>
                <w:rFonts w:ascii="Century Gothic" w:hAnsi="Century Gothic"/>
                <w:lang w:val="fr-FR"/>
              </w:rPr>
            </w:pPr>
          </w:p>
        </w:tc>
        <w:tc>
          <w:tcPr>
            <w:tcW w:w="942" w:type="dxa"/>
            <w:textDirection w:val="btLr"/>
          </w:tcPr>
          <w:p w14:paraId="1770890A" w14:textId="77777777" w:rsidR="00C22EA1" w:rsidRPr="00BA6BC5" w:rsidRDefault="00C22EA1" w:rsidP="00AA5CBB">
            <w:pPr>
              <w:ind w:left="113" w:right="113"/>
              <w:rPr>
                <w:rFonts w:ascii="Century Gothic" w:hAnsi="Century Gothic"/>
                <w:lang w:val="fr-FR"/>
              </w:rPr>
            </w:pPr>
          </w:p>
        </w:tc>
        <w:tc>
          <w:tcPr>
            <w:tcW w:w="942" w:type="dxa"/>
            <w:textDirection w:val="btLr"/>
          </w:tcPr>
          <w:p w14:paraId="534603B9" w14:textId="77777777" w:rsidR="00C22EA1" w:rsidRPr="00BA6BC5" w:rsidRDefault="00C22EA1" w:rsidP="00AA5CBB">
            <w:pPr>
              <w:ind w:left="113" w:right="113"/>
              <w:rPr>
                <w:rFonts w:ascii="Century Gothic" w:hAnsi="Century Gothic"/>
                <w:lang w:val="fr-FR"/>
              </w:rPr>
            </w:pPr>
          </w:p>
        </w:tc>
        <w:tc>
          <w:tcPr>
            <w:tcW w:w="942" w:type="dxa"/>
            <w:textDirection w:val="btLr"/>
          </w:tcPr>
          <w:p w14:paraId="4009A7CC" w14:textId="77777777" w:rsidR="00C22EA1" w:rsidRPr="00BA6BC5" w:rsidRDefault="00C22EA1" w:rsidP="00AA5CBB">
            <w:pPr>
              <w:ind w:left="113" w:right="113"/>
              <w:rPr>
                <w:rFonts w:ascii="Century Gothic" w:hAnsi="Century Gothic"/>
                <w:lang w:val="fr-FR"/>
              </w:rPr>
            </w:pPr>
          </w:p>
        </w:tc>
        <w:tc>
          <w:tcPr>
            <w:tcW w:w="942" w:type="dxa"/>
            <w:textDirection w:val="btLr"/>
          </w:tcPr>
          <w:p w14:paraId="4D7723E9" w14:textId="77777777" w:rsidR="00C22EA1" w:rsidRPr="00BA6BC5" w:rsidRDefault="00C22EA1" w:rsidP="00AA5CBB">
            <w:pPr>
              <w:ind w:left="113" w:right="113"/>
              <w:rPr>
                <w:rFonts w:ascii="Century Gothic" w:hAnsi="Century Gothic"/>
                <w:lang w:val="fr-FR"/>
              </w:rPr>
            </w:pPr>
          </w:p>
        </w:tc>
        <w:tc>
          <w:tcPr>
            <w:tcW w:w="942" w:type="dxa"/>
            <w:textDirection w:val="btLr"/>
          </w:tcPr>
          <w:p w14:paraId="6EA98393" w14:textId="77777777" w:rsidR="00C22EA1" w:rsidRPr="00BA6BC5" w:rsidRDefault="00C22EA1" w:rsidP="00AA5CBB">
            <w:pPr>
              <w:ind w:left="113" w:right="113"/>
              <w:rPr>
                <w:rFonts w:ascii="Century Gothic" w:hAnsi="Century Gothic"/>
                <w:lang w:val="fr-FR"/>
              </w:rPr>
            </w:pPr>
          </w:p>
        </w:tc>
        <w:tc>
          <w:tcPr>
            <w:tcW w:w="942" w:type="dxa"/>
            <w:textDirection w:val="btLr"/>
          </w:tcPr>
          <w:p w14:paraId="782987C0" w14:textId="77777777" w:rsidR="00C22EA1" w:rsidRPr="00BA6BC5" w:rsidRDefault="00C22EA1" w:rsidP="00AA5CBB">
            <w:pPr>
              <w:ind w:left="113" w:right="113"/>
              <w:rPr>
                <w:rFonts w:ascii="Century Gothic" w:hAnsi="Century Gothic"/>
                <w:lang w:val="fr-FR"/>
              </w:rPr>
            </w:pPr>
          </w:p>
        </w:tc>
      </w:tr>
      <w:tr w:rsidR="00C22EA1" w:rsidRPr="00BA6BC5" w14:paraId="2246ED1D" w14:textId="77777777" w:rsidTr="003060B2">
        <w:tc>
          <w:tcPr>
            <w:tcW w:w="2547" w:type="dxa"/>
          </w:tcPr>
          <w:p w14:paraId="63611ABC" w14:textId="1523EFF3" w:rsidR="00C22EA1" w:rsidRPr="00BA6BC5" w:rsidRDefault="004D408E" w:rsidP="004D408E">
            <w:pPr>
              <w:spacing w:after="60"/>
              <w:rPr>
                <w:rFonts w:ascii="Arial" w:hAnsi="Arial" w:cs="Arial"/>
                <w:sz w:val="19"/>
                <w:szCs w:val="19"/>
                <w:lang w:val="fr-FR"/>
              </w:rPr>
            </w:pPr>
            <w:r>
              <w:rPr>
                <w:rFonts w:ascii="Arial" w:hAnsi="Arial" w:cs="Arial"/>
                <w:sz w:val="19"/>
                <w:szCs w:val="19"/>
                <w:lang w:val="fr-FR"/>
              </w:rPr>
              <w:t>L’élève peut</w:t>
            </w:r>
            <w:r w:rsidR="00226233" w:rsidRPr="00BA6BC5">
              <w:rPr>
                <w:rFonts w:ascii="Arial" w:hAnsi="Arial" w:cs="Arial"/>
                <w:sz w:val="19"/>
                <w:szCs w:val="19"/>
                <w:lang w:val="fr-FR"/>
              </w:rPr>
              <w:t xml:space="preserve"> compose</w:t>
            </w:r>
            <w:r>
              <w:rPr>
                <w:rFonts w:ascii="Arial" w:hAnsi="Arial" w:cs="Arial"/>
                <w:sz w:val="19"/>
                <w:szCs w:val="19"/>
                <w:lang w:val="fr-FR"/>
              </w:rPr>
              <w:t>r et</w:t>
            </w:r>
            <w:r w:rsidR="00C22EA1" w:rsidRPr="00BA6BC5">
              <w:rPr>
                <w:rFonts w:ascii="Arial" w:hAnsi="Arial" w:cs="Arial"/>
                <w:sz w:val="19"/>
                <w:szCs w:val="19"/>
                <w:lang w:val="fr-FR"/>
              </w:rPr>
              <w:t xml:space="preserve"> d</w:t>
            </w:r>
            <w:r>
              <w:rPr>
                <w:rFonts w:ascii="Arial" w:hAnsi="Arial" w:cs="Arial"/>
                <w:sz w:val="19"/>
                <w:szCs w:val="19"/>
                <w:lang w:val="fr-FR"/>
              </w:rPr>
              <w:t>é</w:t>
            </w:r>
            <w:r w:rsidR="00C22EA1" w:rsidRPr="00BA6BC5">
              <w:rPr>
                <w:rFonts w:ascii="Arial" w:hAnsi="Arial" w:cs="Arial"/>
                <w:sz w:val="19"/>
                <w:szCs w:val="19"/>
                <w:lang w:val="fr-FR"/>
              </w:rPr>
              <w:t>compose</w:t>
            </w:r>
            <w:r>
              <w:rPr>
                <w:rFonts w:ascii="Arial" w:hAnsi="Arial" w:cs="Arial"/>
                <w:sz w:val="19"/>
                <w:szCs w:val="19"/>
                <w:lang w:val="fr-FR"/>
              </w:rPr>
              <w:t>r des nombres à deux chiffres en dizaines et en unités de surplus</w:t>
            </w:r>
            <w:r w:rsidR="00C22EA1" w:rsidRPr="00BA6BC5">
              <w:rPr>
                <w:rFonts w:ascii="Arial" w:hAnsi="Arial" w:cs="Arial"/>
                <w:sz w:val="19"/>
                <w:szCs w:val="19"/>
                <w:lang w:val="fr-FR"/>
              </w:rPr>
              <w:t>.</w:t>
            </w:r>
            <w:r>
              <w:rPr>
                <w:rFonts w:ascii="Arial" w:hAnsi="Arial" w:cs="Arial"/>
                <w:sz w:val="19"/>
                <w:szCs w:val="19"/>
                <w:lang w:val="fr-FR"/>
              </w:rPr>
              <w:t xml:space="preserve"> </w:t>
            </w:r>
            <w:r w:rsidR="00C22EA1" w:rsidRPr="00BA6BC5">
              <w:rPr>
                <w:rFonts w:ascii="Arial" w:hAnsi="Arial" w:cs="Arial"/>
                <w:b/>
                <w:sz w:val="19"/>
                <w:szCs w:val="19"/>
                <w:lang w:val="fr-FR"/>
              </w:rPr>
              <w:t>(Activit</w:t>
            </w:r>
            <w:r w:rsidR="00512D03">
              <w:rPr>
                <w:rFonts w:ascii="Arial" w:hAnsi="Arial" w:cs="Arial"/>
                <w:b/>
                <w:sz w:val="19"/>
                <w:szCs w:val="19"/>
                <w:lang w:val="fr-FR"/>
              </w:rPr>
              <w:t>é</w:t>
            </w:r>
            <w:r w:rsidR="00C22EA1" w:rsidRPr="00BA6BC5">
              <w:rPr>
                <w:rFonts w:ascii="Arial" w:hAnsi="Arial" w:cs="Arial"/>
                <w:b/>
                <w:sz w:val="19"/>
                <w:szCs w:val="19"/>
                <w:lang w:val="fr-FR"/>
              </w:rPr>
              <w:t xml:space="preserve">s </w:t>
            </w:r>
            <w:r w:rsidR="00083EA6" w:rsidRPr="00BA6BC5">
              <w:rPr>
                <w:rFonts w:ascii="Arial" w:hAnsi="Arial" w:cs="Arial"/>
                <w:b/>
                <w:sz w:val="19"/>
                <w:szCs w:val="19"/>
                <w:lang w:val="fr-FR"/>
              </w:rPr>
              <w:t>13, 16</w:t>
            </w:r>
            <w:r w:rsidR="00C22EA1" w:rsidRPr="00BA6BC5">
              <w:rPr>
                <w:rFonts w:ascii="Arial" w:hAnsi="Arial" w:cs="Arial"/>
                <w:b/>
                <w:sz w:val="19"/>
                <w:szCs w:val="19"/>
                <w:lang w:val="fr-FR"/>
              </w:rPr>
              <w:t>)</w:t>
            </w:r>
          </w:p>
        </w:tc>
        <w:tc>
          <w:tcPr>
            <w:tcW w:w="922" w:type="dxa"/>
          </w:tcPr>
          <w:p w14:paraId="1F4B9283" w14:textId="77777777" w:rsidR="00C22EA1" w:rsidRPr="00BA6BC5" w:rsidRDefault="00C22EA1" w:rsidP="00AA5CBB">
            <w:pPr>
              <w:rPr>
                <w:rFonts w:ascii="Verdana" w:hAnsi="Verdana"/>
                <w:sz w:val="19"/>
                <w:szCs w:val="19"/>
                <w:lang w:val="fr-FR"/>
              </w:rPr>
            </w:pPr>
          </w:p>
        </w:tc>
        <w:tc>
          <w:tcPr>
            <w:tcW w:w="924" w:type="dxa"/>
          </w:tcPr>
          <w:p w14:paraId="31407ADD" w14:textId="77777777" w:rsidR="00C22EA1" w:rsidRPr="00BA6BC5" w:rsidRDefault="00C22EA1" w:rsidP="00AA5CBB">
            <w:pPr>
              <w:rPr>
                <w:rFonts w:ascii="Verdana" w:hAnsi="Verdana"/>
                <w:sz w:val="19"/>
                <w:szCs w:val="19"/>
                <w:lang w:val="fr-FR"/>
              </w:rPr>
            </w:pPr>
          </w:p>
        </w:tc>
        <w:tc>
          <w:tcPr>
            <w:tcW w:w="942" w:type="dxa"/>
          </w:tcPr>
          <w:p w14:paraId="11B650DF" w14:textId="77777777" w:rsidR="00C22EA1" w:rsidRPr="00BA6BC5" w:rsidRDefault="00C22EA1" w:rsidP="00AA5CBB">
            <w:pPr>
              <w:rPr>
                <w:rFonts w:ascii="Century Gothic" w:hAnsi="Century Gothic"/>
                <w:lang w:val="fr-FR"/>
              </w:rPr>
            </w:pPr>
          </w:p>
        </w:tc>
        <w:tc>
          <w:tcPr>
            <w:tcW w:w="942" w:type="dxa"/>
          </w:tcPr>
          <w:p w14:paraId="1A4933A9" w14:textId="77777777" w:rsidR="00C22EA1" w:rsidRPr="00BA6BC5" w:rsidRDefault="00C22EA1" w:rsidP="00AA5CBB">
            <w:pPr>
              <w:rPr>
                <w:rFonts w:ascii="Century Gothic" w:hAnsi="Century Gothic"/>
                <w:lang w:val="fr-FR"/>
              </w:rPr>
            </w:pPr>
          </w:p>
        </w:tc>
        <w:tc>
          <w:tcPr>
            <w:tcW w:w="942" w:type="dxa"/>
          </w:tcPr>
          <w:p w14:paraId="054F9A2A" w14:textId="77777777" w:rsidR="00C22EA1" w:rsidRPr="00BA6BC5" w:rsidRDefault="00C22EA1" w:rsidP="00AA5CBB">
            <w:pPr>
              <w:rPr>
                <w:rFonts w:ascii="Century Gothic" w:hAnsi="Century Gothic"/>
                <w:lang w:val="fr-FR"/>
              </w:rPr>
            </w:pPr>
          </w:p>
        </w:tc>
        <w:tc>
          <w:tcPr>
            <w:tcW w:w="942" w:type="dxa"/>
          </w:tcPr>
          <w:p w14:paraId="59D9E079" w14:textId="77777777" w:rsidR="00C22EA1" w:rsidRPr="00BA6BC5" w:rsidRDefault="00C22EA1" w:rsidP="00AA5CBB">
            <w:pPr>
              <w:rPr>
                <w:rFonts w:ascii="Century Gothic" w:hAnsi="Century Gothic"/>
                <w:lang w:val="fr-FR"/>
              </w:rPr>
            </w:pPr>
          </w:p>
        </w:tc>
        <w:tc>
          <w:tcPr>
            <w:tcW w:w="942" w:type="dxa"/>
          </w:tcPr>
          <w:p w14:paraId="16856A09" w14:textId="77777777" w:rsidR="00C22EA1" w:rsidRPr="00BA6BC5" w:rsidRDefault="00C22EA1" w:rsidP="00AA5CBB">
            <w:pPr>
              <w:rPr>
                <w:rFonts w:ascii="Century Gothic" w:hAnsi="Century Gothic"/>
                <w:lang w:val="fr-FR"/>
              </w:rPr>
            </w:pPr>
          </w:p>
        </w:tc>
        <w:tc>
          <w:tcPr>
            <w:tcW w:w="942" w:type="dxa"/>
          </w:tcPr>
          <w:p w14:paraId="17419A36" w14:textId="77777777" w:rsidR="00C22EA1" w:rsidRPr="00BA6BC5" w:rsidRDefault="00C22EA1" w:rsidP="00AA5CBB">
            <w:pPr>
              <w:rPr>
                <w:rFonts w:ascii="Century Gothic" w:hAnsi="Century Gothic"/>
                <w:lang w:val="fr-FR"/>
              </w:rPr>
            </w:pPr>
          </w:p>
        </w:tc>
        <w:tc>
          <w:tcPr>
            <w:tcW w:w="942" w:type="dxa"/>
          </w:tcPr>
          <w:p w14:paraId="4AC5D345" w14:textId="77777777" w:rsidR="00C22EA1" w:rsidRPr="00BA6BC5" w:rsidRDefault="00C22EA1" w:rsidP="00AA5CBB">
            <w:pPr>
              <w:rPr>
                <w:rFonts w:ascii="Century Gothic" w:hAnsi="Century Gothic"/>
                <w:lang w:val="fr-FR"/>
              </w:rPr>
            </w:pPr>
          </w:p>
        </w:tc>
      </w:tr>
      <w:tr w:rsidR="00C22EA1" w:rsidRPr="00BA6BC5" w14:paraId="3245D6E1" w14:textId="77777777" w:rsidTr="003060B2">
        <w:tc>
          <w:tcPr>
            <w:tcW w:w="2547" w:type="dxa"/>
          </w:tcPr>
          <w:p w14:paraId="12C96917" w14:textId="7C6FEB69" w:rsidR="00C22EA1" w:rsidRPr="00BA6BC5" w:rsidRDefault="00052BFF" w:rsidP="00D83BB2">
            <w:pPr>
              <w:spacing w:after="60"/>
              <w:rPr>
                <w:rFonts w:ascii="Arial" w:hAnsi="Arial" w:cs="Arial"/>
                <w:sz w:val="19"/>
                <w:szCs w:val="19"/>
                <w:lang w:val="fr-FR"/>
              </w:rPr>
            </w:pPr>
            <w:r>
              <w:rPr>
                <w:rFonts w:ascii="Arial" w:hAnsi="Arial" w:cs="Arial"/>
                <w:sz w:val="19"/>
                <w:szCs w:val="19"/>
                <w:lang w:val="fr-FR"/>
              </w:rPr>
              <w:t>L’élève peut</w:t>
            </w:r>
            <w:r w:rsidRPr="00BA6BC5">
              <w:rPr>
                <w:rFonts w:ascii="Arial" w:hAnsi="Arial" w:cs="Arial"/>
                <w:sz w:val="19"/>
                <w:szCs w:val="19"/>
                <w:lang w:val="fr-FR"/>
              </w:rPr>
              <w:t xml:space="preserve"> </w:t>
            </w:r>
            <w:r w:rsidR="00D83BB2">
              <w:rPr>
                <w:rFonts w:ascii="Arial" w:hAnsi="Arial" w:cs="Arial"/>
                <w:sz w:val="19"/>
                <w:szCs w:val="19"/>
                <w:lang w:val="fr-FR"/>
              </w:rPr>
              <w:t>relier le nombre de dizaines et d’unités en surplus aux chiffres du nombre</w:t>
            </w:r>
            <w:r w:rsidR="00C22EA1" w:rsidRPr="00BA6BC5">
              <w:rPr>
                <w:rFonts w:ascii="Arial" w:hAnsi="Arial" w:cs="Arial"/>
                <w:sz w:val="19"/>
                <w:szCs w:val="19"/>
                <w:lang w:val="fr-FR"/>
              </w:rPr>
              <w:t>.</w:t>
            </w:r>
            <w:r w:rsidR="00C22EA1" w:rsidRPr="00BA6BC5">
              <w:rPr>
                <w:rFonts w:ascii="Arial" w:hAnsi="Arial" w:cs="Arial"/>
                <w:b/>
                <w:sz w:val="19"/>
                <w:szCs w:val="19"/>
                <w:lang w:val="fr-FR"/>
              </w:rPr>
              <w:t xml:space="preserve"> (Activit</w:t>
            </w:r>
            <w:r w:rsidR="00512D03">
              <w:rPr>
                <w:rFonts w:ascii="Arial" w:hAnsi="Arial" w:cs="Arial"/>
                <w:b/>
                <w:sz w:val="19"/>
                <w:szCs w:val="19"/>
                <w:lang w:val="fr-FR"/>
              </w:rPr>
              <w:t>é</w:t>
            </w:r>
            <w:r w:rsidR="00C22EA1" w:rsidRPr="00BA6BC5">
              <w:rPr>
                <w:rFonts w:ascii="Arial" w:hAnsi="Arial" w:cs="Arial"/>
                <w:b/>
                <w:sz w:val="19"/>
                <w:szCs w:val="19"/>
                <w:lang w:val="fr-FR"/>
              </w:rPr>
              <w:t>s</w:t>
            </w:r>
            <w:r w:rsidR="00083EA6" w:rsidRPr="00BA6BC5">
              <w:rPr>
                <w:rFonts w:ascii="Arial" w:hAnsi="Arial" w:cs="Arial"/>
                <w:b/>
                <w:sz w:val="19"/>
                <w:szCs w:val="19"/>
                <w:lang w:val="fr-FR"/>
              </w:rPr>
              <w:t xml:space="preserve"> 13, 16</w:t>
            </w:r>
            <w:r w:rsidR="00C22EA1" w:rsidRPr="00BA6BC5">
              <w:rPr>
                <w:rFonts w:ascii="Arial" w:hAnsi="Arial" w:cs="Arial"/>
                <w:b/>
                <w:sz w:val="19"/>
                <w:szCs w:val="19"/>
                <w:lang w:val="fr-FR"/>
              </w:rPr>
              <w:t>)</w:t>
            </w:r>
          </w:p>
        </w:tc>
        <w:tc>
          <w:tcPr>
            <w:tcW w:w="922" w:type="dxa"/>
          </w:tcPr>
          <w:p w14:paraId="53D15C83" w14:textId="77777777" w:rsidR="00C22EA1" w:rsidRPr="00BA6BC5" w:rsidRDefault="00C22EA1" w:rsidP="00AA5CBB">
            <w:pPr>
              <w:rPr>
                <w:rFonts w:ascii="Verdana" w:hAnsi="Verdana"/>
                <w:sz w:val="19"/>
                <w:szCs w:val="19"/>
                <w:lang w:val="fr-FR"/>
              </w:rPr>
            </w:pPr>
          </w:p>
        </w:tc>
        <w:tc>
          <w:tcPr>
            <w:tcW w:w="924" w:type="dxa"/>
          </w:tcPr>
          <w:p w14:paraId="21D70088" w14:textId="77777777" w:rsidR="00C22EA1" w:rsidRPr="00BA6BC5" w:rsidRDefault="00C22EA1" w:rsidP="00AA5CBB">
            <w:pPr>
              <w:rPr>
                <w:rFonts w:ascii="Verdana" w:hAnsi="Verdana"/>
                <w:sz w:val="19"/>
                <w:szCs w:val="19"/>
                <w:lang w:val="fr-FR"/>
              </w:rPr>
            </w:pPr>
          </w:p>
        </w:tc>
        <w:tc>
          <w:tcPr>
            <w:tcW w:w="942" w:type="dxa"/>
          </w:tcPr>
          <w:p w14:paraId="503C2D4F" w14:textId="77777777" w:rsidR="00C22EA1" w:rsidRPr="00BA6BC5" w:rsidRDefault="00C22EA1" w:rsidP="00AA5CBB">
            <w:pPr>
              <w:rPr>
                <w:rFonts w:ascii="Century Gothic" w:hAnsi="Century Gothic"/>
                <w:lang w:val="fr-FR"/>
              </w:rPr>
            </w:pPr>
          </w:p>
        </w:tc>
        <w:tc>
          <w:tcPr>
            <w:tcW w:w="942" w:type="dxa"/>
          </w:tcPr>
          <w:p w14:paraId="2FA3099D" w14:textId="77777777" w:rsidR="00C22EA1" w:rsidRPr="00BA6BC5" w:rsidRDefault="00C22EA1" w:rsidP="00AA5CBB">
            <w:pPr>
              <w:rPr>
                <w:rFonts w:ascii="Century Gothic" w:hAnsi="Century Gothic"/>
                <w:lang w:val="fr-FR"/>
              </w:rPr>
            </w:pPr>
          </w:p>
        </w:tc>
        <w:tc>
          <w:tcPr>
            <w:tcW w:w="942" w:type="dxa"/>
          </w:tcPr>
          <w:p w14:paraId="1CB4A4AE" w14:textId="77777777" w:rsidR="00C22EA1" w:rsidRPr="00BA6BC5" w:rsidRDefault="00C22EA1" w:rsidP="00AA5CBB">
            <w:pPr>
              <w:rPr>
                <w:rFonts w:ascii="Century Gothic" w:hAnsi="Century Gothic"/>
                <w:lang w:val="fr-FR"/>
              </w:rPr>
            </w:pPr>
          </w:p>
        </w:tc>
        <w:tc>
          <w:tcPr>
            <w:tcW w:w="942" w:type="dxa"/>
          </w:tcPr>
          <w:p w14:paraId="591E561D" w14:textId="77777777" w:rsidR="00C22EA1" w:rsidRPr="00BA6BC5" w:rsidRDefault="00C22EA1" w:rsidP="00AA5CBB">
            <w:pPr>
              <w:rPr>
                <w:rFonts w:ascii="Century Gothic" w:hAnsi="Century Gothic"/>
                <w:lang w:val="fr-FR"/>
              </w:rPr>
            </w:pPr>
          </w:p>
        </w:tc>
        <w:tc>
          <w:tcPr>
            <w:tcW w:w="942" w:type="dxa"/>
          </w:tcPr>
          <w:p w14:paraId="7BDA8B7F" w14:textId="77777777" w:rsidR="00C22EA1" w:rsidRPr="00BA6BC5" w:rsidRDefault="00C22EA1" w:rsidP="00AA5CBB">
            <w:pPr>
              <w:rPr>
                <w:rFonts w:ascii="Century Gothic" w:hAnsi="Century Gothic"/>
                <w:lang w:val="fr-FR"/>
              </w:rPr>
            </w:pPr>
          </w:p>
        </w:tc>
        <w:tc>
          <w:tcPr>
            <w:tcW w:w="942" w:type="dxa"/>
          </w:tcPr>
          <w:p w14:paraId="0A2675BC" w14:textId="77777777" w:rsidR="00C22EA1" w:rsidRPr="00BA6BC5" w:rsidRDefault="00C22EA1" w:rsidP="00AA5CBB">
            <w:pPr>
              <w:rPr>
                <w:rFonts w:ascii="Century Gothic" w:hAnsi="Century Gothic"/>
                <w:lang w:val="fr-FR"/>
              </w:rPr>
            </w:pPr>
          </w:p>
        </w:tc>
        <w:tc>
          <w:tcPr>
            <w:tcW w:w="942" w:type="dxa"/>
          </w:tcPr>
          <w:p w14:paraId="007F64AC" w14:textId="77777777" w:rsidR="00C22EA1" w:rsidRPr="00BA6BC5" w:rsidRDefault="00C22EA1" w:rsidP="00AA5CBB">
            <w:pPr>
              <w:rPr>
                <w:rFonts w:ascii="Century Gothic" w:hAnsi="Century Gothic"/>
                <w:lang w:val="fr-FR"/>
              </w:rPr>
            </w:pPr>
          </w:p>
        </w:tc>
      </w:tr>
      <w:tr w:rsidR="00C22EA1" w:rsidRPr="00BA6BC5" w14:paraId="2D22AED0" w14:textId="77777777" w:rsidTr="003060B2">
        <w:tc>
          <w:tcPr>
            <w:tcW w:w="2547" w:type="dxa"/>
          </w:tcPr>
          <w:p w14:paraId="3C5138A7" w14:textId="2CD3302A" w:rsidR="00C22EA1" w:rsidRPr="00BA6BC5" w:rsidRDefault="00052BFF" w:rsidP="00700381">
            <w:pPr>
              <w:spacing w:after="60"/>
              <w:rPr>
                <w:rFonts w:ascii="Arial" w:hAnsi="Arial" w:cs="Arial"/>
                <w:sz w:val="19"/>
                <w:szCs w:val="19"/>
                <w:lang w:val="fr-FR"/>
              </w:rPr>
            </w:pPr>
            <w:r>
              <w:rPr>
                <w:rFonts w:ascii="Arial" w:hAnsi="Arial" w:cs="Arial"/>
                <w:sz w:val="19"/>
                <w:szCs w:val="19"/>
                <w:lang w:val="fr-FR"/>
              </w:rPr>
              <w:t>L’élève peut</w:t>
            </w:r>
            <w:r w:rsidRPr="00BA6BC5">
              <w:rPr>
                <w:rFonts w:ascii="Arial" w:hAnsi="Arial" w:cs="Arial"/>
                <w:sz w:val="19"/>
                <w:szCs w:val="19"/>
                <w:lang w:val="fr-FR"/>
              </w:rPr>
              <w:t xml:space="preserve"> </w:t>
            </w:r>
            <w:r w:rsidR="00C22EA1" w:rsidRPr="00BA6BC5">
              <w:rPr>
                <w:rFonts w:ascii="Arial" w:hAnsi="Arial" w:cs="Arial"/>
                <w:sz w:val="19"/>
                <w:szCs w:val="19"/>
                <w:lang w:val="fr-FR"/>
              </w:rPr>
              <w:t>d</w:t>
            </w:r>
            <w:r w:rsidR="00700381">
              <w:rPr>
                <w:rFonts w:ascii="Arial" w:hAnsi="Arial" w:cs="Arial"/>
                <w:sz w:val="19"/>
                <w:szCs w:val="19"/>
                <w:lang w:val="fr-FR"/>
              </w:rPr>
              <w:t>é</w:t>
            </w:r>
            <w:r w:rsidR="00C22EA1" w:rsidRPr="00BA6BC5">
              <w:rPr>
                <w:rFonts w:ascii="Arial" w:hAnsi="Arial" w:cs="Arial"/>
                <w:sz w:val="19"/>
                <w:szCs w:val="19"/>
                <w:lang w:val="fr-FR"/>
              </w:rPr>
              <w:t>termine</w:t>
            </w:r>
            <w:r w:rsidR="00700381">
              <w:rPr>
                <w:rFonts w:ascii="Arial" w:hAnsi="Arial" w:cs="Arial"/>
                <w:sz w:val="19"/>
                <w:szCs w:val="19"/>
                <w:lang w:val="fr-FR"/>
              </w:rPr>
              <w:t>r combien d’unités de plus il lui faut pour former une autre dizaine</w:t>
            </w:r>
            <w:r w:rsidR="00C22EA1" w:rsidRPr="00BA6BC5">
              <w:rPr>
                <w:rFonts w:ascii="Arial" w:hAnsi="Arial" w:cs="Arial"/>
                <w:sz w:val="19"/>
                <w:szCs w:val="19"/>
                <w:lang w:val="fr-FR"/>
              </w:rPr>
              <w:t xml:space="preserve">. </w:t>
            </w:r>
            <w:r w:rsidR="00700381">
              <w:rPr>
                <w:rFonts w:ascii="Arial" w:hAnsi="Arial" w:cs="Arial"/>
                <w:sz w:val="19"/>
                <w:szCs w:val="19"/>
                <w:lang w:val="fr-FR"/>
              </w:rPr>
              <w:br/>
            </w:r>
            <w:r w:rsidR="00C22EA1" w:rsidRPr="00BA6BC5">
              <w:rPr>
                <w:rFonts w:ascii="Arial" w:hAnsi="Arial" w:cs="Arial"/>
                <w:b/>
                <w:sz w:val="19"/>
                <w:szCs w:val="19"/>
                <w:lang w:val="fr-FR"/>
              </w:rPr>
              <w:t>(Activit</w:t>
            </w:r>
            <w:r w:rsidR="00512D03">
              <w:rPr>
                <w:rFonts w:ascii="Arial" w:hAnsi="Arial" w:cs="Arial"/>
                <w:b/>
                <w:sz w:val="19"/>
                <w:szCs w:val="19"/>
                <w:lang w:val="fr-FR"/>
              </w:rPr>
              <w:t>é</w:t>
            </w:r>
            <w:r w:rsidR="00C22EA1" w:rsidRPr="00BA6BC5">
              <w:rPr>
                <w:rFonts w:ascii="Arial" w:hAnsi="Arial" w:cs="Arial"/>
                <w:b/>
                <w:sz w:val="19"/>
                <w:szCs w:val="19"/>
                <w:lang w:val="fr-FR"/>
              </w:rPr>
              <w:t xml:space="preserve">s </w:t>
            </w:r>
            <w:r w:rsidR="00083EA6" w:rsidRPr="00BA6BC5">
              <w:rPr>
                <w:rFonts w:ascii="Arial" w:hAnsi="Arial" w:cs="Arial"/>
                <w:b/>
                <w:sz w:val="19"/>
                <w:szCs w:val="19"/>
                <w:lang w:val="fr-FR"/>
              </w:rPr>
              <w:t>13, 16</w:t>
            </w:r>
            <w:r w:rsidR="00C22EA1" w:rsidRPr="00BA6BC5">
              <w:rPr>
                <w:rFonts w:ascii="Arial" w:hAnsi="Arial" w:cs="Arial"/>
                <w:b/>
                <w:sz w:val="19"/>
                <w:szCs w:val="19"/>
                <w:lang w:val="fr-FR"/>
              </w:rPr>
              <w:t>)</w:t>
            </w:r>
          </w:p>
        </w:tc>
        <w:tc>
          <w:tcPr>
            <w:tcW w:w="922" w:type="dxa"/>
          </w:tcPr>
          <w:p w14:paraId="12F72584" w14:textId="77777777" w:rsidR="00C22EA1" w:rsidRPr="00BA6BC5" w:rsidRDefault="00C22EA1" w:rsidP="00AA5CBB">
            <w:pPr>
              <w:rPr>
                <w:rFonts w:ascii="Verdana" w:hAnsi="Verdana"/>
                <w:sz w:val="19"/>
                <w:szCs w:val="19"/>
                <w:lang w:val="fr-FR"/>
              </w:rPr>
            </w:pPr>
          </w:p>
        </w:tc>
        <w:tc>
          <w:tcPr>
            <w:tcW w:w="924" w:type="dxa"/>
          </w:tcPr>
          <w:p w14:paraId="2E66F5A5" w14:textId="77777777" w:rsidR="00C22EA1" w:rsidRPr="00BA6BC5" w:rsidRDefault="00C22EA1" w:rsidP="00AA5CBB">
            <w:pPr>
              <w:rPr>
                <w:rFonts w:ascii="Verdana" w:hAnsi="Verdana"/>
                <w:sz w:val="19"/>
                <w:szCs w:val="19"/>
                <w:lang w:val="fr-FR"/>
              </w:rPr>
            </w:pPr>
          </w:p>
        </w:tc>
        <w:tc>
          <w:tcPr>
            <w:tcW w:w="942" w:type="dxa"/>
          </w:tcPr>
          <w:p w14:paraId="3EEA99BA" w14:textId="77777777" w:rsidR="00C22EA1" w:rsidRPr="00BA6BC5" w:rsidRDefault="00C22EA1" w:rsidP="00AA5CBB">
            <w:pPr>
              <w:rPr>
                <w:rFonts w:ascii="Century Gothic" w:hAnsi="Century Gothic"/>
                <w:lang w:val="fr-FR"/>
              </w:rPr>
            </w:pPr>
          </w:p>
        </w:tc>
        <w:tc>
          <w:tcPr>
            <w:tcW w:w="942" w:type="dxa"/>
          </w:tcPr>
          <w:p w14:paraId="491845CB" w14:textId="77777777" w:rsidR="00C22EA1" w:rsidRPr="00BA6BC5" w:rsidRDefault="00C22EA1" w:rsidP="00AA5CBB">
            <w:pPr>
              <w:rPr>
                <w:rFonts w:ascii="Century Gothic" w:hAnsi="Century Gothic"/>
                <w:lang w:val="fr-FR"/>
              </w:rPr>
            </w:pPr>
          </w:p>
        </w:tc>
        <w:tc>
          <w:tcPr>
            <w:tcW w:w="942" w:type="dxa"/>
          </w:tcPr>
          <w:p w14:paraId="433A52B0" w14:textId="77777777" w:rsidR="00C22EA1" w:rsidRPr="00BA6BC5" w:rsidRDefault="00C22EA1" w:rsidP="00AA5CBB">
            <w:pPr>
              <w:rPr>
                <w:rFonts w:ascii="Century Gothic" w:hAnsi="Century Gothic"/>
                <w:lang w:val="fr-FR"/>
              </w:rPr>
            </w:pPr>
          </w:p>
        </w:tc>
        <w:tc>
          <w:tcPr>
            <w:tcW w:w="942" w:type="dxa"/>
          </w:tcPr>
          <w:p w14:paraId="2F8310E4" w14:textId="77777777" w:rsidR="00C22EA1" w:rsidRPr="00BA6BC5" w:rsidRDefault="00C22EA1" w:rsidP="00AA5CBB">
            <w:pPr>
              <w:rPr>
                <w:rFonts w:ascii="Century Gothic" w:hAnsi="Century Gothic"/>
                <w:lang w:val="fr-FR"/>
              </w:rPr>
            </w:pPr>
          </w:p>
        </w:tc>
        <w:tc>
          <w:tcPr>
            <w:tcW w:w="942" w:type="dxa"/>
          </w:tcPr>
          <w:p w14:paraId="522BC455" w14:textId="77777777" w:rsidR="00C22EA1" w:rsidRPr="00BA6BC5" w:rsidRDefault="00C22EA1" w:rsidP="00AA5CBB">
            <w:pPr>
              <w:rPr>
                <w:rFonts w:ascii="Century Gothic" w:hAnsi="Century Gothic"/>
                <w:lang w:val="fr-FR"/>
              </w:rPr>
            </w:pPr>
          </w:p>
        </w:tc>
        <w:tc>
          <w:tcPr>
            <w:tcW w:w="942" w:type="dxa"/>
          </w:tcPr>
          <w:p w14:paraId="7417D1FC" w14:textId="77777777" w:rsidR="00C22EA1" w:rsidRPr="00BA6BC5" w:rsidRDefault="00C22EA1" w:rsidP="00AA5CBB">
            <w:pPr>
              <w:rPr>
                <w:rFonts w:ascii="Century Gothic" w:hAnsi="Century Gothic"/>
                <w:lang w:val="fr-FR"/>
              </w:rPr>
            </w:pPr>
          </w:p>
        </w:tc>
        <w:tc>
          <w:tcPr>
            <w:tcW w:w="942" w:type="dxa"/>
          </w:tcPr>
          <w:p w14:paraId="50DF99F8" w14:textId="77777777" w:rsidR="00C22EA1" w:rsidRPr="00BA6BC5" w:rsidRDefault="00C22EA1" w:rsidP="00AA5CBB">
            <w:pPr>
              <w:rPr>
                <w:rFonts w:ascii="Century Gothic" w:hAnsi="Century Gothic"/>
                <w:lang w:val="fr-FR"/>
              </w:rPr>
            </w:pPr>
          </w:p>
        </w:tc>
      </w:tr>
      <w:tr w:rsidR="00C22EA1" w:rsidRPr="00BA6BC5" w14:paraId="7154480B" w14:textId="77777777" w:rsidTr="003060B2">
        <w:tc>
          <w:tcPr>
            <w:tcW w:w="2547" w:type="dxa"/>
          </w:tcPr>
          <w:p w14:paraId="5E88DB99" w14:textId="05B40393" w:rsidR="00C22EA1" w:rsidRPr="00BA6BC5" w:rsidRDefault="00052BFF" w:rsidP="00D44DCA">
            <w:pPr>
              <w:spacing w:after="60"/>
              <w:rPr>
                <w:rFonts w:ascii="Arial" w:hAnsi="Arial" w:cs="Arial"/>
                <w:sz w:val="19"/>
                <w:szCs w:val="19"/>
                <w:lang w:val="fr-FR"/>
              </w:rPr>
            </w:pPr>
            <w:r>
              <w:rPr>
                <w:rFonts w:ascii="Arial" w:hAnsi="Arial" w:cs="Arial"/>
                <w:sz w:val="19"/>
                <w:szCs w:val="19"/>
                <w:lang w:val="fr-FR"/>
              </w:rPr>
              <w:t>L’élève peut</w:t>
            </w:r>
            <w:r w:rsidRPr="00BA6BC5">
              <w:rPr>
                <w:rFonts w:ascii="Arial" w:hAnsi="Arial" w:cs="Arial"/>
                <w:sz w:val="19"/>
                <w:szCs w:val="19"/>
                <w:lang w:val="fr-FR"/>
              </w:rPr>
              <w:t xml:space="preserve"> </w:t>
            </w:r>
            <w:r w:rsidR="00C22EA1" w:rsidRPr="00BA6BC5">
              <w:rPr>
                <w:rFonts w:ascii="Arial" w:hAnsi="Arial" w:cs="Arial"/>
                <w:sz w:val="19"/>
                <w:szCs w:val="19"/>
                <w:lang w:val="fr-FR"/>
              </w:rPr>
              <w:t>d</w:t>
            </w:r>
            <w:r w:rsidR="00D44DCA">
              <w:rPr>
                <w:rFonts w:ascii="Arial" w:hAnsi="Arial" w:cs="Arial"/>
                <w:sz w:val="19"/>
                <w:szCs w:val="19"/>
                <w:lang w:val="fr-FR"/>
              </w:rPr>
              <w:t>é</w:t>
            </w:r>
            <w:r w:rsidR="00C22EA1" w:rsidRPr="00BA6BC5">
              <w:rPr>
                <w:rFonts w:ascii="Arial" w:hAnsi="Arial" w:cs="Arial"/>
                <w:sz w:val="19"/>
                <w:szCs w:val="19"/>
                <w:lang w:val="fr-FR"/>
              </w:rPr>
              <w:t>termine</w:t>
            </w:r>
            <w:r w:rsidR="00D44DCA">
              <w:rPr>
                <w:rFonts w:ascii="Arial" w:hAnsi="Arial" w:cs="Arial"/>
                <w:sz w:val="19"/>
                <w:szCs w:val="19"/>
                <w:lang w:val="fr-FR"/>
              </w:rPr>
              <w:t>r</w:t>
            </w:r>
            <w:r w:rsidR="00C22EA1" w:rsidRPr="00BA6BC5">
              <w:rPr>
                <w:rFonts w:ascii="Arial" w:hAnsi="Arial" w:cs="Arial"/>
                <w:sz w:val="19"/>
                <w:szCs w:val="19"/>
                <w:lang w:val="fr-FR"/>
              </w:rPr>
              <w:t xml:space="preserve"> 10 </w:t>
            </w:r>
            <w:r w:rsidR="00D44DCA">
              <w:rPr>
                <w:rFonts w:ascii="Arial" w:hAnsi="Arial" w:cs="Arial"/>
                <w:sz w:val="19"/>
                <w:szCs w:val="19"/>
                <w:lang w:val="fr-FR"/>
              </w:rPr>
              <w:t>de plus ou de moins qu’un nombre sans compter</w:t>
            </w:r>
            <w:r w:rsidR="00C22EA1" w:rsidRPr="00BA6BC5">
              <w:rPr>
                <w:rFonts w:ascii="Arial" w:hAnsi="Arial" w:cs="Arial"/>
                <w:sz w:val="19"/>
                <w:szCs w:val="19"/>
                <w:lang w:val="fr-FR"/>
              </w:rPr>
              <w:t>.</w:t>
            </w:r>
            <w:r w:rsidR="005E1704" w:rsidRPr="00BA6BC5">
              <w:rPr>
                <w:rFonts w:ascii="Arial" w:eastAsia="Arial" w:hAnsi="Arial" w:cs="Arial"/>
                <w:bCs/>
                <w:spacing w:val="-1"/>
                <w:sz w:val="19"/>
                <w:szCs w:val="19"/>
                <w:lang w:val="fr-FR"/>
              </w:rPr>
              <w:br/>
            </w:r>
            <w:r w:rsidR="00C22EA1" w:rsidRPr="00BA6BC5">
              <w:rPr>
                <w:rFonts w:ascii="Arial" w:hAnsi="Arial" w:cs="Arial"/>
                <w:b/>
                <w:sz w:val="19"/>
                <w:szCs w:val="19"/>
                <w:lang w:val="fr-FR"/>
              </w:rPr>
              <w:t>(Activit</w:t>
            </w:r>
            <w:r w:rsidR="00512D03">
              <w:rPr>
                <w:rFonts w:ascii="Arial" w:hAnsi="Arial" w:cs="Arial"/>
                <w:b/>
                <w:sz w:val="19"/>
                <w:szCs w:val="19"/>
                <w:lang w:val="fr-FR"/>
              </w:rPr>
              <w:t>é</w:t>
            </w:r>
            <w:r w:rsidR="00C22EA1" w:rsidRPr="00BA6BC5">
              <w:rPr>
                <w:rFonts w:ascii="Arial" w:hAnsi="Arial" w:cs="Arial"/>
                <w:b/>
                <w:sz w:val="19"/>
                <w:szCs w:val="19"/>
                <w:lang w:val="fr-FR"/>
              </w:rPr>
              <w:t xml:space="preserve">s </w:t>
            </w:r>
            <w:r w:rsidR="00083EA6" w:rsidRPr="00BA6BC5">
              <w:rPr>
                <w:rFonts w:ascii="Arial" w:hAnsi="Arial" w:cs="Arial"/>
                <w:b/>
                <w:sz w:val="19"/>
                <w:szCs w:val="19"/>
                <w:lang w:val="fr-FR"/>
              </w:rPr>
              <w:t>14, 16</w:t>
            </w:r>
            <w:r w:rsidR="00C22EA1" w:rsidRPr="00BA6BC5">
              <w:rPr>
                <w:rFonts w:ascii="Arial" w:hAnsi="Arial" w:cs="Arial"/>
                <w:b/>
                <w:sz w:val="19"/>
                <w:szCs w:val="19"/>
                <w:lang w:val="fr-FR"/>
              </w:rPr>
              <w:t>)</w:t>
            </w:r>
          </w:p>
        </w:tc>
        <w:tc>
          <w:tcPr>
            <w:tcW w:w="922" w:type="dxa"/>
          </w:tcPr>
          <w:p w14:paraId="435D6B7A" w14:textId="77777777" w:rsidR="00C22EA1" w:rsidRPr="00BA6BC5" w:rsidRDefault="00C22EA1" w:rsidP="00AA5CBB">
            <w:pPr>
              <w:rPr>
                <w:rFonts w:ascii="Verdana" w:hAnsi="Verdana"/>
                <w:sz w:val="19"/>
                <w:szCs w:val="19"/>
                <w:lang w:val="fr-FR"/>
              </w:rPr>
            </w:pPr>
          </w:p>
        </w:tc>
        <w:tc>
          <w:tcPr>
            <w:tcW w:w="924" w:type="dxa"/>
          </w:tcPr>
          <w:p w14:paraId="71F0FA90" w14:textId="77777777" w:rsidR="00C22EA1" w:rsidRPr="00BA6BC5" w:rsidRDefault="00C22EA1" w:rsidP="00AA5CBB">
            <w:pPr>
              <w:rPr>
                <w:rFonts w:ascii="Verdana" w:hAnsi="Verdana"/>
                <w:sz w:val="19"/>
                <w:szCs w:val="19"/>
                <w:lang w:val="fr-FR"/>
              </w:rPr>
            </w:pPr>
          </w:p>
        </w:tc>
        <w:tc>
          <w:tcPr>
            <w:tcW w:w="942" w:type="dxa"/>
          </w:tcPr>
          <w:p w14:paraId="44C95EF2" w14:textId="77777777" w:rsidR="00C22EA1" w:rsidRPr="00BA6BC5" w:rsidRDefault="00C22EA1" w:rsidP="00AA5CBB">
            <w:pPr>
              <w:rPr>
                <w:rFonts w:ascii="Century Gothic" w:hAnsi="Century Gothic"/>
                <w:lang w:val="fr-FR"/>
              </w:rPr>
            </w:pPr>
          </w:p>
        </w:tc>
        <w:tc>
          <w:tcPr>
            <w:tcW w:w="942" w:type="dxa"/>
          </w:tcPr>
          <w:p w14:paraId="7C4C54D5" w14:textId="77777777" w:rsidR="00C22EA1" w:rsidRPr="00BA6BC5" w:rsidRDefault="00C22EA1" w:rsidP="00AA5CBB">
            <w:pPr>
              <w:rPr>
                <w:rFonts w:ascii="Century Gothic" w:hAnsi="Century Gothic"/>
                <w:lang w:val="fr-FR"/>
              </w:rPr>
            </w:pPr>
          </w:p>
        </w:tc>
        <w:tc>
          <w:tcPr>
            <w:tcW w:w="942" w:type="dxa"/>
          </w:tcPr>
          <w:p w14:paraId="175F774D" w14:textId="77777777" w:rsidR="00C22EA1" w:rsidRPr="00BA6BC5" w:rsidRDefault="00C22EA1" w:rsidP="00AA5CBB">
            <w:pPr>
              <w:rPr>
                <w:rFonts w:ascii="Century Gothic" w:hAnsi="Century Gothic"/>
                <w:lang w:val="fr-FR"/>
              </w:rPr>
            </w:pPr>
          </w:p>
        </w:tc>
        <w:tc>
          <w:tcPr>
            <w:tcW w:w="942" w:type="dxa"/>
          </w:tcPr>
          <w:p w14:paraId="44708BA1" w14:textId="77777777" w:rsidR="00C22EA1" w:rsidRPr="00BA6BC5" w:rsidRDefault="00C22EA1" w:rsidP="00AA5CBB">
            <w:pPr>
              <w:rPr>
                <w:rFonts w:ascii="Century Gothic" w:hAnsi="Century Gothic"/>
                <w:lang w:val="fr-FR"/>
              </w:rPr>
            </w:pPr>
          </w:p>
        </w:tc>
        <w:tc>
          <w:tcPr>
            <w:tcW w:w="942" w:type="dxa"/>
          </w:tcPr>
          <w:p w14:paraId="2CA98458" w14:textId="77777777" w:rsidR="00C22EA1" w:rsidRPr="00BA6BC5" w:rsidRDefault="00C22EA1" w:rsidP="00AA5CBB">
            <w:pPr>
              <w:rPr>
                <w:rFonts w:ascii="Century Gothic" w:hAnsi="Century Gothic"/>
                <w:lang w:val="fr-FR"/>
              </w:rPr>
            </w:pPr>
          </w:p>
        </w:tc>
        <w:tc>
          <w:tcPr>
            <w:tcW w:w="942" w:type="dxa"/>
          </w:tcPr>
          <w:p w14:paraId="7E46EA2C" w14:textId="77777777" w:rsidR="00C22EA1" w:rsidRPr="00BA6BC5" w:rsidRDefault="00C22EA1" w:rsidP="00AA5CBB">
            <w:pPr>
              <w:rPr>
                <w:rFonts w:ascii="Century Gothic" w:hAnsi="Century Gothic"/>
                <w:lang w:val="fr-FR"/>
              </w:rPr>
            </w:pPr>
          </w:p>
        </w:tc>
        <w:tc>
          <w:tcPr>
            <w:tcW w:w="942" w:type="dxa"/>
          </w:tcPr>
          <w:p w14:paraId="0192A1C2" w14:textId="77777777" w:rsidR="00C22EA1" w:rsidRPr="00BA6BC5" w:rsidRDefault="00C22EA1" w:rsidP="00AA5CBB">
            <w:pPr>
              <w:rPr>
                <w:rFonts w:ascii="Century Gothic" w:hAnsi="Century Gothic"/>
                <w:lang w:val="fr-FR"/>
              </w:rPr>
            </w:pPr>
          </w:p>
        </w:tc>
      </w:tr>
      <w:tr w:rsidR="00226233" w:rsidRPr="00BA6BC5" w14:paraId="381C1232" w14:textId="77777777" w:rsidTr="003060B2">
        <w:tc>
          <w:tcPr>
            <w:tcW w:w="2547" w:type="dxa"/>
          </w:tcPr>
          <w:p w14:paraId="092B6E8F" w14:textId="00B049B9" w:rsidR="00226233" w:rsidRPr="00BA6BC5" w:rsidRDefault="00052BFF" w:rsidP="00FE4DEF">
            <w:pPr>
              <w:spacing w:after="60"/>
              <w:rPr>
                <w:rFonts w:ascii="Arial" w:hAnsi="Arial" w:cs="Arial"/>
                <w:sz w:val="19"/>
                <w:szCs w:val="19"/>
                <w:lang w:val="fr-FR"/>
              </w:rPr>
            </w:pPr>
            <w:r>
              <w:rPr>
                <w:rFonts w:ascii="Arial" w:hAnsi="Arial" w:cs="Arial"/>
                <w:sz w:val="19"/>
                <w:szCs w:val="19"/>
                <w:lang w:val="fr-FR"/>
              </w:rPr>
              <w:t>L’élève peut</w:t>
            </w:r>
            <w:r w:rsidRPr="00BA6BC5">
              <w:rPr>
                <w:rFonts w:ascii="Arial" w:hAnsi="Arial" w:cs="Arial"/>
                <w:sz w:val="19"/>
                <w:szCs w:val="19"/>
                <w:lang w:val="fr-FR"/>
              </w:rPr>
              <w:t xml:space="preserve"> </w:t>
            </w:r>
            <w:r w:rsidR="00FE4DEF">
              <w:rPr>
                <w:rFonts w:ascii="Arial" w:hAnsi="Arial" w:cs="Arial"/>
                <w:sz w:val="19"/>
                <w:szCs w:val="19"/>
                <w:lang w:val="fr-FR"/>
              </w:rPr>
              <w:t xml:space="preserve">séparer des objets en groupes de taille égale pour les compter de différentes façons. </w:t>
            </w:r>
            <w:r w:rsidR="00226233" w:rsidRPr="00BA6BC5">
              <w:rPr>
                <w:rFonts w:ascii="Arial" w:hAnsi="Arial" w:cs="Arial"/>
                <w:b/>
                <w:sz w:val="19"/>
                <w:szCs w:val="19"/>
                <w:lang w:val="fr-FR"/>
              </w:rPr>
              <w:t>(Activit</w:t>
            </w:r>
            <w:r w:rsidR="00512D03">
              <w:rPr>
                <w:rFonts w:ascii="Arial" w:hAnsi="Arial" w:cs="Arial"/>
                <w:b/>
                <w:sz w:val="19"/>
                <w:szCs w:val="19"/>
                <w:lang w:val="fr-FR"/>
              </w:rPr>
              <w:t>é</w:t>
            </w:r>
            <w:r w:rsidR="00226233" w:rsidRPr="00BA6BC5">
              <w:rPr>
                <w:rFonts w:ascii="Arial" w:hAnsi="Arial" w:cs="Arial"/>
                <w:b/>
                <w:sz w:val="19"/>
                <w:szCs w:val="19"/>
                <w:lang w:val="fr-FR"/>
              </w:rPr>
              <w:t xml:space="preserve">s </w:t>
            </w:r>
            <w:r w:rsidR="00083EA6" w:rsidRPr="00BA6BC5">
              <w:rPr>
                <w:rFonts w:ascii="Arial" w:hAnsi="Arial" w:cs="Arial"/>
                <w:b/>
                <w:sz w:val="19"/>
                <w:szCs w:val="19"/>
                <w:lang w:val="fr-FR"/>
              </w:rPr>
              <w:t>15, 16</w:t>
            </w:r>
            <w:r w:rsidR="00226233" w:rsidRPr="00BA6BC5">
              <w:rPr>
                <w:rFonts w:ascii="Arial" w:hAnsi="Arial" w:cs="Arial"/>
                <w:b/>
                <w:sz w:val="19"/>
                <w:szCs w:val="19"/>
                <w:lang w:val="fr-FR"/>
              </w:rPr>
              <w:t>)</w:t>
            </w:r>
          </w:p>
        </w:tc>
        <w:tc>
          <w:tcPr>
            <w:tcW w:w="922" w:type="dxa"/>
          </w:tcPr>
          <w:p w14:paraId="623D243C" w14:textId="77777777" w:rsidR="00226233" w:rsidRPr="00BA6BC5" w:rsidRDefault="00226233" w:rsidP="00226233">
            <w:pPr>
              <w:rPr>
                <w:rFonts w:ascii="Verdana" w:hAnsi="Verdana"/>
                <w:noProof/>
                <w:sz w:val="19"/>
                <w:szCs w:val="19"/>
                <w:lang w:val="fr-FR" w:eastAsia="en-CA"/>
              </w:rPr>
            </w:pPr>
          </w:p>
        </w:tc>
        <w:tc>
          <w:tcPr>
            <w:tcW w:w="924" w:type="dxa"/>
          </w:tcPr>
          <w:p w14:paraId="5EA40C27" w14:textId="77777777" w:rsidR="00226233" w:rsidRPr="00BA6BC5" w:rsidRDefault="00226233" w:rsidP="00226233">
            <w:pPr>
              <w:rPr>
                <w:rFonts w:ascii="Verdana" w:hAnsi="Verdana"/>
                <w:sz w:val="19"/>
                <w:szCs w:val="19"/>
                <w:lang w:val="fr-FR"/>
              </w:rPr>
            </w:pPr>
          </w:p>
        </w:tc>
        <w:tc>
          <w:tcPr>
            <w:tcW w:w="942" w:type="dxa"/>
          </w:tcPr>
          <w:p w14:paraId="567325C2" w14:textId="77777777" w:rsidR="00226233" w:rsidRPr="00BA6BC5" w:rsidRDefault="00226233" w:rsidP="00226233">
            <w:pPr>
              <w:rPr>
                <w:noProof/>
                <w:lang w:val="fr-FR" w:eastAsia="en-CA"/>
              </w:rPr>
            </w:pPr>
          </w:p>
        </w:tc>
        <w:tc>
          <w:tcPr>
            <w:tcW w:w="942" w:type="dxa"/>
          </w:tcPr>
          <w:p w14:paraId="1A7C6B68" w14:textId="77777777" w:rsidR="00226233" w:rsidRPr="00BA6BC5" w:rsidRDefault="00226233" w:rsidP="00226233">
            <w:pPr>
              <w:rPr>
                <w:rFonts w:ascii="Century Gothic" w:hAnsi="Century Gothic"/>
                <w:lang w:val="fr-FR"/>
              </w:rPr>
            </w:pPr>
          </w:p>
        </w:tc>
        <w:tc>
          <w:tcPr>
            <w:tcW w:w="942" w:type="dxa"/>
          </w:tcPr>
          <w:p w14:paraId="323125C9" w14:textId="77777777" w:rsidR="00226233" w:rsidRPr="00BA6BC5" w:rsidRDefault="00226233" w:rsidP="00226233">
            <w:pPr>
              <w:rPr>
                <w:rFonts w:ascii="Century Gothic" w:hAnsi="Century Gothic"/>
                <w:lang w:val="fr-FR"/>
              </w:rPr>
            </w:pPr>
          </w:p>
        </w:tc>
        <w:tc>
          <w:tcPr>
            <w:tcW w:w="942" w:type="dxa"/>
          </w:tcPr>
          <w:p w14:paraId="228361EB" w14:textId="77777777" w:rsidR="00226233" w:rsidRPr="00BA6BC5" w:rsidRDefault="00226233" w:rsidP="00226233">
            <w:pPr>
              <w:rPr>
                <w:rFonts w:ascii="Century Gothic" w:hAnsi="Century Gothic"/>
                <w:lang w:val="fr-FR"/>
              </w:rPr>
            </w:pPr>
          </w:p>
        </w:tc>
        <w:tc>
          <w:tcPr>
            <w:tcW w:w="942" w:type="dxa"/>
          </w:tcPr>
          <w:p w14:paraId="25503C4E" w14:textId="77777777" w:rsidR="00226233" w:rsidRPr="00BA6BC5" w:rsidRDefault="00226233" w:rsidP="00226233">
            <w:pPr>
              <w:rPr>
                <w:rFonts w:ascii="Century Gothic" w:hAnsi="Century Gothic"/>
                <w:lang w:val="fr-FR"/>
              </w:rPr>
            </w:pPr>
          </w:p>
        </w:tc>
        <w:tc>
          <w:tcPr>
            <w:tcW w:w="942" w:type="dxa"/>
          </w:tcPr>
          <w:p w14:paraId="12263E33" w14:textId="77777777" w:rsidR="00226233" w:rsidRPr="00BA6BC5" w:rsidRDefault="00226233" w:rsidP="00226233">
            <w:pPr>
              <w:rPr>
                <w:rFonts w:ascii="Century Gothic" w:hAnsi="Century Gothic"/>
                <w:lang w:val="fr-FR"/>
              </w:rPr>
            </w:pPr>
          </w:p>
        </w:tc>
        <w:tc>
          <w:tcPr>
            <w:tcW w:w="942" w:type="dxa"/>
          </w:tcPr>
          <w:p w14:paraId="602CF767" w14:textId="77777777" w:rsidR="00226233" w:rsidRPr="00BA6BC5" w:rsidRDefault="00226233" w:rsidP="00226233">
            <w:pPr>
              <w:rPr>
                <w:rFonts w:ascii="Century Gothic" w:hAnsi="Century Gothic"/>
                <w:lang w:val="fr-FR"/>
              </w:rPr>
            </w:pPr>
          </w:p>
        </w:tc>
      </w:tr>
      <w:tr w:rsidR="00226233" w:rsidRPr="00BA6BC5" w14:paraId="753DA422" w14:textId="77777777" w:rsidTr="003060B2">
        <w:tc>
          <w:tcPr>
            <w:tcW w:w="2547" w:type="dxa"/>
          </w:tcPr>
          <w:p w14:paraId="345B8B09" w14:textId="67591668" w:rsidR="00226233" w:rsidRPr="00BA6BC5" w:rsidRDefault="00052BFF" w:rsidP="00377642">
            <w:pPr>
              <w:spacing w:after="60"/>
              <w:rPr>
                <w:rFonts w:ascii="Arial" w:hAnsi="Arial" w:cs="Arial"/>
                <w:sz w:val="19"/>
                <w:szCs w:val="19"/>
                <w:lang w:val="fr-FR"/>
              </w:rPr>
            </w:pPr>
            <w:r>
              <w:rPr>
                <w:rFonts w:ascii="Arial" w:hAnsi="Arial" w:cs="Arial"/>
                <w:sz w:val="19"/>
                <w:szCs w:val="19"/>
                <w:lang w:val="fr-FR"/>
              </w:rPr>
              <w:t>L’élève</w:t>
            </w:r>
            <w:r w:rsidR="00226233" w:rsidRPr="00BA6BC5">
              <w:rPr>
                <w:rFonts w:ascii="Arial" w:hAnsi="Arial" w:cs="Arial"/>
                <w:sz w:val="19"/>
                <w:szCs w:val="19"/>
                <w:lang w:val="fr-FR"/>
              </w:rPr>
              <w:t xml:space="preserve"> </w:t>
            </w:r>
            <w:r w:rsidR="00F62075">
              <w:rPr>
                <w:rFonts w:ascii="Arial" w:hAnsi="Arial" w:cs="Arial"/>
                <w:sz w:val="19"/>
                <w:szCs w:val="19"/>
                <w:lang w:val="fr-FR"/>
              </w:rPr>
              <w:t>comprend que</w:t>
            </w:r>
            <w:r w:rsidR="00377642">
              <w:rPr>
                <w:rFonts w:ascii="Arial" w:hAnsi="Arial" w:cs="Arial"/>
                <w:sz w:val="19"/>
                <w:szCs w:val="19"/>
                <w:lang w:val="fr-FR"/>
              </w:rPr>
              <w:t>, peut importe la façon dont il</w:t>
            </w:r>
            <w:r w:rsidR="00F62075">
              <w:rPr>
                <w:rFonts w:ascii="Arial" w:hAnsi="Arial" w:cs="Arial"/>
                <w:sz w:val="19"/>
                <w:szCs w:val="19"/>
                <w:lang w:val="fr-FR"/>
              </w:rPr>
              <w:t xml:space="preserve"> regroupe les objets</w:t>
            </w:r>
            <w:r w:rsidR="00226233" w:rsidRPr="00BA6BC5">
              <w:rPr>
                <w:rFonts w:ascii="Arial" w:hAnsi="Arial" w:cs="Arial"/>
                <w:sz w:val="19"/>
                <w:szCs w:val="19"/>
                <w:lang w:val="fr-FR"/>
              </w:rPr>
              <w:t xml:space="preserve">, </w:t>
            </w:r>
            <w:r w:rsidR="00377642">
              <w:rPr>
                <w:rFonts w:ascii="Arial" w:hAnsi="Arial" w:cs="Arial"/>
                <w:sz w:val="19"/>
                <w:szCs w:val="19"/>
                <w:lang w:val="fr-FR"/>
              </w:rPr>
              <w:t>l</w:t>
            </w:r>
            <w:r w:rsidR="00226233" w:rsidRPr="00BA6BC5">
              <w:rPr>
                <w:rFonts w:ascii="Arial" w:hAnsi="Arial" w:cs="Arial"/>
                <w:sz w:val="19"/>
                <w:szCs w:val="19"/>
                <w:lang w:val="fr-FR"/>
              </w:rPr>
              <w:t xml:space="preserve">e total </w:t>
            </w:r>
            <w:r w:rsidR="00F62075">
              <w:rPr>
                <w:rFonts w:ascii="Arial" w:hAnsi="Arial" w:cs="Arial"/>
                <w:sz w:val="19"/>
                <w:szCs w:val="19"/>
                <w:lang w:val="fr-FR"/>
              </w:rPr>
              <w:t>ne change pas</w:t>
            </w:r>
            <w:r w:rsidR="00226233" w:rsidRPr="00BA6BC5">
              <w:rPr>
                <w:rFonts w:ascii="Arial" w:hAnsi="Arial" w:cs="Arial"/>
                <w:b/>
                <w:sz w:val="19"/>
                <w:szCs w:val="19"/>
                <w:lang w:val="fr-FR"/>
              </w:rPr>
              <w:t xml:space="preserve"> </w:t>
            </w:r>
            <w:r w:rsidR="00226233" w:rsidRPr="00BA6BC5">
              <w:rPr>
                <w:rFonts w:ascii="Arial" w:hAnsi="Arial" w:cs="Arial"/>
                <w:sz w:val="19"/>
                <w:szCs w:val="19"/>
                <w:lang w:val="fr-FR"/>
              </w:rPr>
              <w:t>(</w:t>
            </w:r>
            <w:r w:rsidR="00F62075">
              <w:rPr>
                <w:rFonts w:ascii="Arial" w:hAnsi="Arial" w:cs="Arial"/>
                <w:sz w:val="19"/>
                <w:szCs w:val="19"/>
                <w:lang w:val="fr-FR"/>
              </w:rPr>
              <w:t xml:space="preserve">la </w:t>
            </w:r>
            <w:r w:rsidR="00226233" w:rsidRPr="00BA6BC5">
              <w:rPr>
                <w:rFonts w:ascii="Arial" w:hAnsi="Arial" w:cs="Arial"/>
                <w:sz w:val="19"/>
                <w:szCs w:val="19"/>
                <w:lang w:val="fr-FR"/>
              </w:rPr>
              <w:t>conservation).</w:t>
            </w:r>
            <w:r w:rsidR="00F62075">
              <w:rPr>
                <w:rFonts w:ascii="Arial" w:hAnsi="Arial" w:cs="Arial"/>
                <w:sz w:val="19"/>
                <w:szCs w:val="19"/>
                <w:lang w:val="fr-FR"/>
              </w:rPr>
              <w:t xml:space="preserve"> </w:t>
            </w:r>
            <w:r w:rsidR="00F62075">
              <w:rPr>
                <w:rFonts w:ascii="Arial" w:hAnsi="Arial" w:cs="Arial"/>
                <w:sz w:val="19"/>
                <w:szCs w:val="19"/>
                <w:lang w:val="fr-FR"/>
              </w:rPr>
              <w:br/>
            </w:r>
            <w:r w:rsidR="00226233" w:rsidRPr="00BA6BC5">
              <w:rPr>
                <w:rFonts w:ascii="Arial" w:hAnsi="Arial" w:cs="Arial"/>
                <w:b/>
                <w:sz w:val="19"/>
                <w:szCs w:val="19"/>
                <w:lang w:val="fr-FR"/>
              </w:rPr>
              <w:t>(Activit</w:t>
            </w:r>
            <w:r w:rsidR="00512D03">
              <w:rPr>
                <w:rFonts w:ascii="Arial" w:hAnsi="Arial" w:cs="Arial"/>
                <w:b/>
                <w:sz w:val="19"/>
                <w:szCs w:val="19"/>
                <w:lang w:val="fr-FR"/>
              </w:rPr>
              <w:t>és</w:t>
            </w:r>
            <w:r w:rsidR="00226233" w:rsidRPr="00BA6BC5">
              <w:rPr>
                <w:rFonts w:ascii="Arial" w:hAnsi="Arial" w:cs="Arial"/>
                <w:b/>
                <w:sz w:val="19"/>
                <w:szCs w:val="19"/>
                <w:lang w:val="fr-FR"/>
              </w:rPr>
              <w:t xml:space="preserve"> </w:t>
            </w:r>
            <w:r w:rsidR="00083EA6" w:rsidRPr="00BA6BC5">
              <w:rPr>
                <w:rFonts w:ascii="Arial" w:hAnsi="Arial" w:cs="Arial"/>
                <w:b/>
                <w:sz w:val="19"/>
                <w:szCs w:val="19"/>
                <w:lang w:val="fr-FR"/>
              </w:rPr>
              <w:t>15, 16</w:t>
            </w:r>
            <w:r w:rsidR="00226233" w:rsidRPr="00BA6BC5">
              <w:rPr>
                <w:rFonts w:ascii="Arial" w:hAnsi="Arial" w:cs="Arial"/>
                <w:b/>
                <w:sz w:val="19"/>
                <w:szCs w:val="19"/>
                <w:lang w:val="fr-FR"/>
              </w:rPr>
              <w:t>)</w:t>
            </w:r>
          </w:p>
        </w:tc>
        <w:tc>
          <w:tcPr>
            <w:tcW w:w="922" w:type="dxa"/>
          </w:tcPr>
          <w:p w14:paraId="36F1AB24" w14:textId="77777777" w:rsidR="00226233" w:rsidRPr="00BA6BC5" w:rsidRDefault="00226233" w:rsidP="00226233">
            <w:pPr>
              <w:rPr>
                <w:rFonts w:ascii="Verdana" w:hAnsi="Verdana"/>
                <w:noProof/>
                <w:sz w:val="19"/>
                <w:szCs w:val="19"/>
                <w:lang w:val="fr-FR" w:eastAsia="en-CA"/>
              </w:rPr>
            </w:pPr>
          </w:p>
        </w:tc>
        <w:tc>
          <w:tcPr>
            <w:tcW w:w="924" w:type="dxa"/>
          </w:tcPr>
          <w:p w14:paraId="703F59DE" w14:textId="77777777" w:rsidR="00226233" w:rsidRPr="00BA6BC5" w:rsidRDefault="00226233" w:rsidP="00226233">
            <w:pPr>
              <w:rPr>
                <w:rFonts w:ascii="Verdana" w:hAnsi="Verdana"/>
                <w:sz w:val="19"/>
                <w:szCs w:val="19"/>
                <w:lang w:val="fr-FR"/>
              </w:rPr>
            </w:pPr>
          </w:p>
        </w:tc>
        <w:tc>
          <w:tcPr>
            <w:tcW w:w="942" w:type="dxa"/>
          </w:tcPr>
          <w:p w14:paraId="49679907" w14:textId="77777777" w:rsidR="00226233" w:rsidRPr="00BA6BC5" w:rsidRDefault="00226233" w:rsidP="00226233">
            <w:pPr>
              <w:rPr>
                <w:noProof/>
                <w:lang w:val="fr-FR" w:eastAsia="en-CA"/>
              </w:rPr>
            </w:pPr>
          </w:p>
        </w:tc>
        <w:tc>
          <w:tcPr>
            <w:tcW w:w="942" w:type="dxa"/>
          </w:tcPr>
          <w:p w14:paraId="2666734B" w14:textId="77777777" w:rsidR="00226233" w:rsidRPr="00BA6BC5" w:rsidRDefault="00226233" w:rsidP="00226233">
            <w:pPr>
              <w:rPr>
                <w:rFonts w:ascii="Century Gothic" w:hAnsi="Century Gothic"/>
                <w:lang w:val="fr-FR"/>
              </w:rPr>
            </w:pPr>
          </w:p>
        </w:tc>
        <w:tc>
          <w:tcPr>
            <w:tcW w:w="942" w:type="dxa"/>
          </w:tcPr>
          <w:p w14:paraId="4361BE3E" w14:textId="77777777" w:rsidR="00226233" w:rsidRPr="00BA6BC5" w:rsidRDefault="00226233" w:rsidP="00226233">
            <w:pPr>
              <w:rPr>
                <w:rFonts w:ascii="Century Gothic" w:hAnsi="Century Gothic"/>
                <w:lang w:val="fr-FR"/>
              </w:rPr>
            </w:pPr>
          </w:p>
        </w:tc>
        <w:tc>
          <w:tcPr>
            <w:tcW w:w="942" w:type="dxa"/>
          </w:tcPr>
          <w:p w14:paraId="17CC1AA1" w14:textId="77777777" w:rsidR="00226233" w:rsidRPr="00BA6BC5" w:rsidRDefault="00226233" w:rsidP="00226233">
            <w:pPr>
              <w:rPr>
                <w:rFonts w:ascii="Century Gothic" w:hAnsi="Century Gothic"/>
                <w:lang w:val="fr-FR"/>
              </w:rPr>
            </w:pPr>
          </w:p>
        </w:tc>
        <w:tc>
          <w:tcPr>
            <w:tcW w:w="942" w:type="dxa"/>
          </w:tcPr>
          <w:p w14:paraId="0C265E9E" w14:textId="77777777" w:rsidR="00226233" w:rsidRPr="00BA6BC5" w:rsidRDefault="00226233" w:rsidP="00226233">
            <w:pPr>
              <w:rPr>
                <w:rFonts w:ascii="Century Gothic" w:hAnsi="Century Gothic"/>
                <w:lang w:val="fr-FR"/>
              </w:rPr>
            </w:pPr>
          </w:p>
        </w:tc>
        <w:tc>
          <w:tcPr>
            <w:tcW w:w="942" w:type="dxa"/>
          </w:tcPr>
          <w:p w14:paraId="37089BDB" w14:textId="77777777" w:rsidR="00226233" w:rsidRPr="00BA6BC5" w:rsidRDefault="00226233" w:rsidP="00226233">
            <w:pPr>
              <w:rPr>
                <w:rFonts w:ascii="Century Gothic" w:hAnsi="Century Gothic"/>
                <w:lang w:val="fr-FR"/>
              </w:rPr>
            </w:pPr>
          </w:p>
        </w:tc>
        <w:tc>
          <w:tcPr>
            <w:tcW w:w="942" w:type="dxa"/>
          </w:tcPr>
          <w:p w14:paraId="604FECD5" w14:textId="77777777" w:rsidR="00226233" w:rsidRPr="00BA6BC5" w:rsidRDefault="00226233" w:rsidP="00226233">
            <w:pPr>
              <w:rPr>
                <w:rFonts w:ascii="Century Gothic" w:hAnsi="Century Gothic"/>
                <w:lang w:val="fr-FR"/>
              </w:rPr>
            </w:pPr>
          </w:p>
        </w:tc>
      </w:tr>
      <w:tr w:rsidR="00226233" w:rsidRPr="00BA6BC5" w14:paraId="403F3EB3" w14:textId="77777777" w:rsidTr="003060B2">
        <w:tc>
          <w:tcPr>
            <w:tcW w:w="2547" w:type="dxa"/>
          </w:tcPr>
          <w:p w14:paraId="087A1AE5" w14:textId="3CB30A14" w:rsidR="00226233" w:rsidRPr="00BA6BC5" w:rsidRDefault="00052BFF" w:rsidP="005F110E">
            <w:pPr>
              <w:spacing w:after="60"/>
              <w:rPr>
                <w:rFonts w:ascii="Arial" w:hAnsi="Arial" w:cs="Arial"/>
                <w:sz w:val="19"/>
                <w:szCs w:val="19"/>
                <w:lang w:val="fr-FR"/>
              </w:rPr>
            </w:pPr>
            <w:r>
              <w:rPr>
                <w:rFonts w:ascii="Arial" w:hAnsi="Arial" w:cs="Arial"/>
                <w:sz w:val="19"/>
                <w:szCs w:val="19"/>
                <w:lang w:val="fr-FR"/>
              </w:rPr>
              <w:t>L’élève</w:t>
            </w:r>
            <w:r w:rsidR="00226233" w:rsidRPr="00BA6BC5">
              <w:rPr>
                <w:rFonts w:ascii="Arial" w:hAnsi="Arial" w:cs="Arial"/>
                <w:sz w:val="19"/>
                <w:szCs w:val="19"/>
                <w:lang w:val="fr-FR"/>
              </w:rPr>
              <w:t xml:space="preserve"> </w:t>
            </w:r>
            <w:r w:rsidR="005F110E">
              <w:rPr>
                <w:rFonts w:ascii="Arial" w:hAnsi="Arial" w:cs="Arial"/>
                <w:sz w:val="19"/>
                <w:szCs w:val="19"/>
                <w:lang w:val="fr-FR"/>
              </w:rPr>
              <w:t xml:space="preserve">réalise que lorsque le nombre d’objets dans un groupe augmente, le nombre de groupes diminue. </w:t>
            </w:r>
            <w:r w:rsidR="00226233" w:rsidRPr="00BA6BC5">
              <w:rPr>
                <w:rFonts w:ascii="Arial" w:hAnsi="Arial" w:cs="Arial"/>
                <w:b/>
                <w:sz w:val="19"/>
                <w:szCs w:val="19"/>
                <w:lang w:val="fr-FR"/>
              </w:rPr>
              <w:t>(Activit</w:t>
            </w:r>
            <w:r w:rsidR="00512D03">
              <w:rPr>
                <w:rFonts w:ascii="Arial" w:hAnsi="Arial" w:cs="Arial"/>
                <w:b/>
                <w:sz w:val="19"/>
                <w:szCs w:val="19"/>
                <w:lang w:val="fr-FR"/>
              </w:rPr>
              <w:t>é</w:t>
            </w:r>
            <w:r w:rsidR="00226233" w:rsidRPr="00BA6BC5">
              <w:rPr>
                <w:rFonts w:ascii="Arial" w:hAnsi="Arial" w:cs="Arial"/>
                <w:b/>
                <w:sz w:val="19"/>
                <w:szCs w:val="19"/>
                <w:lang w:val="fr-FR"/>
              </w:rPr>
              <w:t>s</w:t>
            </w:r>
            <w:r w:rsidR="00083EA6" w:rsidRPr="00BA6BC5">
              <w:rPr>
                <w:rFonts w:ascii="Arial" w:hAnsi="Arial" w:cs="Arial"/>
                <w:b/>
                <w:sz w:val="19"/>
                <w:szCs w:val="19"/>
                <w:lang w:val="fr-FR"/>
              </w:rPr>
              <w:t xml:space="preserve"> 15, 16</w:t>
            </w:r>
            <w:r w:rsidR="00226233" w:rsidRPr="00BA6BC5">
              <w:rPr>
                <w:rFonts w:ascii="Arial" w:hAnsi="Arial" w:cs="Arial"/>
                <w:b/>
                <w:sz w:val="19"/>
                <w:szCs w:val="19"/>
                <w:lang w:val="fr-FR"/>
              </w:rPr>
              <w:t>)</w:t>
            </w:r>
          </w:p>
        </w:tc>
        <w:tc>
          <w:tcPr>
            <w:tcW w:w="922" w:type="dxa"/>
          </w:tcPr>
          <w:p w14:paraId="4F66802F" w14:textId="77777777" w:rsidR="00226233" w:rsidRPr="00BA6BC5" w:rsidRDefault="00226233" w:rsidP="00226233">
            <w:pPr>
              <w:rPr>
                <w:rFonts w:ascii="Verdana" w:hAnsi="Verdana"/>
                <w:sz w:val="19"/>
                <w:szCs w:val="19"/>
                <w:lang w:val="fr-FR"/>
              </w:rPr>
            </w:pPr>
          </w:p>
        </w:tc>
        <w:tc>
          <w:tcPr>
            <w:tcW w:w="924" w:type="dxa"/>
          </w:tcPr>
          <w:p w14:paraId="2A505F5F" w14:textId="77777777" w:rsidR="00226233" w:rsidRPr="00BA6BC5" w:rsidRDefault="00226233" w:rsidP="00226233">
            <w:pPr>
              <w:rPr>
                <w:rFonts w:ascii="Verdana" w:hAnsi="Verdana"/>
                <w:sz w:val="19"/>
                <w:szCs w:val="19"/>
                <w:lang w:val="fr-FR"/>
              </w:rPr>
            </w:pPr>
          </w:p>
        </w:tc>
        <w:tc>
          <w:tcPr>
            <w:tcW w:w="942" w:type="dxa"/>
          </w:tcPr>
          <w:p w14:paraId="6867803F" w14:textId="77777777" w:rsidR="00226233" w:rsidRPr="00BA6BC5" w:rsidRDefault="00226233" w:rsidP="00226233">
            <w:pPr>
              <w:rPr>
                <w:rFonts w:ascii="Century Gothic" w:hAnsi="Century Gothic"/>
                <w:lang w:val="fr-FR"/>
              </w:rPr>
            </w:pPr>
          </w:p>
        </w:tc>
        <w:tc>
          <w:tcPr>
            <w:tcW w:w="942" w:type="dxa"/>
          </w:tcPr>
          <w:p w14:paraId="65AFEEB0" w14:textId="77777777" w:rsidR="00226233" w:rsidRPr="00BA6BC5" w:rsidRDefault="00226233" w:rsidP="00226233">
            <w:pPr>
              <w:rPr>
                <w:rFonts w:ascii="Century Gothic" w:hAnsi="Century Gothic"/>
                <w:lang w:val="fr-FR"/>
              </w:rPr>
            </w:pPr>
          </w:p>
        </w:tc>
        <w:tc>
          <w:tcPr>
            <w:tcW w:w="942" w:type="dxa"/>
          </w:tcPr>
          <w:p w14:paraId="2964D52B" w14:textId="77777777" w:rsidR="00226233" w:rsidRPr="00BA6BC5" w:rsidRDefault="00226233" w:rsidP="00226233">
            <w:pPr>
              <w:rPr>
                <w:rFonts w:ascii="Century Gothic" w:hAnsi="Century Gothic"/>
                <w:lang w:val="fr-FR"/>
              </w:rPr>
            </w:pPr>
          </w:p>
        </w:tc>
        <w:tc>
          <w:tcPr>
            <w:tcW w:w="942" w:type="dxa"/>
          </w:tcPr>
          <w:p w14:paraId="1C52966F" w14:textId="77777777" w:rsidR="00226233" w:rsidRPr="00BA6BC5" w:rsidRDefault="00226233" w:rsidP="00226233">
            <w:pPr>
              <w:rPr>
                <w:rFonts w:ascii="Century Gothic" w:hAnsi="Century Gothic"/>
                <w:lang w:val="fr-FR"/>
              </w:rPr>
            </w:pPr>
          </w:p>
        </w:tc>
        <w:tc>
          <w:tcPr>
            <w:tcW w:w="942" w:type="dxa"/>
          </w:tcPr>
          <w:p w14:paraId="2761E290" w14:textId="77777777" w:rsidR="00226233" w:rsidRPr="00BA6BC5" w:rsidRDefault="00226233" w:rsidP="00226233">
            <w:pPr>
              <w:rPr>
                <w:rFonts w:ascii="Century Gothic" w:hAnsi="Century Gothic"/>
                <w:lang w:val="fr-FR"/>
              </w:rPr>
            </w:pPr>
          </w:p>
        </w:tc>
        <w:tc>
          <w:tcPr>
            <w:tcW w:w="942" w:type="dxa"/>
          </w:tcPr>
          <w:p w14:paraId="713D77AA" w14:textId="77777777" w:rsidR="00226233" w:rsidRPr="00BA6BC5" w:rsidRDefault="00226233" w:rsidP="00226233">
            <w:pPr>
              <w:rPr>
                <w:rFonts w:ascii="Century Gothic" w:hAnsi="Century Gothic"/>
                <w:lang w:val="fr-FR"/>
              </w:rPr>
            </w:pPr>
          </w:p>
        </w:tc>
        <w:tc>
          <w:tcPr>
            <w:tcW w:w="942" w:type="dxa"/>
          </w:tcPr>
          <w:p w14:paraId="5E24AE4A" w14:textId="77777777" w:rsidR="00226233" w:rsidRPr="00BA6BC5" w:rsidRDefault="00226233" w:rsidP="00226233">
            <w:pPr>
              <w:rPr>
                <w:rFonts w:ascii="Century Gothic" w:hAnsi="Century Gothic"/>
                <w:lang w:val="fr-FR"/>
              </w:rPr>
            </w:pPr>
          </w:p>
        </w:tc>
      </w:tr>
    </w:tbl>
    <w:p w14:paraId="51921C54" w14:textId="1E9CD5D2" w:rsidR="00F10556" w:rsidRPr="00BA6BC5" w:rsidRDefault="00F10556" w:rsidP="002F142C">
      <w:pPr>
        <w:ind w:right="582"/>
        <w:rPr>
          <w:lang w:val="fr-FR"/>
        </w:rPr>
      </w:pPr>
    </w:p>
    <w:p w14:paraId="46588677" w14:textId="4D2B549A" w:rsidR="00C22EA1" w:rsidRPr="00E20DF5" w:rsidRDefault="00E20DF5" w:rsidP="00E20DF5">
      <w:pPr>
        <w:tabs>
          <w:tab w:val="left" w:pos="4020"/>
        </w:tabs>
        <w:rPr>
          <w:lang w:val="fr-FR"/>
        </w:rPr>
        <w:sectPr w:rsidR="00C22EA1" w:rsidRPr="00E20DF5" w:rsidSect="00C22EA1">
          <w:headerReference w:type="default" r:id="rId15"/>
          <w:footerReference w:type="default" r:id="rId16"/>
          <w:pgSz w:w="12240" w:h="15840"/>
          <w:pgMar w:top="1134" w:right="567" w:bottom="992" w:left="1134" w:header="510" w:footer="709" w:gutter="0"/>
          <w:cols w:space="708"/>
          <w:docGrid w:linePitch="360"/>
        </w:sectPr>
      </w:pPr>
      <w:r>
        <w:rPr>
          <w:lang w:val="fr-FR"/>
        </w:rPr>
        <w:tab/>
      </w:r>
    </w:p>
    <w:p w14:paraId="516A80E3" w14:textId="77777777" w:rsidR="00C22EA1" w:rsidRPr="00BA6BC5" w:rsidRDefault="00C22EA1" w:rsidP="00C22EA1">
      <w:pPr>
        <w:rPr>
          <w:rFonts w:ascii="Arial" w:hAnsi="Arial" w:cs="Arial"/>
          <w:b/>
          <w:sz w:val="24"/>
          <w:lang w:val="fr-FR"/>
        </w:rPr>
      </w:pPr>
    </w:p>
    <w:p w14:paraId="748129AF" w14:textId="3AD12026" w:rsidR="00C22EA1" w:rsidRPr="00BA6BC5" w:rsidRDefault="00C22EA1" w:rsidP="00C22EA1">
      <w:pPr>
        <w:rPr>
          <w:rFonts w:ascii="Arial" w:hAnsi="Arial" w:cs="Arial"/>
          <w:b/>
          <w:sz w:val="24"/>
          <w:lang w:val="fr-FR"/>
        </w:rPr>
      </w:pPr>
      <w:r w:rsidRPr="00BA6BC5">
        <w:rPr>
          <w:rFonts w:ascii="Arial" w:hAnsi="Arial" w:cs="Arial"/>
          <w:b/>
          <w:sz w:val="24"/>
          <w:lang w:val="fr-FR"/>
        </w:rPr>
        <w:t>N</w:t>
      </w:r>
      <w:r w:rsidR="00512D03">
        <w:rPr>
          <w:rFonts w:ascii="Arial" w:hAnsi="Arial" w:cs="Arial"/>
          <w:b/>
          <w:sz w:val="24"/>
          <w:lang w:val="fr-FR"/>
        </w:rPr>
        <w:t>o</w:t>
      </w:r>
      <w:r w:rsidRPr="00BA6BC5">
        <w:rPr>
          <w:rFonts w:ascii="Arial" w:hAnsi="Arial" w:cs="Arial"/>
          <w:b/>
          <w:sz w:val="24"/>
          <w:lang w:val="fr-FR"/>
        </w:rPr>
        <w:t>m</w:t>
      </w:r>
      <w:r w:rsidR="00512D03">
        <w:rPr>
          <w:rFonts w:ascii="Arial" w:hAnsi="Arial" w:cs="Arial"/>
          <w:b/>
          <w:sz w:val="24"/>
          <w:lang w:val="fr-FR"/>
        </w:rPr>
        <w:t> </w:t>
      </w:r>
      <w:r w:rsidRPr="00BA6BC5">
        <w:rPr>
          <w:rFonts w:ascii="Arial" w:hAnsi="Arial" w:cs="Arial"/>
          <w:b/>
          <w:sz w:val="24"/>
          <w:lang w:val="fr-FR"/>
        </w:rPr>
        <w:t>: _______________________</w:t>
      </w:r>
    </w:p>
    <w:p w14:paraId="1A290BF9" w14:textId="77777777" w:rsidR="00C22EA1" w:rsidRPr="00BA6BC5" w:rsidRDefault="00C22EA1" w:rsidP="00C22EA1">
      <w:pPr>
        <w:rPr>
          <w:rFonts w:ascii="Arial" w:hAnsi="Arial" w:cs="Arial"/>
          <w:sz w:val="24"/>
          <w:lang w:val="fr-FR"/>
        </w:rPr>
      </w:pPr>
    </w:p>
    <w:tbl>
      <w:tblPr>
        <w:tblStyle w:val="TableGrid"/>
        <w:tblW w:w="0" w:type="auto"/>
        <w:tblLook w:val="04A0" w:firstRow="1" w:lastRow="0" w:firstColumn="1" w:lastColumn="0" w:noHBand="0" w:noVBand="1"/>
      </w:tblPr>
      <w:tblGrid>
        <w:gridCol w:w="2644"/>
        <w:gridCol w:w="2621"/>
        <w:gridCol w:w="2629"/>
        <w:gridCol w:w="2635"/>
      </w:tblGrid>
      <w:tr w:rsidR="00C22EA1" w:rsidRPr="00BA6BC5" w14:paraId="3E08DDAA" w14:textId="77777777" w:rsidTr="00AA5CBB">
        <w:trPr>
          <w:trHeight w:val="583"/>
        </w:trPr>
        <w:tc>
          <w:tcPr>
            <w:tcW w:w="2644" w:type="dxa"/>
          </w:tcPr>
          <w:p w14:paraId="33BD0A6D" w14:textId="77777777" w:rsidR="00C22EA1" w:rsidRPr="00BA6BC5" w:rsidRDefault="00C22EA1" w:rsidP="00AA5CBB">
            <w:pPr>
              <w:rPr>
                <w:rFonts w:ascii="Arial" w:hAnsi="Arial" w:cs="Arial"/>
                <w:sz w:val="20"/>
                <w:szCs w:val="20"/>
                <w:lang w:val="fr-FR"/>
              </w:rPr>
            </w:pPr>
          </w:p>
        </w:tc>
        <w:tc>
          <w:tcPr>
            <w:tcW w:w="2621" w:type="dxa"/>
            <w:vAlign w:val="center"/>
          </w:tcPr>
          <w:p w14:paraId="7645CF8F" w14:textId="6BD71EFE" w:rsidR="00C22EA1" w:rsidRPr="00BA6BC5" w:rsidRDefault="00512D03" w:rsidP="00AA5CBB">
            <w:pPr>
              <w:rPr>
                <w:rFonts w:ascii="Arial" w:hAnsi="Arial" w:cs="Arial"/>
                <w:b/>
                <w:sz w:val="20"/>
                <w:szCs w:val="20"/>
                <w:lang w:val="fr-FR"/>
              </w:rPr>
            </w:pPr>
            <w:r>
              <w:rPr>
                <w:rFonts w:ascii="Arial" w:hAnsi="Arial" w:cs="Arial"/>
                <w:b/>
                <w:sz w:val="20"/>
                <w:szCs w:val="20"/>
                <w:lang w:val="fr-FR"/>
              </w:rPr>
              <w:t>Pas observé</w:t>
            </w:r>
          </w:p>
        </w:tc>
        <w:tc>
          <w:tcPr>
            <w:tcW w:w="2629" w:type="dxa"/>
            <w:vAlign w:val="center"/>
          </w:tcPr>
          <w:p w14:paraId="6F38AA97" w14:textId="6C35E4D0" w:rsidR="00C22EA1" w:rsidRPr="00BA6BC5" w:rsidRDefault="00512D03" w:rsidP="00AA5CBB">
            <w:pPr>
              <w:rPr>
                <w:rFonts w:ascii="Arial" w:hAnsi="Arial" w:cs="Arial"/>
                <w:b/>
                <w:sz w:val="20"/>
                <w:szCs w:val="20"/>
                <w:lang w:val="fr-FR"/>
              </w:rPr>
            </w:pPr>
            <w:r>
              <w:rPr>
                <w:rFonts w:ascii="Arial" w:hAnsi="Arial" w:cs="Arial"/>
                <w:b/>
                <w:sz w:val="20"/>
                <w:szCs w:val="20"/>
                <w:lang w:val="fr-FR"/>
              </w:rPr>
              <w:t>Parfois</w:t>
            </w:r>
          </w:p>
        </w:tc>
        <w:tc>
          <w:tcPr>
            <w:tcW w:w="2635" w:type="dxa"/>
            <w:vAlign w:val="center"/>
          </w:tcPr>
          <w:p w14:paraId="6BF5569E" w14:textId="67B5142C" w:rsidR="00C22EA1" w:rsidRPr="00BA6BC5" w:rsidRDefault="00512D03" w:rsidP="00AA5CBB">
            <w:pPr>
              <w:rPr>
                <w:rFonts w:ascii="Arial" w:hAnsi="Arial" w:cs="Arial"/>
                <w:b/>
                <w:sz w:val="20"/>
                <w:szCs w:val="20"/>
                <w:lang w:val="fr-FR"/>
              </w:rPr>
            </w:pPr>
            <w:r>
              <w:rPr>
                <w:rFonts w:ascii="Arial" w:hAnsi="Arial" w:cs="Arial"/>
                <w:b/>
                <w:sz w:val="20"/>
                <w:szCs w:val="20"/>
                <w:lang w:val="fr-FR"/>
              </w:rPr>
              <w:t>Régulièrement</w:t>
            </w:r>
          </w:p>
        </w:tc>
      </w:tr>
      <w:tr w:rsidR="00083EA6" w:rsidRPr="00BA6BC5" w14:paraId="01A36580" w14:textId="77777777" w:rsidTr="00AA5CBB">
        <w:tc>
          <w:tcPr>
            <w:tcW w:w="2644" w:type="dxa"/>
          </w:tcPr>
          <w:p w14:paraId="752C9CBE" w14:textId="6C2A42DB" w:rsidR="00083EA6" w:rsidRPr="00BA6BC5" w:rsidRDefault="006E3673" w:rsidP="006E3673">
            <w:pPr>
              <w:spacing w:after="60"/>
              <w:rPr>
                <w:rFonts w:ascii="Arial" w:hAnsi="Arial" w:cs="Arial"/>
                <w:sz w:val="19"/>
                <w:szCs w:val="19"/>
                <w:lang w:val="fr-FR"/>
              </w:rPr>
            </w:pPr>
            <w:r>
              <w:rPr>
                <w:rFonts w:ascii="Arial" w:hAnsi="Arial" w:cs="Arial"/>
                <w:sz w:val="19"/>
                <w:szCs w:val="19"/>
                <w:lang w:val="fr-FR"/>
              </w:rPr>
              <w:t>C</w:t>
            </w:r>
            <w:r w:rsidR="00AA5CBB" w:rsidRPr="00BA6BC5">
              <w:rPr>
                <w:rFonts w:ascii="Arial" w:hAnsi="Arial" w:cs="Arial"/>
                <w:sz w:val="19"/>
                <w:szCs w:val="19"/>
                <w:lang w:val="fr-FR"/>
              </w:rPr>
              <w:t>ompose</w:t>
            </w:r>
            <w:r w:rsidR="00AA5CBB">
              <w:rPr>
                <w:rFonts w:ascii="Arial" w:hAnsi="Arial" w:cs="Arial"/>
                <w:sz w:val="19"/>
                <w:szCs w:val="19"/>
                <w:lang w:val="fr-FR"/>
              </w:rPr>
              <w:t xml:space="preserve"> et</w:t>
            </w:r>
            <w:r w:rsidR="00AA5CBB" w:rsidRPr="00BA6BC5">
              <w:rPr>
                <w:rFonts w:ascii="Arial" w:hAnsi="Arial" w:cs="Arial"/>
                <w:sz w:val="19"/>
                <w:szCs w:val="19"/>
                <w:lang w:val="fr-FR"/>
              </w:rPr>
              <w:t xml:space="preserve"> d</w:t>
            </w:r>
            <w:r w:rsidR="00AA5CBB">
              <w:rPr>
                <w:rFonts w:ascii="Arial" w:hAnsi="Arial" w:cs="Arial"/>
                <w:sz w:val="19"/>
                <w:szCs w:val="19"/>
                <w:lang w:val="fr-FR"/>
              </w:rPr>
              <w:t>é</w:t>
            </w:r>
            <w:r>
              <w:rPr>
                <w:rFonts w:ascii="Arial" w:hAnsi="Arial" w:cs="Arial"/>
                <w:sz w:val="19"/>
                <w:szCs w:val="19"/>
                <w:lang w:val="fr-FR"/>
              </w:rPr>
              <w:t>compose</w:t>
            </w:r>
            <w:r w:rsidR="00AA5CBB">
              <w:rPr>
                <w:rFonts w:ascii="Arial" w:hAnsi="Arial" w:cs="Arial"/>
                <w:sz w:val="19"/>
                <w:szCs w:val="19"/>
                <w:lang w:val="fr-FR"/>
              </w:rPr>
              <w:t xml:space="preserve"> des nombres à deux chiffres en dizaines et en unités de surplus</w:t>
            </w:r>
            <w:r w:rsidR="00AA5CBB" w:rsidRPr="00BA6BC5">
              <w:rPr>
                <w:rFonts w:ascii="Arial" w:hAnsi="Arial" w:cs="Arial"/>
                <w:sz w:val="19"/>
                <w:szCs w:val="19"/>
                <w:lang w:val="fr-FR"/>
              </w:rPr>
              <w:t>.</w:t>
            </w:r>
            <w:r>
              <w:rPr>
                <w:rFonts w:ascii="Arial" w:hAnsi="Arial" w:cs="Arial"/>
                <w:sz w:val="19"/>
                <w:szCs w:val="19"/>
                <w:lang w:val="fr-FR"/>
              </w:rPr>
              <w:t xml:space="preserve"> </w:t>
            </w:r>
            <w:r w:rsidR="00083EA6" w:rsidRPr="00BA6BC5">
              <w:rPr>
                <w:rFonts w:ascii="Arial" w:hAnsi="Arial" w:cs="Arial"/>
                <w:b/>
                <w:sz w:val="19"/>
                <w:szCs w:val="19"/>
                <w:lang w:val="fr-FR"/>
              </w:rPr>
              <w:t>(Activit</w:t>
            </w:r>
            <w:r w:rsidR="00512D03">
              <w:rPr>
                <w:rFonts w:ascii="Arial" w:hAnsi="Arial" w:cs="Arial"/>
                <w:b/>
                <w:sz w:val="19"/>
                <w:szCs w:val="19"/>
                <w:lang w:val="fr-FR"/>
              </w:rPr>
              <w:t>é</w:t>
            </w:r>
            <w:r w:rsidR="00083EA6" w:rsidRPr="00BA6BC5">
              <w:rPr>
                <w:rFonts w:ascii="Arial" w:hAnsi="Arial" w:cs="Arial"/>
                <w:b/>
                <w:sz w:val="19"/>
                <w:szCs w:val="19"/>
                <w:lang w:val="fr-FR"/>
              </w:rPr>
              <w:t>s 13, 16)</w:t>
            </w:r>
          </w:p>
        </w:tc>
        <w:tc>
          <w:tcPr>
            <w:tcW w:w="2621" w:type="dxa"/>
          </w:tcPr>
          <w:p w14:paraId="4B862AFF" w14:textId="679420FD" w:rsidR="00083EA6" w:rsidRPr="00BA6BC5" w:rsidRDefault="00083EA6" w:rsidP="00083EA6">
            <w:pPr>
              <w:rPr>
                <w:rFonts w:ascii="Arial" w:hAnsi="Arial" w:cs="Arial"/>
                <w:sz w:val="20"/>
                <w:szCs w:val="20"/>
                <w:lang w:val="fr-FR"/>
              </w:rPr>
            </w:pPr>
          </w:p>
        </w:tc>
        <w:tc>
          <w:tcPr>
            <w:tcW w:w="2629" w:type="dxa"/>
          </w:tcPr>
          <w:p w14:paraId="752C49C8" w14:textId="77777777" w:rsidR="00083EA6" w:rsidRPr="00BA6BC5" w:rsidRDefault="00083EA6" w:rsidP="00083EA6">
            <w:pPr>
              <w:rPr>
                <w:rFonts w:ascii="Arial" w:hAnsi="Arial" w:cs="Arial"/>
                <w:sz w:val="20"/>
                <w:szCs w:val="20"/>
                <w:lang w:val="fr-FR"/>
              </w:rPr>
            </w:pPr>
          </w:p>
        </w:tc>
        <w:tc>
          <w:tcPr>
            <w:tcW w:w="2635" w:type="dxa"/>
          </w:tcPr>
          <w:p w14:paraId="3F1772FF" w14:textId="77777777" w:rsidR="00083EA6" w:rsidRPr="00BA6BC5" w:rsidRDefault="00083EA6" w:rsidP="00083EA6">
            <w:pPr>
              <w:rPr>
                <w:rFonts w:ascii="Arial" w:hAnsi="Arial" w:cs="Arial"/>
                <w:sz w:val="20"/>
                <w:szCs w:val="20"/>
                <w:lang w:val="fr-FR"/>
              </w:rPr>
            </w:pPr>
          </w:p>
        </w:tc>
      </w:tr>
      <w:tr w:rsidR="00083EA6" w:rsidRPr="00BA6BC5" w14:paraId="5077EC61" w14:textId="77777777" w:rsidTr="00AA5CBB">
        <w:tc>
          <w:tcPr>
            <w:tcW w:w="2644" w:type="dxa"/>
          </w:tcPr>
          <w:p w14:paraId="769DF746" w14:textId="0DE32054" w:rsidR="00083EA6" w:rsidRPr="00BA6BC5" w:rsidRDefault="006E3673" w:rsidP="006E3673">
            <w:pPr>
              <w:spacing w:after="60"/>
              <w:rPr>
                <w:rFonts w:ascii="Arial" w:eastAsia="Arial" w:hAnsi="Arial" w:cs="Arial"/>
                <w:bCs/>
                <w:spacing w:val="-1"/>
                <w:sz w:val="19"/>
                <w:szCs w:val="19"/>
                <w:lang w:val="fr-FR"/>
              </w:rPr>
            </w:pPr>
            <w:r>
              <w:rPr>
                <w:rFonts w:ascii="Arial" w:hAnsi="Arial" w:cs="Arial"/>
                <w:sz w:val="19"/>
                <w:szCs w:val="19"/>
                <w:lang w:val="fr-FR"/>
              </w:rPr>
              <w:t>Relie</w:t>
            </w:r>
            <w:r w:rsidR="00AA5CBB">
              <w:rPr>
                <w:rFonts w:ascii="Arial" w:hAnsi="Arial" w:cs="Arial"/>
                <w:sz w:val="19"/>
                <w:szCs w:val="19"/>
                <w:lang w:val="fr-FR"/>
              </w:rPr>
              <w:t xml:space="preserve"> le nombre de dizaines et d’unités en surplus aux chiffres du nombre</w:t>
            </w:r>
            <w:r w:rsidR="00AA5CBB" w:rsidRPr="00BA6BC5">
              <w:rPr>
                <w:rFonts w:ascii="Arial" w:hAnsi="Arial" w:cs="Arial"/>
                <w:sz w:val="19"/>
                <w:szCs w:val="19"/>
                <w:lang w:val="fr-FR"/>
              </w:rPr>
              <w:t>.</w:t>
            </w:r>
            <w:r w:rsidR="00AA5CBB">
              <w:rPr>
                <w:rFonts w:ascii="Arial" w:hAnsi="Arial" w:cs="Arial"/>
                <w:sz w:val="19"/>
                <w:szCs w:val="19"/>
                <w:lang w:val="fr-FR"/>
              </w:rPr>
              <w:t xml:space="preserve"> </w:t>
            </w:r>
            <w:r w:rsidR="005E1704" w:rsidRPr="00BA6BC5">
              <w:rPr>
                <w:rFonts w:ascii="Arial" w:hAnsi="Arial" w:cs="Arial"/>
                <w:b/>
                <w:sz w:val="19"/>
                <w:szCs w:val="19"/>
                <w:lang w:val="fr-FR"/>
              </w:rPr>
              <w:br/>
            </w:r>
            <w:r w:rsidR="00083EA6" w:rsidRPr="00BA6BC5">
              <w:rPr>
                <w:rFonts w:ascii="Arial" w:hAnsi="Arial" w:cs="Arial"/>
                <w:b/>
                <w:sz w:val="19"/>
                <w:szCs w:val="19"/>
                <w:lang w:val="fr-FR"/>
              </w:rPr>
              <w:t>(Activit</w:t>
            </w:r>
            <w:r w:rsidR="00512D03">
              <w:rPr>
                <w:rFonts w:ascii="Arial" w:hAnsi="Arial" w:cs="Arial"/>
                <w:b/>
                <w:sz w:val="19"/>
                <w:szCs w:val="19"/>
                <w:lang w:val="fr-FR"/>
              </w:rPr>
              <w:t>é</w:t>
            </w:r>
            <w:r w:rsidR="00083EA6" w:rsidRPr="00BA6BC5">
              <w:rPr>
                <w:rFonts w:ascii="Arial" w:hAnsi="Arial" w:cs="Arial"/>
                <w:b/>
                <w:sz w:val="19"/>
                <w:szCs w:val="19"/>
                <w:lang w:val="fr-FR"/>
              </w:rPr>
              <w:t>s 13, 16)</w:t>
            </w:r>
          </w:p>
        </w:tc>
        <w:tc>
          <w:tcPr>
            <w:tcW w:w="2621" w:type="dxa"/>
          </w:tcPr>
          <w:p w14:paraId="252442D3" w14:textId="659EC682" w:rsidR="00083EA6" w:rsidRPr="00BA6BC5" w:rsidRDefault="00083EA6" w:rsidP="00083EA6">
            <w:pPr>
              <w:rPr>
                <w:rFonts w:ascii="Arial" w:hAnsi="Arial" w:cs="Arial"/>
                <w:sz w:val="20"/>
                <w:szCs w:val="20"/>
                <w:lang w:val="fr-FR"/>
              </w:rPr>
            </w:pPr>
          </w:p>
        </w:tc>
        <w:tc>
          <w:tcPr>
            <w:tcW w:w="2629" w:type="dxa"/>
          </w:tcPr>
          <w:p w14:paraId="7B245F02" w14:textId="77777777" w:rsidR="00083EA6" w:rsidRPr="00BA6BC5" w:rsidRDefault="00083EA6" w:rsidP="00083EA6">
            <w:pPr>
              <w:rPr>
                <w:rFonts w:ascii="Arial" w:hAnsi="Arial" w:cs="Arial"/>
                <w:sz w:val="20"/>
                <w:szCs w:val="20"/>
                <w:lang w:val="fr-FR"/>
              </w:rPr>
            </w:pPr>
          </w:p>
        </w:tc>
        <w:tc>
          <w:tcPr>
            <w:tcW w:w="2635" w:type="dxa"/>
          </w:tcPr>
          <w:p w14:paraId="3D5DBF12" w14:textId="77777777" w:rsidR="00083EA6" w:rsidRPr="00BA6BC5" w:rsidRDefault="00083EA6" w:rsidP="00083EA6">
            <w:pPr>
              <w:rPr>
                <w:rFonts w:ascii="Arial" w:hAnsi="Arial" w:cs="Arial"/>
                <w:sz w:val="20"/>
                <w:szCs w:val="20"/>
                <w:lang w:val="fr-FR"/>
              </w:rPr>
            </w:pPr>
          </w:p>
        </w:tc>
      </w:tr>
      <w:tr w:rsidR="00083EA6" w:rsidRPr="00BA6BC5" w14:paraId="7523599F" w14:textId="77777777" w:rsidTr="00AA5CBB">
        <w:tc>
          <w:tcPr>
            <w:tcW w:w="2644" w:type="dxa"/>
          </w:tcPr>
          <w:p w14:paraId="23B43316" w14:textId="43CF151F" w:rsidR="00083EA6" w:rsidRPr="00BA6BC5" w:rsidRDefault="006E3673" w:rsidP="006E3673">
            <w:pPr>
              <w:spacing w:after="60"/>
              <w:rPr>
                <w:rFonts w:ascii="Arial" w:hAnsi="Arial" w:cs="Arial"/>
                <w:sz w:val="19"/>
                <w:szCs w:val="19"/>
                <w:lang w:val="fr-FR"/>
              </w:rPr>
            </w:pPr>
            <w:r>
              <w:rPr>
                <w:rFonts w:ascii="Arial" w:hAnsi="Arial" w:cs="Arial"/>
                <w:sz w:val="19"/>
                <w:szCs w:val="19"/>
                <w:lang w:val="fr-FR"/>
              </w:rPr>
              <w:t>D</w:t>
            </w:r>
            <w:r w:rsidR="00AA5CBB">
              <w:rPr>
                <w:rFonts w:ascii="Arial" w:hAnsi="Arial" w:cs="Arial"/>
                <w:sz w:val="19"/>
                <w:szCs w:val="19"/>
                <w:lang w:val="fr-FR"/>
              </w:rPr>
              <w:t>é</w:t>
            </w:r>
            <w:r w:rsidR="00AA5CBB" w:rsidRPr="00BA6BC5">
              <w:rPr>
                <w:rFonts w:ascii="Arial" w:hAnsi="Arial" w:cs="Arial"/>
                <w:sz w:val="19"/>
                <w:szCs w:val="19"/>
                <w:lang w:val="fr-FR"/>
              </w:rPr>
              <w:t>termine</w:t>
            </w:r>
            <w:r w:rsidR="00AA5CBB">
              <w:rPr>
                <w:rFonts w:ascii="Arial" w:hAnsi="Arial" w:cs="Arial"/>
                <w:sz w:val="19"/>
                <w:szCs w:val="19"/>
                <w:lang w:val="fr-FR"/>
              </w:rPr>
              <w:t xml:space="preserve"> combien d’unités de plus il lui faut pour former une autre dizaine</w:t>
            </w:r>
            <w:r w:rsidR="00AA5CBB" w:rsidRPr="00BA6BC5">
              <w:rPr>
                <w:rFonts w:ascii="Arial" w:hAnsi="Arial" w:cs="Arial"/>
                <w:sz w:val="19"/>
                <w:szCs w:val="19"/>
                <w:lang w:val="fr-FR"/>
              </w:rPr>
              <w:t>.</w:t>
            </w:r>
            <w:r w:rsidR="00083EA6" w:rsidRPr="00BA6BC5">
              <w:rPr>
                <w:rFonts w:ascii="Arial" w:hAnsi="Arial" w:cs="Arial"/>
                <w:sz w:val="19"/>
                <w:szCs w:val="19"/>
                <w:lang w:val="fr-FR"/>
              </w:rPr>
              <w:br/>
            </w:r>
            <w:r w:rsidR="00083EA6" w:rsidRPr="00BA6BC5">
              <w:rPr>
                <w:rFonts w:ascii="Arial" w:hAnsi="Arial" w:cs="Arial"/>
                <w:b/>
                <w:sz w:val="19"/>
                <w:szCs w:val="19"/>
                <w:lang w:val="fr-FR"/>
              </w:rPr>
              <w:t>(Activit</w:t>
            </w:r>
            <w:r w:rsidR="00512D03">
              <w:rPr>
                <w:rFonts w:ascii="Arial" w:hAnsi="Arial" w:cs="Arial"/>
                <w:b/>
                <w:sz w:val="19"/>
                <w:szCs w:val="19"/>
                <w:lang w:val="fr-FR"/>
              </w:rPr>
              <w:t>é</w:t>
            </w:r>
            <w:r w:rsidR="00083EA6" w:rsidRPr="00BA6BC5">
              <w:rPr>
                <w:rFonts w:ascii="Arial" w:hAnsi="Arial" w:cs="Arial"/>
                <w:b/>
                <w:sz w:val="19"/>
                <w:szCs w:val="19"/>
                <w:lang w:val="fr-FR"/>
              </w:rPr>
              <w:t>s 13, 16)</w:t>
            </w:r>
          </w:p>
        </w:tc>
        <w:tc>
          <w:tcPr>
            <w:tcW w:w="2621" w:type="dxa"/>
          </w:tcPr>
          <w:p w14:paraId="53189168" w14:textId="173256ED" w:rsidR="00083EA6" w:rsidRPr="00BA6BC5" w:rsidRDefault="00083EA6" w:rsidP="00083EA6">
            <w:pPr>
              <w:rPr>
                <w:rFonts w:ascii="Arial" w:hAnsi="Arial" w:cs="Arial"/>
                <w:sz w:val="20"/>
                <w:szCs w:val="20"/>
                <w:lang w:val="fr-FR"/>
              </w:rPr>
            </w:pPr>
          </w:p>
        </w:tc>
        <w:tc>
          <w:tcPr>
            <w:tcW w:w="2629" w:type="dxa"/>
          </w:tcPr>
          <w:p w14:paraId="708F2862" w14:textId="77777777" w:rsidR="00083EA6" w:rsidRPr="00BA6BC5" w:rsidRDefault="00083EA6" w:rsidP="00083EA6">
            <w:pPr>
              <w:rPr>
                <w:rFonts w:ascii="Arial" w:hAnsi="Arial" w:cs="Arial"/>
                <w:sz w:val="20"/>
                <w:szCs w:val="20"/>
                <w:lang w:val="fr-FR"/>
              </w:rPr>
            </w:pPr>
          </w:p>
        </w:tc>
        <w:tc>
          <w:tcPr>
            <w:tcW w:w="2635" w:type="dxa"/>
          </w:tcPr>
          <w:p w14:paraId="3F0D1D21" w14:textId="77777777" w:rsidR="00083EA6" w:rsidRPr="00BA6BC5" w:rsidRDefault="00083EA6" w:rsidP="00083EA6">
            <w:pPr>
              <w:rPr>
                <w:rFonts w:ascii="Arial" w:hAnsi="Arial" w:cs="Arial"/>
                <w:sz w:val="20"/>
                <w:szCs w:val="20"/>
                <w:lang w:val="fr-FR"/>
              </w:rPr>
            </w:pPr>
          </w:p>
        </w:tc>
      </w:tr>
      <w:tr w:rsidR="00083EA6" w:rsidRPr="00BA6BC5" w14:paraId="25C84993" w14:textId="77777777" w:rsidTr="00AA5CBB">
        <w:tc>
          <w:tcPr>
            <w:tcW w:w="2644" w:type="dxa"/>
          </w:tcPr>
          <w:p w14:paraId="63F9247A" w14:textId="5657CF77" w:rsidR="00083EA6" w:rsidRPr="00BA6BC5" w:rsidRDefault="00B81F0C" w:rsidP="00B81F0C">
            <w:pPr>
              <w:spacing w:after="60"/>
              <w:rPr>
                <w:rFonts w:ascii="Arial" w:hAnsi="Arial" w:cs="Arial"/>
                <w:sz w:val="19"/>
                <w:szCs w:val="19"/>
                <w:lang w:val="fr-FR"/>
              </w:rPr>
            </w:pPr>
            <w:r>
              <w:rPr>
                <w:rFonts w:ascii="Arial" w:hAnsi="Arial" w:cs="Arial"/>
                <w:sz w:val="19"/>
                <w:szCs w:val="19"/>
                <w:lang w:val="fr-FR"/>
              </w:rPr>
              <w:t>D</w:t>
            </w:r>
            <w:r w:rsidR="00AA5CBB">
              <w:rPr>
                <w:rFonts w:ascii="Arial" w:hAnsi="Arial" w:cs="Arial"/>
                <w:sz w:val="19"/>
                <w:szCs w:val="19"/>
                <w:lang w:val="fr-FR"/>
              </w:rPr>
              <w:t>é</w:t>
            </w:r>
            <w:r w:rsidR="00AA5CBB" w:rsidRPr="00BA6BC5">
              <w:rPr>
                <w:rFonts w:ascii="Arial" w:hAnsi="Arial" w:cs="Arial"/>
                <w:sz w:val="19"/>
                <w:szCs w:val="19"/>
                <w:lang w:val="fr-FR"/>
              </w:rPr>
              <w:t xml:space="preserve">termine 10 </w:t>
            </w:r>
            <w:r w:rsidR="00AA5CBB">
              <w:rPr>
                <w:rFonts w:ascii="Arial" w:hAnsi="Arial" w:cs="Arial"/>
                <w:sz w:val="19"/>
                <w:szCs w:val="19"/>
                <w:lang w:val="fr-FR"/>
              </w:rPr>
              <w:t>de plus ou de moins qu’un nombre sans compter</w:t>
            </w:r>
            <w:r w:rsidR="00AA5CBB" w:rsidRPr="00BA6BC5">
              <w:rPr>
                <w:rFonts w:ascii="Arial" w:hAnsi="Arial" w:cs="Arial"/>
                <w:sz w:val="19"/>
                <w:szCs w:val="19"/>
                <w:lang w:val="fr-FR"/>
              </w:rPr>
              <w:t>.</w:t>
            </w:r>
            <w:r w:rsidR="005E1704" w:rsidRPr="00BA6BC5">
              <w:rPr>
                <w:rFonts w:ascii="Arial" w:eastAsia="Arial" w:hAnsi="Arial" w:cs="Arial"/>
                <w:bCs/>
                <w:spacing w:val="-1"/>
                <w:sz w:val="19"/>
                <w:szCs w:val="19"/>
                <w:lang w:val="fr-FR"/>
              </w:rPr>
              <w:br/>
            </w:r>
            <w:r w:rsidR="00083EA6" w:rsidRPr="00BA6BC5">
              <w:rPr>
                <w:rFonts w:ascii="Arial" w:hAnsi="Arial" w:cs="Arial"/>
                <w:b/>
                <w:sz w:val="19"/>
                <w:szCs w:val="19"/>
                <w:lang w:val="fr-FR"/>
              </w:rPr>
              <w:t>(Activit</w:t>
            </w:r>
            <w:r w:rsidR="00512D03">
              <w:rPr>
                <w:rFonts w:ascii="Arial" w:hAnsi="Arial" w:cs="Arial"/>
                <w:b/>
                <w:sz w:val="19"/>
                <w:szCs w:val="19"/>
                <w:lang w:val="fr-FR"/>
              </w:rPr>
              <w:t>é</w:t>
            </w:r>
            <w:r w:rsidR="00083EA6" w:rsidRPr="00BA6BC5">
              <w:rPr>
                <w:rFonts w:ascii="Arial" w:hAnsi="Arial" w:cs="Arial"/>
                <w:b/>
                <w:sz w:val="19"/>
                <w:szCs w:val="19"/>
                <w:lang w:val="fr-FR"/>
              </w:rPr>
              <w:t>s 14, 16)</w:t>
            </w:r>
          </w:p>
        </w:tc>
        <w:tc>
          <w:tcPr>
            <w:tcW w:w="2621" w:type="dxa"/>
          </w:tcPr>
          <w:p w14:paraId="67F95075" w14:textId="433A5EA0" w:rsidR="00083EA6" w:rsidRPr="00BA6BC5" w:rsidRDefault="00083EA6" w:rsidP="00083EA6">
            <w:pPr>
              <w:rPr>
                <w:rFonts w:ascii="Arial" w:hAnsi="Arial" w:cs="Arial"/>
                <w:sz w:val="20"/>
                <w:szCs w:val="20"/>
                <w:lang w:val="fr-FR"/>
              </w:rPr>
            </w:pPr>
          </w:p>
        </w:tc>
        <w:tc>
          <w:tcPr>
            <w:tcW w:w="2629" w:type="dxa"/>
          </w:tcPr>
          <w:p w14:paraId="6290872C" w14:textId="77777777" w:rsidR="00083EA6" w:rsidRPr="00BA6BC5" w:rsidRDefault="00083EA6" w:rsidP="00083EA6">
            <w:pPr>
              <w:rPr>
                <w:rFonts w:ascii="Arial" w:hAnsi="Arial" w:cs="Arial"/>
                <w:sz w:val="20"/>
                <w:szCs w:val="20"/>
                <w:lang w:val="fr-FR"/>
              </w:rPr>
            </w:pPr>
          </w:p>
        </w:tc>
        <w:tc>
          <w:tcPr>
            <w:tcW w:w="2635" w:type="dxa"/>
          </w:tcPr>
          <w:p w14:paraId="5D9E87B0" w14:textId="77777777" w:rsidR="00083EA6" w:rsidRPr="00BA6BC5" w:rsidRDefault="00083EA6" w:rsidP="00083EA6">
            <w:pPr>
              <w:rPr>
                <w:rFonts w:ascii="Arial" w:hAnsi="Arial" w:cs="Arial"/>
                <w:sz w:val="20"/>
                <w:szCs w:val="20"/>
                <w:lang w:val="fr-FR"/>
              </w:rPr>
            </w:pPr>
          </w:p>
        </w:tc>
      </w:tr>
      <w:tr w:rsidR="00083EA6" w:rsidRPr="00BA6BC5" w14:paraId="28D67991" w14:textId="77777777" w:rsidTr="00AA5CBB">
        <w:tc>
          <w:tcPr>
            <w:tcW w:w="2644" w:type="dxa"/>
          </w:tcPr>
          <w:p w14:paraId="1FECF120" w14:textId="017BBA53" w:rsidR="00083EA6" w:rsidRPr="00BA6BC5" w:rsidRDefault="00B81F0C" w:rsidP="00B81F0C">
            <w:pPr>
              <w:spacing w:after="60"/>
              <w:rPr>
                <w:rFonts w:ascii="Arial" w:hAnsi="Arial" w:cs="Arial"/>
                <w:sz w:val="19"/>
                <w:szCs w:val="19"/>
                <w:lang w:val="fr-FR"/>
              </w:rPr>
            </w:pPr>
            <w:r>
              <w:rPr>
                <w:rFonts w:ascii="Arial" w:hAnsi="Arial" w:cs="Arial"/>
                <w:sz w:val="19"/>
                <w:szCs w:val="19"/>
                <w:lang w:val="fr-FR"/>
              </w:rPr>
              <w:t>S</w:t>
            </w:r>
            <w:r w:rsidR="006E3673">
              <w:rPr>
                <w:rFonts w:ascii="Arial" w:hAnsi="Arial" w:cs="Arial"/>
                <w:sz w:val="19"/>
                <w:szCs w:val="19"/>
                <w:lang w:val="fr-FR"/>
              </w:rPr>
              <w:t>épare des objets en groupes de taille égale pour les compter de différentes façons.</w:t>
            </w:r>
            <w:r w:rsidR="005E1704" w:rsidRPr="00BA6BC5">
              <w:rPr>
                <w:rFonts w:ascii="Arial" w:hAnsi="Arial" w:cs="Arial"/>
                <w:sz w:val="19"/>
                <w:szCs w:val="19"/>
                <w:lang w:val="fr-FR"/>
              </w:rPr>
              <w:br/>
            </w:r>
            <w:r w:rsidR="00083EA6" w:rsidRPr="00BA6BC5">
              <w:rPr>
                <w:rFonts w:ascii="Arial" w:hAnsi="Arial" w:cs="Arial"/>
                <w:b/>
                <w:sz w:val="19"/>
                <w:szCs w:val="19"/>
                <w:lang w:val="fr-FR"/>
              </w:rPr>
              <w:t>(Activit</w:t>
            </w:r>
            <w:r w:rsidR="00512D03">
              <w:rPr>
                <w:rFonts w:ascii="Arial" w:hAnsi="Arial" w:cs="Arial"/>
                <w:b/>
                <w:sz w:val="19"/>
                <w:szCs w:val="19"/>
                <w:lang w:val="fr-FR"/>
              </w:rPr>
              <w:t>é</w:t>
            </w:r>
            <w:r w:rsidR="00083EA6" w:rsidRPr="00BA6BC5">
              <w:rPr>
                <w:rFonts w:ascii="Arial" w:hAnsi="Arial" w:cs="Arial"/>
                <w:b/>
                <w:sz w:val="19"/>
                <w:szCs w:val="19"/>
                <w:lang w:val="fr-FR"/>
              </w:rPr>
              <w:t>s 15, 16)</w:t>
            </w:r>
          </w:p>
        </w:tc>
        <w:tc>
          <w:tcPr>
            <w:tcW w:w="2621" w:type="dxa"/>
          </w:tcPr>
          <w:p w14:paraId="5FEB1876" w14:textId="314CE669" w:rsidR="00083EA6" w:rsidRPr="00BA6BC5" w:rsidRDefault="00083EA6" w:rsidP="00083EA6">
            <w:pPr>
              <w:rPr>
                <w:rFonts w:ascii="Arial" w:hAnsi="Arial" w:cs="Arial"/>
                <w:sz w:val="20"/>
                <w:szCs w:val="20"/>
                <w:lang w:val="fr-FR"/>
              </w:rPr>
            </w:pPr>
          </w:p>
        </w:tc>
        <w:tc>
          <w:tcPr>
            <w:tcW w:w="2629" w:type="dxa"/>
          </w:tcPr>
          <w:p w14:paraId="59165DC7" w14:textId="77777777" w:rsidR="00083EA6" w:rsidRPr="00BA6BC5" w:rsidRDefault="00083EA6" w:rsidP="00083EA6">
            <w:pPr>
              <w:rPr>
                <w:rFonts w:ascii="Arial" w:hAnsi="Arial" w:cs="Arial"/>
                <w:sz w:val="20"/>
                <w:szCs w:val="20"/>
                <w:lang w:val="fr-FR"/>
              </w:rPr>
            </w:pPr>
          </w:p>
        </w:tc>
        <w:tc>
          <w:tcPr>
            <w:tcW w:w="2635" w:type="dxa"/>
          </w:tcPr>
          <w:p w14:paraId="4A187F3F" w14:textId="77777777" w:rsidR="00083EA6" w:rsidRPr="00BA6BC5" w:rsidRDefault="00083EA6" w:rsidP="00083EA6">
            <w:pPr>
              <w:rPr>
                <w:rFonts w:ascii="Arial" w:hAnsi="Arial" w:cs="Arial"/>
                <w:sz w:val="20"/>
                <w:szCs w:val="20"/>
                <w:lang w:val="fr-FR"/>
              </w:rPr>
            </w:pPr>
          </w:p>
        </w:tc>
      </w:tr>
      <w:tr w:rsidR="00083EA6" w:rsidRPr="00BA6BC5" w14:paraId="125B77D1" w14:textId="77777777" w:rsidTr="00AA5CBB">
        <w:tc>
          <w:tcPr>
            <w:tcW w:w="2644" w:type="dxa"/>
          </w:tcPr>
          <w:p w14:paraId="446E60A3" w14:textId="153E4754" w:rsidR="00083EA6" w:rsidRPr="00BA6BC5" w:rsidRDefault="00377642" w:rsidP="00377642">
            <w:pPr>
              <w:spacing w:after="60"/>
              <w:rPr>
                <w:rFonts w:ascii="Arial" w:hAnsi="Arial" w:cs="Arial"/>
                <w:sz w:val="19"/>
                <w:szCs w:val="19"/>
                <w:lang w:val="fr-FR"/>
              </w:rPr>
            </w:pPr>
            <w:r>
              <w:rPr>
                <w:rFonts w:ascii="Arial" w:hAnsi="Arial" w:cs="Arial"/>
                <w:sz w:val="19"/>
                <w:szCs w:val="19"/>
                <w:lang w:val="fr-FR"/>
              </w:rPr>
              <w:t>C</w:t>
            </w:r>
            <w:r w:rsidR="006E3673">
              <w:rPr>
                <w:rFonts w:ascii="Arial" w:hAnsi="Arial" w:cs="Arial"/>
                <w:sz w:val="19"/>
                <w:szCs w:val="19"/>
                <w:lang w:val="fr-FR"/>
              </w:rPr>
              <w:t xml:space="preserve">omprend que, peut importe la façon dont </w:t>
            </w:r>
            <w:r>
              <w:rPr>
                <w:rFonts w:ascii="Arial" w:hAnsi="Arial" w:cs="Arial"/>
                <w:sz w:val="19"/>
                <w:szCs w:val="19"/>
                <w:lang w:val="fr-FR"/>
              </w:rPr>
              <w:t>on</w:t>
            </w:r>
            <w:r w:rsidR="006E3673">
              <w:rPr>
                <w:rFonts w:ascii="Arial" w:hAnsi="Arial" w:cs="Arial"/>
                <w:sz w:val="19"/>
                <w:szCs w:val="19"/>
                <w:lang w:val="fr-FR"/>
              </w:rPr>
              <w:t xml:space="preserve"> regroupe les objets</w:t>
            </w:r>
            <w:r w:rsidR="006E3673" w:rsidRPr="00BA6BC5">
              <w:rPr>
                <w:rFonts w:ascii="Arial" w:hAnsi="Arial" w:cs="Arial"/>
                <w:sz w:val="19"/>
                <w:szCs w:val="19"/>
                <w:lang w:val="fr-FR"/>
              </w:rPr>
              <w:t xml:space="preserve">, </w:t>
            </w:r>
            <w:r>
              <w:rPr>
                <w:rFonts w:ascii="Arial" w:hAnsi="Arial" w:cs="Arial"/>
                <w:sz w:val="19"/>
                <w:szCs w:val="19"/>
                <w:lang w:val="fr-FR"/>
              </w:rPr>
              <w:t>l</w:t>
            </w:r>
            <w:r w:rsidR="006E3673" w:rsidRPr="00BA6BC5">
              <w:rPr>
                <w:rFonts w:ascii="Arial" w:hAnsi="Arial" w:cs="Arial"/>
                <w:sz w:val="19"/>
                <w:szCs w:val="19"/>
                <w:lang w:val="fr-FR"/>
              </w:rPr>
              <w:t xml:space="preserve">e total </w:t>
            </w:r>
            <w:r w:rsidR="006E3673">
              <w:rPr>
                <w:rFonts w:ascii="Arial" w:hAnsi="Arial" w:cs="Arial"/>
                <w:sz w:val="19"/>
                <w:szCs w:val="19"/>
                <w:lang w:val="fr-FR"/>
              </w:rPr>
              <w:t>ne change pas</w:t>
            </w:r>
            <w:r w:rsidR="006E3673" w:rsidRPr="00BA6BC5">
              <w:rPr>
                <w:rFonts w:ascii="Arial" w:hAnsi="Arial" w:cs="Arial"/>
                <w:b/>
                <w:sz w:val="19"/>
                <w:szCs w:val="19"/>
                <w:lang w:val="fr-FR"/>
              </w:rPr>
              <w:t xml:space="preserve"> </w:t>
            </w:r>
            <w:r w:rsidR="006E3673" w:rsidRPr="00BA6BC5">
              <w:rPr>
                <w:rFonts w:ascii="Arial" w:hAnsi="Arial" w:cs="Arial"/>
                <w:sz w:val="19"/>
                <w:szCs w:val="19"/>
                <w:lang w:val="fr-FR"/>
              </w:rPr>
              <w:t>(</w:t>
            </w:r>
            <w:r w:rsidR="006E3673">
              <w:rPr>
                <w:rFonts w:ascii="Arial" w:hAnsi="Arial" w:cs="Arial"/>
                <w:sz w:val="19"/>
                <w:szCs w:val="19"/>
                <w:lang w:val="fr-FR"/>
              </w:rPr>
              <w:t xml:space="preserve">la </w:t>
            </w:r>
            <w:r w:rsidR="006E3673" w:rsidRPr="00BA6BC5">
              <w:rPr>
                <w:rFonts w:ascii="Arial" w:hAnsi="Arial" w:cs="Arial"/>
                <w:sz w:val="19"/>
                <w:szCs w:val="19"/>
                <w:lang w:val="fr-FR"/>
              </w:rPr>
              <w:t>conservation).</w:t>
            </w:r>
            <w:r w:rsidR="005E1704" w:rsidRPr="00BA6BC5">
              <w:rPr>
                <w:rFonts w:ascii="Arial" w:hAnsi="Arial" w:cs="Arial"/>
                <w:b/>
                <w:sz w:val="19"/>
                <w:szCs w:val="19"/>
                <w:lang w:val="fr-FR"/>
              </w:rPr>
              <w:br/>
            </w:r>
            <w:r w:rsidR="00083EA6" w:rsidRPr="00BA6BC5">
              <w:rPr>
                <w:rFonts w:ascii="Arial" w:hAnsi="Arial" w:cs="Arial"/>
                <w:b/>
                <w:sz w:val="19"/>
                <w:szCs w:val="19"/>
                <w:lang w:val="fr-FR"/>
              </w:rPr>
              <w:t>(Activit</w:t>
            </w:r>
            <w:r w:rsidR="00512D03">
              <w:rPr>
                <w:rFonts w:ascii="Arial" w:hAnsi="Arial" w:cs="Arial"/>
                <w:b/>
                <w:sz w:val="19"/>
                <w:szCs w:val="19"/>
                <w:lang w:val="fr-FR"/>
              </w:rPr>
              <w:t>é</w:t>
            </w:r>
            <w:r w:rsidR="00083EA6" w:rsidRPr="00BA6BC5">
              <w:rPr>
                <w:rFonts w:ascii="Arial" w:hAnsi="Arial" w:cs="Arial"/>
                <w:b/>
                <w:sz w:val="19"/>
                <w:szCs w:val="19"/>
                <w:lang w:val="fr-FR"/>
              </w:rPr>
              <w:t xml:space="preserve"> 15, 16)</w:t>
            </w:r>
          </w:p>
        </w:tc>
        <w:tc>
          <w:tcPr>
            <w:tcW w:w="2621" w:type="dxa"/>
          </w:tcPr>
          <w:p w14:paraId="597E3045" w14:textId="6E300C27" w:rsidR="00083EA6" w:rsidRPr="00BA6BC5" w:rsidRDefault="00083EA6" w:rsidP="00083EA6">
            <w:pPr>
              <w:rPr>
                <w:rFonts w:ascii="Arial" w:hAnsi="Arial" w:cs="Arial"/>
                <w:sz w:val="20"/>
                <w:szCs w:val="20"/>
                <w:lang w:val="fr-FR"/>
              </w:rPr>
            </w:pPr>
          </w:p>
        </w:tc>
        <w:tc>
          <w:tcPr>
            <w:tcW w:w="2629" w:type="dxa"/>
          </w:tcPr>
          <w:p w14:paraId="590EA5D9" w14:textId="77777777" w:rsidR="00083EA6" w:rsidRPr="00BA6BC5" w:rsidRDefault="00083EA6" w:rsidP="00083EA6">
            <w:pPr>
              <w:rPr>
                <w:rFonts w:ascii="Arial" w:hAnsi="Arial" w:cs="Arial"/>
                <w:sz w:val="20"/>
                <w:szCs w:val="20"/>
                <w:lang w:val="fr-FR"/>
              </w:rPr>
            </w:pPr>
          </w:p>
        </w:tc>
        <w:tc>
          <w:tcPr>
            <w:tcW w:w="2635" w:type="dxa"/>
          </w:tcPr>
          <w:p w14:paraId="21FD6D6B" w14:textId="77777777" w:rsidR="00083EA6" w:rsidRPr="00BA6BC5" w:rsidRDefault="00083EA6" w:rsidP="00083EA6">
            <w:pPr>
              <w:rPr>
                <w:rFonts w:ascii="Arial" w:hAnsi="Arial" w:cs="Arial"/>
                <w:sz w:val="20"/>
                <w:szCs w:val="20"/>
                <w:lang w:val="fr-FR"/>
              </w:rPr>
            </w:pPr>
          </w:p>
        </w:tc>
      </w:tr>
      <w:tr w:rsidR="00083EA6" w:rsidRPr="00BA6BC5" w14:paraId="189FD4F0" w14:textId="77777777" w:rsidTr="00AA5CBB">
        <w:tc>
          <w:tcPr>
            <w:tcW w:w="2644" w:type="dxa"/>
          </w:tcPr>
          <w:p w14:paraId="3E7A8A75" w14:textId="1CB53208" w:rsidR="00083EA6" w:rsidRPr="00BA6BC5" w:rsidRDefault="00987669" w:rsidP="00987669">
            <w:pPr>
              <w:spacing w:after="60"/>
              <w:rPr>
                <w:rFonts w:ascii="Arial" w:hAnsi="Arial" w:cs="Arial"/>
                <w:sz w:val="19"/>
                <w:szCs w:val="19"/>
                <w:lang w:val="fr-FR"/>
              </w:rPr>
            </w:pPr>
            <w:r>
              <w:rPr>
                <w:rFonts w:ascii="Arial" w:hAnsi="Arial" w:cs="Arial"/>
                <w:sz w:val="19"/>
                <w:szCs w:val="19"/>
                <w:lang w:val="fr-FR"/>
              </w:rPr>
              <w:t>R</w:t>
            </w:r>
            <w:r w:rsidR="00F62075">
              <w:rPr>
                <w:rFonts w:ascii="Arial" w:hAnsi="Arial" w:cs="Arial"/>
                <w:sz w:val="19"/>
                <w:szCs w:val="19"/>
                <w:lang w:val="fr-FR"/>
              </w:rPr>
              <w:t>éalise que lorsque le nombre d’objets dans un groupe augmente, le nombre de groupes diminue.</w:t>
            </w:r>
            <w:r w:rsidR="005E1704" w:rsidRPr="00BA6BC5">
              <w:rPr>
                <w:rFonts w:ascii="Arial" w:hAnsi="Arial" w:cs="Arial"/>
                <w:b/>
                <w:sz w:val="19"/>
                <w:szCs w:val="19"/>
                <w:lang w:val="fr-FR"/>
              </w:rPr>
              <w:br/>
            </w:r>
            <w:r w:rsidR="00083EA6" w:rsidRPr="00BA6BC5">
              <w:rPr>
                <w:rFonts w:ascii="Arial" w:hAnsi="Arial" w:cs="Arial"/>
                <w:b/>
                <w:sz w:val="19"/>
                <w:szCs w:val="19"/>
                <w:lang w:val="fr-FR"/>
              </w:rPr>
              <w:t>(Activit</w:t>
            </w:r>
            <w:r w:rsidR="00512D03">
              <w:rPr>
                <w:rFonts w:ascii="Arial" w:hAnsi="Arial" w:cs="Arial"/>
                <w:b/>
                <w:sz w:val="19"/>
                <w:szCs w:val="19"/>
                <w:lang w:val="fr-FR"/>
              </w:rPr>
              <w:t>é</w:t>
            </w:r>
            <w:r w:rsidR="00083EA6" w:rsidRPr="00BA6BC5">
              <w:rPr>
                <w:rFonts w:ascii="Arial" w:hAnsi="Arial" w:cs="Arial"/>
                <w:b/>
                <w:sz w:val="19"/>
                <w:szCs w:val="19"/>
                <w:lang w:val="fr-FR"/>
              </w:rPr>
              <w:t>s 15, 16)</w:t>
            </w:r>
          </w:p>
        </w:tc>
        <w:tc>
          <w:tcPr>
            <w:tcW w:w="2621" w:type="dxa"/>
          </w:tcPr>
          <w:p w14:paraId="7E1E8B9C" w14:textId="444F3558" w:rsidR="00083EA6" w:rsidRPr="00BA6BC5" w:rsidRDefault="00083EA6" w:rsidP="00083EA6">
            <w:pPr>
              <w:rPr>
                <w:rFonts w:ascii="Arial" w:hAnsi="Arial" w:cs="Arial"/>
                <w:sz w:val="20"/>
                <w:szCs w:val="20"/>
                <w:lang w:val="fr-FR"/>
              </w:rPr>
            </w:pPr>
          </w:p>
        </w:tc>
        <w:tc>
          <w:tcPr>
            <w:tcW w:w="2629" w:type="dxa"/>
          </w:tcPr>
          <w:p w14:paraId="74DEC918" w14:textId="77777777" w:rsidR="00083EA6" w:rsidRPr="00BA6BC5" w:rsidRDefault="00083EA6" w:rsidP="00083EA6">
            <w:pPr>
              <w:rPr>
                <w:rFonts w:ascii="Arial" w:hAnsi="Arial" w:cs="Arial"/>
                <w:sz w:val="20"/>
                <w:szCs w:val="20"/>
                <w:lang w:val="fr-FR"/>
              </w:rPr>
            </w:pPr>
          </w:p>
        </w:tc>
        <w:tc>
          <w:tcPr>
            <w:tcW w:w="2635" w:type="dxa"/>
          </w:tcPr>
          <w:p w14:paraId="21D58D70" w14:textId="77777777" w:rsidR="00083EA6" w:rsidRPr="00BA6BC5" w:rsidRDefault="00083EA6" w:rsidP="00083EA6">
            <w:pPr>
              <w:rPr>
                <w:rFonts w:ascii="Arial" w:hAnsi="Arial" w:cs="Arial"/>
                <w:sz w:val="20"/>
                <w:szCs w:val="20"/>
                <w:lang w:val="fr-FR"/>
              </w:rPr>
            </w:pPr>
          </w:p>
        </w:tc>
      </w:tr>
    </w:tbl>
    <w:p w14:paraId="48E8673F" w14:textId="77777777" w:rsidR="00C22EA1" w:rsidRPr="00BA6BC5" w:rsidRDefault="00C22EA1" w:rsidP="00C22EA1">
      <w:pPr>
        <w:rPr>
          <w:rFonts w:ascii="Arial" w:hAnsi="Arial" w:cs="Arial"/>
          <w:sz w:val="24"/>
          <w:lang w:val="fr-FR"/>
        </w:rPr>
      </w:pPr>
    </w:p>
    <w:p w14:paraId="16CDBE1F" w14:textId="0D790274" w:rsidR="00C22EA1" w:rsidRPr="00BA6BC5" w:rsidRDefault="00512D03" w:rsidP="00C22EA1">
      <w:pPr>
        <w:rPr>
          <w:rFonts w:ascii="Arial" w:hAnsi="Arial" w:cs="Arial"/>
          <w:sz w:val="24"/>
          <w:lang w:val="fr-FR"/>
        </w:rPr>
      </w:pPr>
      <w:r>
        <w:rPr>
          <w:rFonts w:ascii="Arial" w:hAnsi="Arial" w:cs="Arial"/>
          <w:sz w:val="24"/>
          <w:lang w:val="fr-FR"/>
        </w:rPr>
        <w:t>Force</w:t>
      </w:r>
      <w:r w:rsidR="00C22EA1" w:rsidRPr="00BA6BC5">
        <w:rPr>
          <w:rFonts w:ascii="Arial" w:hAnsi="Arial" w:cs="Arial"/>
          <w:sz w:val="24"/>
          <w:lang w:val="fr-FR"/>
        </w:rPr>
        <w:t>s</w:t>
      </w:r>
      <w:r>
        <w:rPr>
          <w:rFonts w:ascii="Arial" w:hAnsi="Arial" w:cs="Arial"/>
          <w:sz w:val="24"/>
          <w:lang w:val="fr-FR"/>
        </w:rPr>
        <w:t> </w:t>
      </w:r>
      <w:r w:rsidR="00C22EA1" w:rsidRPr="00BA6BC5">
        <w:rPr>
          <w:rFonts w:ascii="Arial" w:hAnsi="Arial" w:cs="Arial"/>
          <w:sz w:val="24"/>
          <w:lang w:val="fr-FR"/>
        </w:rPr>
        <w:t>:</w:t>
      </w:r>
    </w:p>
    <w:p w14:paraId="6E0363C1" w14:textId="77777777" w:rsidR="00C22EA1" w:rsidRPr="00BA6BC5" w:rsidRDefault="00C22EA1" w:rsidP="00C22EA1">
      <w:pPr>
        <w:rPr>
          <w:rFonts w:ascii="Arial" w:hAnsi="Arial" w:cs="Arial"/>
          <w:sz w:val="24"/>
          <w:lang w:val="fr-FR"/>
        </w:rPr>
      </w:pPr>
    </w:p>
    <w:p w14:paraId="1316E1AC" w14:textId="77777777" w:rsidR="00C22EA1" w:rsidRPr="00BA6BC5" w:rsidRDefault="00C22EA1" w:rsidP="00C22EA1">
      <w:pPr>
        <w:rPr>
          <w:rFonts w:ascii="Arial" w:hAnsi="Arial" w:cs="Arial"/>
          <w:sz w:val="24"/>
          <w:lang w:val="fr-FR"/>
        </w:rPr>
      </w:pPr>
    </w:p>
    <w:p w14:paraId="6FDC2F04" w14:textId="77777777" w:rsidR="00C22EA1" w:rsidRPr="00BA6BC5" w:rsidRDefault="00C22EA1" w:rsidP="00C22EA1">
      <w:pPr>
        <w:rPr>
          <w:rFonts w:ascii="Arial" w:hAnsi="Arial" w:cs="Arial"/>
          <w:sz w:val="24"/>
          <w:lang w:val="fr-FR"/>
        </w:rPr>
      </w:pPr>
    </w:p>
    <w:p w14:paraId="6D049ABF" w14:textId="7956AEB3" w:rsidR="00C22EA1" w:rsidRPr="00BA6BC5" w:rsidRDefault="00512D03" w:rsidP="00C22EA1">
      <w:pPr>
        <w:rPr>
          <w:rFonts w:ascii="Arial" w:hAnsi="Arial" w:cs="Arial"/>
          <w:sz w:val="24"/>
          <w:lang w:val="fr-FR"/>
        </w:rPr>
      </w:pPr>
      <w:r>
        <w:rPr>
          <w:rFonts w:ascii="Arial" w:hAnsi="Arial" w:cs="Arial"/>
          <w:sz w:val="24"/>
          <w:lang w:val="fr-FR"/>
        </w:rPr>
        <w:t>Prochaines étapes </w:t>
      </w:r>
      <w:r w:rsidR="00C22EA1" w:rsidRPr="00BA6BC5">
        <w:rPr>
          <w:rFonts w:ascii="Arial" w:hAnsi="Arial" w:cs="Arial"/>
          <w:sz w:val="24"/>
          <w:lang w:val="fr-FR"/>
        </w:rPr>
        <w:t>:</w:t>
      </w:r>
    </w:p>
    <w:p w14:paraId="64B1799C" w14:textId="77777777" w:rsidR="00C22EA1" w:rsidRPr="00BA6BC5" w:rsidRDefault="00C22EA1" w:rsidP="00C22EA1">
      <w:pPr>
        <w:ind w:right="582"/>
        <w:rPr>
          <w:lang w:val="fr-FR"/>
        </w:rPr>
      </w:pPr>
    </w:p>
    <w:p w14:paraId="01C38DE5" w14:textId="0DDD4166" w:rsidR="00C22EA1" w:rsidRPr="00BA6BC5" w:rsidRDefault="00C22EA1" w:rsidP="002F142C">
      <w:pPr>
        <w:ind w:right="582"/>
        <w:rPr>
          <w:lang w:val="fr-FR"/>
        </w:rPr>
      </w:pPr>
    </w:p>
    <w:sectPr w:rsidR="00C22EA1" w:rsidRPr="00BA6BC5" w:rsidSect="00AA5CBB">
      <w:headerReference w:type="default" r:id="rId17"/>
      <w:pgSz w:w="12240" w:h="15840"/>
      <w:pgMar w:top="1134" w:right="567" w:bottom="992" w:left="1134" w:header="510"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7C05E9" w16cid:durableId="20895677"/>
  <w16cid:commentId w16cid:paraId="25A8061E" w16cid:durableId="2089586E"/>
  <w16cid:commentId w16cid:paraId="7F761581" w16cid:durableId="208958A0"/>
  <w16cid:commentId w16cid:paraId="41487793" w16cid:durableId="208958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C7070" w14:textId="77777777" w:rsidR="00F53FB8" w:rsidRDefault="00F53FB8" w:rsidP="00CA2529">
      <w:pPr>
        <w:spacing w:after="0" w:line="240" w:lineRule="auto"/>
      </w:pPr>
      <w:r>
        <w:separator/>
      </w:r>
    </w:p>
  </w:endnote>
  <w:endnote w:type="continuationSeparator" w:id="0">
    <w:p w14:paraId="7F191736" w14:textId="77777777" w:rsidR="00F53FB8" w:rsidRDefault="00F53FB8"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0C968" w14:textId="56A20D43" w:rsidR="00AA5CBB" w:rsidRPr="00EC3804" w:rsidRDefault="00AA5CBB" w:rsidP="0028676E">
    <w:pPr>
      <w:pBdr>
        <w:top w:val="single" w:sz="4" w:space="0" w:color="auto"/>
      </w:pBdr>
      <w:tabs>
        <w:tab w:val="right" w:pos="13228"/>
      </w:tabs>
      <w:ind w:right="470"/>
      <w:rPr>
        <w:rFonts w:ascii="Arial" w:hAnsi="Arial" w:cs="Arial"/>
        <w:sz w:val="15"/>
        <w:szCs w:val="15"/>
        <w:lang w:val="fr-CA"/>
      </w:rPr>
    </w:pPr>
    <w:r w:rsidRPr="00EC3804">
      <w:rPr>
        <w:rFonts w:ascii="Arial" w:hAnsi="Arial" w:cs="Arial"/>
        <w:b/>
        <w:sz w:val="15"/>
        <w:szCs w:val="15"/>
        <w:lang w:val="fr-CA"/>
      </w:rPr>
      <w:t>Mathologie 2</w:t>
    </w:r>
    <w:r w:rsidRPr="00EC3804">
      <w:rPr>
        <w:rFonts w:ascii="Arial" w:hAnsi="Arial" w:cs="Arial"/>
        <w:sz w:val="15"/>
        <w:szCs w:val="15"/>
        <w:lang w:val="fr-CA"/>
      </w:rPr>
      <w:tab/>
      <w:t xml:space="preserve">L’autorisation de reproduire ou de modifier cette page n’est accordée qu’aux écoles ayant effectué l’achat. </w:t>
    </w:r>
    <w:r w:rsidRPr="00EC3804">
      <w:rPr>
        <w:rFonts w:ascii="Arial" w:hAnsi="Arial" w:cs="Arial"/>
        <w:sz w:val="15"/>
        <w:szCs w:val="15"/>
        <w:lang w:val="fr-CA"/>
      </w:rPr>
      <w:br/>
    </w:r>
    <w:r>
      <w:rPr>
        <w:rFonts w:ascii="Arial" w:hAnsi="Arial" w:cs="Arial"/>
        <w:noProof/>
        <w:sz w:val="15"/>
        <w:szCs w:val="15"/>
        <w:lang w:val="en-US" w:eastAsia="zh-CN"/>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sidRPr="00EC3804">
      <w:rPr>
        <w:rFonts w:ascii="Arial" w:hAnsi="Arial" w:cs="Arial"/>
        <w:sz w:val="15"/>
        <w:szCs w:val="15"/>
        <w:lang w:val="fr-CA"/>
      </w:rPr>
      <w:t xml:space="preserve"> Copyright © 20</w:t>
    </w:r>
    <w:r w:rsidR="006E7263" w:rsidRPr="00EC3804">
      <w:rPr>
        <w:rFonts w:ascii="Arial" w:hAnsi="Arial" w:cs="Arial"/>
        <w:sz w:val="15"/>
        <w:szCs w:val="15"/>
        <w:lang w:val="fr-CA"/>
      </w:rPr>
      <w:t>20</w:t>
    </w:r>
    <w:r w:rsidRPr="00EC3804">
      <w:rPr>
        <w:rFonts w:ascii="Arial" w:hAnsi="Arial" w:cs="Arial"/>
        <w:sz w:val="15"/>
        <w:szCs w:val="15"/>
        <w:lang w:val="fr-CA"/>
      </w:rPr>
      <w:t xml:space="preserve"> Pearson Canada Inc.</w:t>
    </w:r>
    <w:r w:rsidRPr="00EC3804">
      <w:rPr>
        <w:rFonts w:ascii="Arial" w:hAnsi="Arial" w:cs="Arial"/>
        <w:sz w:val="15"/>
        <w:szCs w:val="15"/>
        <w:lang w:val="fr-CA"/>
      </w:rPr>
      <w:tab/>
      <w:t xml:space="preserve">Cette page peut avoir été modifiée de sa forme initiale.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E4C4F" w14:textId="3F2E4616" w:rsidR="00E20DF5" w:rsidRPr="00EC3804" w:rsidRDefault="00E20DF5" w:rsidP="0028676E">
    <w:pPr>
      <w:pBdr>
        <w:top w:val="single" w:sz="4" w:space="0" w:color="auto"/>
      </w:pBdr>
      <w:tabs>
        <w:tab w:val="right" w:pos="13228"/>
      </w:tabs>
      <w:ind w:right="470"/>
      <w:rPr>
        <w:rFonts w:ascii="Arial" w:hAnsi="Arial" w:cs="Arial"/>
        <w:sz w:val="15"/>
        <w:szCs w:val="15"/>
        <w:lang w:val="fr-CA"/>
      </w:rPr>
    </w:pPr>
    <w:r w:rsidRPr="00EC3804">
      <w:rPr>
        <w:rFonts w:ascii="Arial" w:hAnsi="Arial" w:cs="Arial"/>
        <w:b/>
        <w:sz w:val="15"/>
        <w:szCs w:val="15"/>
        <w:lang w:val="fr-CA"/>
      </w:rPr>
      <w:t>Mathologie 2</w:t>
    </w:r>
    <w:r w:rsidRPr="00EC3804">
      <w:rPr>
        <w:rFonts w:ascii="Arial" w:hAnsi="Arial" w:cs="Arial"/>
        <w:sz w:val="15"/>
        <w:szCs w:val="15"/>
        <w:lang w:val="fr-CA"/>
      </w:rPr>
      <w:t xml:space="preserve">                                                  L’autorisation de reproduire ou de modifier cette page n’est accordée qu’aux écoles ayant effectué l’achat. </w:t>
    </w:r>
    <w:r w:rsidRPr="00EC3804">
      <w:rPr>
        <w:rFonts w:ascii="Arial" w:hAnsi="Arial" w:cs="Arial"/>
        <w:sz w:val="15"/>
        <w:szCs w:val="15"/>
        <w:lang w:val="fr-CA"/>
      </w:rPr>
      <w:br/>
    </w:r>
    <w:r>
      <w:rPr>
        <w:rFonts w:ascii="Arial" w:hAnsi="Arial" w:cs="Arial"/>
        <w:noProof/>
        <w:sz w:val="15"/>
        <w:szCs w:val="15"/>
        <w:lang w:val="en-US" w:eastAsia="zh-CN"/>
      </w:rPr>
      <w:drawing>
        <wp:inline distT="0" distB="0" distL="0" distR="0" wp14:anchorId="5B8268A3" wp14:editId="34F50B75">
          <wp:extent cx="180975" cy="86360"/>
          <wp:effectExtent l="0" t="0" r="9525" b="8890"/>
          <wp:docPr id="20" name="Picture 20"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sidRPr="00EC3804">
      <w:rPr>
        <w:rFonts w:ascii="Arial" w:hAnsi="Arial" w:cs="Arial"/>
        <w:sz w:val="15"/>
        <w:szCs w:val="15"/>
        <w:lang w:val="fr-CA"/>
      </w:rPr>
      <w:t xml:space="preserve"> Copyright © 2020 Pearson Canada Inc.                                                                                   Cette page peut avoir été modifiée de sa forme initiale.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48825" w14:textId="77777777" w:rsidR="00F53FB8" w:rsidRDefault="00F53FB8" w:rsidP="00CA2529">
      <w:pPr>
        <w:spacing w:after="0" w:line="240" w:lineRule="auto"/>
      </w:pPr>
      <w:r>
        <w:separator/>
      </w:r>
    </w:p>
  </w:footnote>
  <w:footnote w:type="continuationSeparator" w:id="0">
    <w:p w14:paraId="4C841C03" w14:textId="77777777" w:rsidR="00F53FB8" w:rsidRDefault="00F53FB8" w:rsidP="00CA2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A000" w14:textId="4272263F" w:rsidR="00AA5CBB" w:rsidRPr="00B55633" w:rsidRDefault="00AA5CBB" w:rsidP="00E71CBF">
    <w:pPr>
      <w:spacing w:after="0"/>
      <w:rPr>
        <w:rFonts w:ascii="Arial" w:hAnsi="Arial" w:cs="Arial"/>
        <w:b/>
        <w:sz w:val="36"/>
        <w:szCs w:val="36"/>
        <w:lang w:val="fr-FR"/>
      </w:rPr>
    </w:pPr>
    <w:r w:rsidRPr="00B55633">
      <w:rPr>
        <w:rFonts w:ascii="Times New Roman" w:hAnsi="Times New Roman" w:cs="Times New Roman"/>
        <w:noProof/>
        <w:sz w:val="24"/>
        <w:szCs w:val="24"/>
        <w:lang w:val="en-US" w:eastAsia="zh-CN"/>
      </w:rPr>
      <mc:AlternateContent>
        <mc:Choice Requires="wps">
          <w:drawing>
            <wp:anchor distT="0" distB="0" distL="114300" distR="114300" simplePos="0" relativeHeight="251654144" behindDoc="0" locked="0" layoutInCell="1" allowOverlap="1" wp14:anchorId="20C1DC37" wp14:editId="5553365E">
              <wp:simplePos x="0" y="0"/>
              <wp:positionH relativeFrom="column">
                <wp:posOffset>-13335</wp:posOffset>
              </wp:positionH>
              <wp:positionV relativeFrom="paragraph">
                <wp:posOffset>110490</wp:posOffset>
              </wp:positionV>
              <wp:extent cx="1600835"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315C4E25" w:rsidR="00AA5CBB" w:rsidRPr="00CB2021" w:rsidRDefault="007C0D34">
                          <w:pPr>
                            <w:rPr>
                              <w:rFonts w:ascii="Arial" w:hAnsi="Arial" w:cs="Arial"/>
                              <w:b/>
                              <w:sz w:val="24"/>
                              <w:szCs w:val="24"/>
                            </w:rPr>
                          </w:pPr>
                          <w:r>
                            <w:rPr>
                              <w:rFonts w:ascii="Arial" w:hAnsi="Arial" w:cs="Arial"/>
                              <w:b/>
                              <w:sz w:val="24"/>
                              <w:szCs w:val="24"/>
                            </w:rPr>
                            <w:t>Le nombre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30" type="#_x0000_t202" style="position:absolute;margin-left:-1.05pt;margin-top:8.7pt;width:126.05pt;height:3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" filled="f" stroked="f">
              <v:textbox>
                <w:txbxContent>
                  <w:p w14:paraId="2521030B" w14:textId="315C4E25" w:rsidR="00AA5CBB" w:rsidRPr="00CB2021" w:rsidRDefault="007C0D34">
                    <w:pPr>
                      <w:rPr>
                        <w:rFonts w:ascii="Arial" w:hAnsi="Arial" w:cs="Arial"/>
                        <w:b/>
                        <w:sz w:val="24"/>
                        <w:szCs w:val="24"/>
                      </w:rPr>
                    </w:pPr>
                    <w:r>
                      <w:rPr>
                        <w:rFonts w:ascii="Arial" w:hAnsi="Arial" w:cs="Arial"/>
                        <w:b/>
                        <w:sz w:val="24"/>
                        <w:szCs w:val="24"/>
                      </w:rPr>
                      <w:t>Le nombre</w:t>
                    </w:r>
                  </w:p>
                </w:txbxContent>
              </v:textbox>
            </v:shape>
          </w:pict>
        </mc:Fallback>
      </mc:AlternateContent>
    </w:r>
    <w:r w:rsidRPr="00B55633">
      <w:rPr>
        <w:rFonts w:ascii="Times New Roman" w:hAnsi="Times New Roman" w:cs="Times New Roman"/>
        <w:noProof/>
        <w:sz w:val="24"/>
        <w:szCs w:val="24"/>
        <w:lang w:val="en-US" w:eastAsia="zh-CN"/>
      </w:rPr>
      <mc:AlternateContent>
        <mc:Choice Requires="wps">
          <w:drawing>
            <wp:anchor distT="0" distB="0" distL="114300" distR="114300" simplePos="0" relativeHeight="251652096"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53C5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65pt;margin-top:1.2pt;width:141.7pt;height:39.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" adj="18578" fillcolor="#a5a5a5 [2092]" strokecolor="#1f4d78 [1604]"/>
          </w:pict>
        </mc:Fallback>
      </mc:AlternateContent>
    </w:r>
    <w:r w:rsidRPr="00B55633">
      <w:rPr>
        <w:rFonts w:ascii="Times New Roman" w:hAnsi="Times New Roman" w:cs="Times New Roman"/>
        <w:noProof/>
        <w:sz w:val="24"/>
        <w:szCs w:val="24"/>
        <w:lang w:val="en-US" w:eastAsia="zh-CN"/>
      </w:rPr>
      <mc:AlternateContent>
        <mc:Choice Requires="wps">
          <w:drawing>
            <wp:anchor distT="0" distB="0" distL="114300" distR="114300" simplePos="0" relativeHeight="251653120"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6EABF" id="Pentagon 3" o:spid="_x0000_s1026" type="#_x0000_t15" style="position:absolute;margin-left:-.5pt;margin-top:1.35pt;width:135.05pt;height:3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Pr="00B55633">
      <w:rPr>
        <w:lang w:val="fr-FR"/>
      </w:rPr>
      <w:tab/>
    </w:r>
    <w:r w:rsidRPr="00B55633">
      <w:rPr>
        <w:lang w:val="fr-FR"/>
      </w:rPr>
      <w:tab/>
    </w:r>
    <w:r w:rsidRPr="00B55633">
      <w:rPr>
        <w:lang w:val="fr-FR"/>
      </w:rPr>
      <w:tab/>
    </w:r>
    <w:r w:rsidRPr="00B55633">
      <w:rPr>
        <w:lang w:val="fr-FR"/>
      </w:rPr>
      <w:tab/>
    </w:r>
    <w:r w:rsidRPr="00B55633">
      <w:rPr>
        <w:lang w:val="fr-FR"/>
      </w:rPr>
      <w:tab/>
    </w:r>
    <w:r w:rsidRPr="00B55633">
      <w:rPr>
        <w:rFonts w:ascii="Arial" w:hAnsi="Arial" w:cs="Arial"/>
        <w:b/>
        <w:sz w:val="36"/>
        <w:szCs w:val="36"/>
        <w:lang w:val="fr-FR"/>
      </w:rPr>
      <w:t>Fiche 41a : Évaluation de l’activit</w:t>
    </w:r>
    <w:r w:rsidR="007C0D34">
      <w:rPr>
        <w:rFonts w:ascii="Arial" w:hAnsi="Arial" w:cs="Arial"/>
        <w:b/>
        <w:sz w:val="36"/>
        <w:szCs w:val="36"/>
        <w:lang w:val="fr-FR"/>
      </w:rPr>
      <w:t>é</w:t>
    </w:r>
    <w:r w:rsidRPr="00B55633">
      <w:rPr>
        <w:rFonts w:ascii="Arial" w:hAnsi="Arial" w:cs="Arial"/>
        <w:b/>
        <w:sz w:val="36"/>
        <w:szCs w:val="36"/>
        <w:lang w:val="fr-FR"/>
      </w:rPr>
      <w:t xml:space="preserve"> 16</w:t>
    </w:r>
  </w:p>
  <w:p w14:paraId="4033973E" w14:textId="4D260261" w:rsidR="00AA5CBB" w:rsidRPr="00B55633" w:rsidRDefault="00AA5CBB" w:rsidP="00E45E3B">
    <w:pPr>
      <w:ind w:left="2880" w:firstLine="720"/>
      <w:rPr>
        <w:rFonts w:ascii="Arial" w:hAnsi="Arial" w:cs="Arial"/>
        <w:sz w:val="28"/>
        <w:szCs w:val="28"/>
        <w:lang w:val="fr-FR"/>
      </w:rPr>
    </w:pPr>
    <w:r w:rsidRPr="00B55633">
      <w:rPr>
        <w:rFonts w:ascii="Arial" w:hAnsi="Arial" w:cs="Arial"/>
        <w:b/>
        <w:sz w:val="28"/>
        <w:szCs w:val="28"/>
        <w:lang w:val="fr-FR"/>
      </w:rPr>
      <w:t>Les regroupements et la valeur de position : Approfondissement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82C5B" w14:textId="4C389E51" w:rsidR="00AA5CBB" w:rsidRPr="004B0DD1" w:rsidRDefault="00AA5CBB" w:rsidP="00C22EA1">
    <w:pPr>
      <w:spacing w:after="0"/>
      <w:rPr>
        <w:rFonts w:ascii="Arial" w:hAnsi="Arial" w:cs="Arial"/>
        <w:b/>
        <w:sz w:val="36"/>
        <w:szCs w:val="36"/>
        <w:lang w:val="fr-FR"/>
      </w:rPr>
    </w:pPr>
    <w:r w:rsidRPr="004B0DD1">
      <w:rPr>
        <w:rFonts w:ascii="Times New Roman" w:hAnsi="Times New Roman" w:cs="Times New Roman"/>
        <w:noProof/>
        <w:sz w:val="24"/>
        <w:szCs w:val="24"/>
        <w:lang w:val="en-US" w:eastAsia="zh-CN"/>
      </w:rPr>
      <mc:AlternateContent>
        <mc:Choice Requires="wps">
          <w:drawing>
            <wp:anchor distT="0" distB="0" distL="114300" distR="114300" simplePos="0" relativeHeight="251663360" behindDoc="0" locked="0" layoutInCell="1" allowOverlap="1" wp14:anchorId="2B88AB9E" wp14:editId="352C92E8">
              <wp:simplePos x="0" y="0"/>
              <wp:positionH relativeFrom="column">
                <wp:posOffset>-13335</wp:posOffset>
              </wp:positionH>
              <wp:positionV relativeFrom="paragraph">
                <wp:posOffset>110490</wp:posOffset>
              </wp:positionV>
              <wp:extent cx="1600835" cy="45974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882AE7" w14:textId="463E26B2" w:rsidR="00AA5CBB" w:rsidRPr="00CB2021" w:rsidRDefault="00AA5CBB">
                          <w:pPr>
                            <w:rPr>
                              <w:rFonts w:ascii="Arial" w:hAnsi="Arial" w:cs="Arial"/>
                              <w:b/>
                              <w:sz w:val="24"/>
                              <w:szCs w:val="24"/>
                            </w:rPr>
                          </w:pPr>
                          <w:r>
                            <w:rPr>
                              <w:rFonts w:ascii="Arial" w:hAnsi="Arial" w:cs="Arial"/>
                              <w:b/>
                              <w:sz w:val="24"/>
                              <w:szCs w:val="24"/>
                            </w:rPr>
                            <w:t>Le nombre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8AB9E" id="_x0000_t202" coordsize="21600,21600" o:spt="202" path="m,l,21600r21600,l21600,xe">
              <v:stroke joinstyle="miter"/>
              <v:path gradientshapeok="t" o:connecttype="rect"/>
            </v:shapetype>
            <v:shape id="Text Box 1" o:spid="_x0000_s1031" type="#_x0000_t202" style="position:absolute;margin-left:-1.05pt;margin-top:8.7pt;width:126.05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" filled="f" stroked="f">
              <v:textbox>
                <w:txbxContent>
                  <w:p w14:paraId="47882AE7" w14:textId="463E26B2" w:rsidR="00AA5CBB" w:rsidRPr="00CB2021" w:rsidRDefault="00AA5CBB">
                    <w:pPr>
                      <w:rPr>
                        <w:rFonts w:ascii="Arial" w:hAnsi="Arial" w:cs="Arial"/>
                        <w:b/>
                        <w:sz w:val="24"/>
                        <w:szCs w:val="24"/>
                      </w:rPr>
                    </w:pPr>
                    <w:r>
                      <w:rPr>
                        <w:rFonts w:ascii="Arial" w:hAnsi="Arial" w:cs="Arial"/>
                        <w:b/>
                        <w:sz w:val="24"/>
                        <w:szCs w:val="24"/>
                      </w:rPr>
                      <w:t>Le nombre</w:t>
                    </w:r>
                  </w:p>
                </w:txbxContent>
              </v:textbox>
            </v:shape>
          </w:pict>
        </mc:Fallback>
      </mc:AlternateContent>
    </w:r>
    <w:r w:rsidRPr="004B0DD1">
      <w:rPr>
        <w:rFonts w:ascii="Times New Roman" w:hAnsi="Times New Roman" w:cs="Times New Roman"/>
        <w:noProof/>
        <w:sz w:val="24"/>
        <w:szCs w:val="24"/>
        <w:lang w:val="en-US" w:eastAsia="zh-CN"/>
      </w:rPr>
      <mc:AlternateContent>
        <mc:Choice Requires="wps">
          <w:drawing>
            <wp:anchor distT="0" distB="0" distL="114300" distR="114300" simplePos="0" relativeHeight="251657216" behindDoc="0" locked="0" layoutInCell="1" allowOverlap="1" wp14:anchorId="0A0CA534" wp14:editId="222A63FB">
              <wp:simplePos x="0" y="0"/>
              <wp:positionH relativeFrom="column">
                <wp:posOffset>-8255</wp:posOffset>
              </wp:positionH>
              <wp:positionV relativeFrom="paragraph">
                <wp:posOffset>15240</wp:posOffset>
              </wp:positionV>
              <wp:extent cx="1799590" cy="503555"/>
              <wp:effectExtent l="76200" t="76200" r="29210" b="80645"/>
              <wp:wrapNone/>
              <wp:docPr id="2"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AC6E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65pt;margin-top:1.2pt;width:141.7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" adj="18578" fillcolor="#a5a5a5 [2092]" strokecolor="#1f4d78 [1604]"/>
          </w:pict>
        </mc:Fallback>
      </mc:AlternateContent>
    </w:r>
    <w:r w:rsidRPr="004B0DD1">
      <w:rPr>
        <w:rFonts w:ascii="Times New Roman" w:hAnsi="Times New Roman" w:cs="Times New Roman"/>
        <w:noProof/>
        <w:sz w:val="24"/>
        <w:szCs w:val="24"/>
        <w:lang w:val="en-US" w:eastAsia="zh-CN"/>
      </w:rPr>
      <mc:AlternateContent>
        <mc:Choice Requires="wps">
          <w:drawing>
            <wp:anchor distT="0" distB="0" distL="114300" distR="114300" simplePos="0" relativeHeight="251660288" behindDoc="0" locked="0" layoutInCell="1" allowOverlap="1" wp14:anchorId="4F4A4E7A" wp14:editId="70B1844C">
              <wp:simplePos x="0" y="0"/>
              <wp:positionH relativeFrom="column">
                <wp:posOffset>-6350</wp:posOffset>
              </wp:positionH>
              <wp:positionV relativeFrom="paragraph">
                <wp:posOffset>17145</wp:posOffset>
              </wp:positionV>
              <wp:extent cx="1715135" cy="459740"/>
              <wp:effectExtent l="0" t="0" r="62865" b="22860"/>
              <wp:wrapNone/>
              <wp:docPr id="4"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F5582" id="Pentagon 3" o:spid="_x0000_s1026" type="#_x0000_t15" style="position:absolute;margin-left:-.5pt;margin-top:1.35pt;width:135.05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" adj="18705" fillcolor="#d8d8d8 [2732]" strokecolor="#1f4d78 [1604]" strokeweight="1pt"/>
          </w:pict>
        </mc:Fallback>
      </mc:AlternateContent>
    </w:r>
    <w:r w:rsidRPr="004B0DD1">
      <w:rPr>
        <w:lang w:val="fr-FR"/>
      </w:rPr>
      <w:tab/>
    </w:r>
    <w:r w:rsidRPr="004B0DD1">
      <w:rPr>
        <w:lang w:val="fr-FR"/>
      </w:rPr>
      <w:tab/>
    </w:r>
    <w:r w:rsidRPr="004B0DD1">
      <w:rPr>
        <w:lang w:val="fr-FR"/>
      </w:rPr>
      <w:tab/>
    </w:r>
    <w:r w:rsidRPr="004B0DD1">
      <w:rPr>
        <w:lang w:val="fr-FR"/>
      </w:rPr>
      <w:tab/>
    </w:r>
    <w:r w:rsidRPr="004B0DD1">
      <w:rPr>
        <w:lang w:val="fr-FR"/>
      </w:rPr>
      <w:tab/>
    </w:r>
    <w:r w:rsidRPr="004B0DD1">
      <w:rPr>
        <w:rFonts w:ascii="Arial" w:hAnsi="Arial" w:cs="Arial"/>
        <w:b/>
        <w:sz w:val="36"/>
        <w:szCs w:val="36"/>
        <w:lang w:val="fr-FR"/>
      </w:rPr>
      <w:t>Fiche 41b : Évaluation de l’ensemble</w:t>
    </w:r>
  </w:p>
  <w:p w14:paraId="3B9A5D40" w14:textId="32795ADB" w:rsidR="00AA5CBB" w:rsidRPr="004B0DD1" w:rsidRDefault="00AA5CBB" w:rsidP="00C22EA1">
    <w:pPr>
      <w:spacing w:after="0"/>
      <w:rPr>
        <w:rFonts w:ascii="Arial" w:hAnsi="Arial" w:cs="Arial"/>
        <w:sz w:val="28"/>
        <w:szCs w:val="28"/>
        <w:lang w:val="fr-FR"/>
      </w:rPr>
    </w:pPr>
    <w:r w:rsidRPr="004B0DD1">
      <w:rPr>
        <w:rFonts w:ascii="Arial" w:hAnsi="Arial" w:cs="Arial"/>
        <w:b/>
        <w:sz w:val="28"/>
        <w:szCs w:val="28"/>
        <w:lang w:val="fr-FR"/>
      </w:rPr>
      <w:t xml:space="preserve">                                         </w:t>
    </w:r>
    <w:r w:rsidRPr="004B0DD1">
      <w:rPr>
        <w:rFonts w:ascii="Arial" w:hAnsi="Arial" w:cs="Arial"/>
        <w:b/>
        <w:sz w:val="28"/>
        <w:szCs w:val="28"/>
        <w:lang w:val="fr-FR"/>
      </w:rPr>
      <w:tab/>
      <w:t>Toute la classe</w:t>
    </w:r>
  </w:p>
  <w:p w14:paraId="1816535C" w14:textId="47D72596" w:rsidR="00AA5CBB" w:rsidRPr="004B0DD1" w:rsidRDefault="00AA5CBB" w:rsidP="00C22EA1">
    <w:pPr>
      <w:spacing w:after="0"/>
      <w:rPr>
        <w:rFonts w:ascii="Arial" w:hAnsi="Arial" w:cs="Arial"/>
        <w:sz w:val="28"/>
        <w:szCs w:val="28"/>
        <w:lang w:val="fr-FR"/>
      </w:rPr>
    </w:pPr>
  </w:p>
  <w:p w14:paraId="23C9C5EF" w14:textId="77777777" w:rsidR="00AA5CBB" w:rsidRPr="004B0DD1" w:rsidRDefault="00AA5CBB" w:rsidP="00C22EA1">
    <w:pPr>
      <w:spacing w:after="0"/>
      <w:rPr>
        <w:rFonts w:ascii="Arial" w:hAnsi="Arial" w:cs="Arial"/>
        <w:sz w:val="28"/>
        <w:szCs w:val="28"/>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3DA4B" w14:textId="2483B7EA" w:rsidR="00AA5CBB" w:rsidRPr="004B0DD1" w:rsidRDefault="00AA5CBB" w:rsidP="00AA5CBB">
    <w:pPr>
      <w:spacing w:after="0"/>
      <w:rPr>
        <w:rFonts w:ascii="Arial" w:hAnsi="Arial" w:cs="Arial"/>
        <w:b/>
        <w:sz w:val="36"/>
        <w:szCs w:val="36"/>
        <w:lang w:val="fr-FR"/>
      </w:rPr>
    </w:pPr>
    <w:r w:rsidRPr="004B0DD1">
      <w:rPr>
        <w:rFonts w:ascii="Times New Roman" w:hAnsi="Times New Roman" w:cs="Times New Roman"/>
        <w:noProof/>
        <w:sz w:val="24"/>
        <w:szCs w:val="24"/>
        <w:lang w:val="en-US" w:eastAsia="zh-CN"/>
      </w:rPr>
      <mc:AlternateContent>
        <mc:Choice Requires="wps">
          <w:drawing>
            <wp:anchor distT="0" distB="0" distL="114300" distR="114300" simplePos="0" relativeHeight="251675648" behindDoc="0" locked="0" layoutInCell="1" allowOverlap="1" wp14:anchorId="4F19D71B" wp14:editId="2D5E0179">
              <wp:simplePos x="0" y="0"/>
              <wp:positionH relativeFrom="column">
                <wp:posOffset>-13335</wp:posOffset>
              </wp:positionH>
              <wp:positionV relativeFrom="paragraph">
                <wp:posOffset>110490</wp:posOffset>
              </wp:positionV>
              <wp:extent cx="1600835" cy="45974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9348FE" w14:textId="36B5C781" w:rsidR="00AA5CBB" w:rsidRPr="00CB2021" w:rsidRDefault="00AA5CBB">
                          <w:pPr>
                            <w:rPr>
                              <w:rFonts w:ascii="Arial" w:hAnsi="Arial" w:cs="Arial"/>
                              <w:b/>
                              <w:sz w:val="24"/>
                              <w:szCs w:val="24"/>
                            </w:rPr>
                          </w:pPr>
                          <w:r>
                            <w:rPr>
                              <w:rFonts w:ascii="Arial" w:hAnsi="Arial" w:cs="Arial"/>
                              <w:b/>
                              <w:sz w:val="24"/>
                              <w:szCs w:val="24"/>
                            </w:rPr>
                            <w:t>Le nombre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9D71B" id="_x0000_t202" coordsize="21600,21600" o:spt="202" path="m,l,21600r21600,l21600,xe">
              <v:stroke joinstyle="miter"/>
              <v:path gradientshapeok="t" o:connecttype="rect"/>
            </v:shapetype>
            <v:shape id="Text Box 11" o:spid="_x0000_s1032" type="#_x0000_t202" style="position:absolute;margin-left:-1.05pt;margin-top:8.7pt;width:126.05pt;height:3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" filled="f" stroked="f">
              <v:textbox>
                <w:txbxContent>
                  <w:p w14:paraId="079348FE" w14:textId="36B5C781" w:rsidR="00AA5CBB" w:rsidRPr="00CB2021" w:rsidRDefault="00AA5CBB">
                    <w:pPr>
                      <w:rPr>
                        <w:rFonts w:ascii="Arial" w:hAnsi="Arial" w:cs="Arial"/>
                        <w:b/>
                        <w:sz w:val="24"/>
                        <w:szCs w:val="24"/>
                      </w:rPr>
                    </w:pPr>
                    <w:r>
                      <w:rPr>
                        <w:rFonts w:ascii="Arial" w:hAnsi="Arial" w:cs="Arial"/>
                        <w:b/>
                        <w:sz w:val="24"/>
                        <w:szCs w:val="24"/>
                      </w:rPr>
                      <w:t>Le nombre</w:t>
                    </w:r>
                  </w:p>
                </w:txbxContent>
              </v:textbox>
            </v:shape>
          </w:pict>
        </mc:Fallback>
      </mc:AlternateContent>
    </w:r>
    <w:r w:rsidRPr="004B0DD1">
      <w:rPr>
        <w:rFonts w:ascii="Times New Roman" w:hAnsi="Times New Roman" w:cs="Times New Roman"/>
        <w:noProof/>
        <w:sz w:val="24"/>
        <w:szCs w:val="24"/>
        <w:lang w:val="en-US" w:eastAsia="zh-CN"/>
      </w:rPr>
      <mc:AlternateContent>
        <mc:Choice Requires="wps">
          <w:drawing>
            <wp:anchor distT="0" distB="0" distL="114300" distR="114300" simplePos="0" relativeHeight="251673600" behindDoc="0" locked="0" layoutInCell="1" allowOverlap="1" wp14:anchorId="0A6B508F" wp14:editId="51FE2A02">
              <wp:simplePos x="0" y="0"/>
              <wp:positionH relativeFrom="column">
                <wp:posOffset>-8255</wp:posOffset>
              </wp:positionH>
              <wp:positionV relativeFrom="paragraph">
                <wp:posOffset>15240</wp:posOffset>
              </wp:positionV>
              <wp:extent cx="1799590" cy="503555"/>
              <wp:effectExtent l="76200" t="76200" r="29210" b="80645"/>
              <wp:wrapNone/>
              <wp:docPr id="12"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04F4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65pt;margin-top:1.2pt;width:141.7pt;height:3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" adj="18578" fillcolor="#a5a5a5 [2092]" strokecolor="#1f4d78 [1604]"/>
          </w:pict>
        </mc:Fallback>
      </mc:AlternateContent>
    </w:r>
    <w:r w:rsidRPr="004B0DD1">
      <w:rPr>
        <w:rFonts w:ascii="Times New Roman" w:hAnsi="Times New Roman" w:cs="Times New Roman"/>
        <w:noProof/>
        <w:sz w:val="24"/>
        <w:szCs w:val="24"/>
        <w:lang w:val="en-US" w:eastAsia="zh-CN"/>
      </w:rPr>
      <mc:AlternateContent>
        <mc:Choice Requires="wps">
          <w:drawing>
            <wp:anchor distT="0" distB="0" distL="114300" distR="114300" simplePos="0" relativeHeight="251674624" behindDoc="0" locked="0" layoutInCell="1" allowOverlap="1" wp14:anchorId="1E9E6113" wp14:editId="3CFEE148">
              <wp:simplePos x="0" y="0"/>
              <wp:positionH relativeFrom="column">
                <wp:posOffset>-6350</wp:posOffset>
              </wp:positionH>
              <wp:positionV relativeFrom="paragraph">
                <wp:posOffset>17145</wp:posOffset>
              </wp:positionV>
              <wp:extent cx="1715135" cy="459740"/>
              <wp:effectExtent l="0" t="0" r="62865" b="22860"/>
              <wp:wrapNone/>
              <wp:docPr id="1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D6CB6" id="Pentagon 3" o:spid="_x0000_s1026" type="#_x0000_t15" style="position:absolute;margin-left:-.5pt;margin-top:1.35pt;width:135.05pt;height:3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g1zlwIAAJU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" adj="18705" fillcolor="#d8d8d8 [2732]" strokecolor="#1f4d78 [1604]" strokeweight="1pt"/>
          </w:pict>
        </mc:Fallback>
      </mc:AlternateContent>
    </w:r>
    <w:r w:rsidRPr="004B0DD1">
      <w:rPr>
        <w:lang w:val="fr-FR"/>
      </w:rPr>
      <w:tab/>
    </w:r>
    <w:r w:rsidRPr="004B0DD1">
      <w:rPr>
        <w:lang w:val="fr-FR"/>
      </w:rPr>
      <w:tab/>
    </w:r>
    <w:r w:rsidRPr="004B0DD1">
      <w:rPr>
        <w:lang w:val="fr-FR"/>
      </w:rPr>
      <w:tab/>
    </w:r>
    <w:r w:rsidRPr="004B0DD1">
      <w:rPr>
        <w:lang w:val="fr-FR"/>
      </w:rPr>
      <w:tab/>
    </w:r>
    <w:r w:rsidRPr="004B0DD1">
      <w:rPr>
        <w:lang w:val="fr-FR"/>
      </w:rPr>
      <w:tab/>
    </w:r>
    <w:r w:rsidRPr="004B0DD1">
      <w:rPr>
        <w:rFonts w:ascii="Arial" w:hAnsi="Arial" w:cs="Arial"/>
        <w:b/>
        <w:sz w:val="36"/>
        <w:szCs w:val="36"/>
        <w:lang w:val="fr-FR"/>
      </w:rPr>
      <w:t xml:space="preserve">Fiche 41c : </w:t>
    </w:r>
    <w:bookmarkStart w:id="1" w:name="_Hlk516557258"/>
    <w:r w:rsidRPr="004B0DD1">
      <w:rPr>
        <w:rFonts w:ascii="Arial" w:hAnsi="Arial" w:cs="Arial"/>
        <w:b/>
        <w:sz w:val="36"/>
        <w:szCs w:val="36"/>
        <w:lang w:val="fr-FR"/>
      </w:rPr>
      <w:t>Évaluation de l’ensemble</w:t>
    </w:r>
  </w:p>
  <w:p w14:paraId="69BA348D" w14:textId="5F494539" w:rsidR="00AA5CBB" w:rsidRPr="004B0DD1" w:rsidRDefault="00AA5CBB" w:rsidP="00AA5CBB">
    <w:pPr>
      <w:spacing w:after="0"/>
      <w:rPr>
        <w:rFonts w:ascii="Arial" w:hAnsi="Arial" w:cs="Arial"/>
        <w:sz w:val="28"/>
        <w:szCs w:val="28"/>
        <w:lang w:val="fr-FR"/>
      </w:rPr>
    </w:pPr>
    <w:r w:rsidRPr="004B0DD1">
      <w:rPr>
        <w:rFonts w:ascii="Arial" w:hAnsi="Arial" w:cs="Arial"/>
        <w:b/>
        <w:sz w:val="28"/>
        <w:szCs w:val="28"/>
        <w:lang w:val="fr-FR"/>
      </w:rPr>
      <w:t xml:space="preserve">                                         </w:t>
    </w:r>
    <w:r w:rsidRPr="004B0DD1">
      <w:rPr>
        <w:rFonts w:ascii="Arial" w:hAnsi="Arial" w:cs="Arial"/>
        <w:b/>
        <w:sz w:val="28"/>
        <w:szCs w:val="28"/>
        <w:lang w:val="fr-FR"/>
      </w:rPr>
      <w:tab/>
      <w:t>Élève individuel</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0655F"/>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5755B0"/>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A075F5C"/>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A504D8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06"/>
    <w:rsid w:val="00016C99"/>
    <w:rsid w:val="00032FD1"/>
    <w:rsid w:val="00050E5C"/>
    <w:rsid w:val="00052BFF"/>
    <w:rsid w:val="00053328"/>
    <w:rsid w:val="0008174D"/>
    <w:rsid w:val="00081DA8"/>
    <w:rsid w:val="00083EA6"/>
    <w:rsid w:val="00097C8F"/>
    <w:rsid w:val="000C2970"/>
    <w:rsid w:val="000C7349"/>
    <w:rsid w:val="000F43C1"/>
    <w:rsid w:val="00104928"/>
    <w:rsid w:val="00112FF1"/>
    <w:rsid w:val="00192706"/>
    <w:rsid w:val="001A7920"/>
    <w:rsid w:val="001F323B"/>
    <w:rsid w:val="00207CC0"/>
    <w:rsid w:val="002259E4"/>
    <w:rsid w:val="00226233"/>
    <w:rsid w:val="002303AE"/>
    <w:rsid w:val="00254851"/>
    <w:rsid w:val="00270D20"/>
    <w:rsid w:val="0028676E"/>
    <w:rsid w:val="002A0E08"/>
    <w:rsid w:val="002B19A5"/>
    <w:rsid w:val="002C432C"/>
    <w:rsid w:val="002C4CB2"/>
    <w:rsid w:val="002F142C"/>
    <w:rsid w:val="003014A9"/>
    <w:rsid w:val="003060B2"/>
    <w:rsid w:val="00345039"/>
    <w:rsid w:val="00350E7D"/>
    <w:rsid w:val="00377642"/>
    <w:rsid w:val="003B25FB"/>
    <w:rsid w:val="003F79B3"/>
    <w:rsid w:val="00481400"/>
    <w:rsid w:val="00483555"/>
    <w:rsid w:val="004959B6"/>
    <w:rsid w:val="004B0DD1"/>
    <w:rsid w:val="004D06FA"/>
    <w:rsid w:val="004D408E"/>
    <w:rsid w:val="00512D03"/>
    <w:rsid w:val="00523529"/>
    <w:rsid w:val="0052693C"/>
    <w:rsid w:val="00543A9A"/>
    <w:rsid w:val="00545D46"/>
    <w:rsid w:val="00581577"/>
    <w:rsid w:val="00593C04"/>
    <w:rsid w:val="005B3A77"/>
    <w:rsid w:val="005B7D0F"/>
    <w:rsid w:val="005E1704"/>
    <w:rsid w:val="005F110E"/>
    <w:rsid w:val="006258EB"/>
    <w:rsid w:val="00661689"/>
    <w:rsid w:val="00692F5E"/>
    <w:rsid w:val="00696ABC"/>
    <w:rsid w:val="006B210D"/>
    <w:rsid w:val="006E3673"/>
    <w:rsid w:val="006E7263"/>
    <w:rsid w:val="00700381"/>
    <w:rsid w:val="00741178"/>
    <w:rsid w:val="0076731B"/>
    <w:rsid w:val="00786188"/>
    <w:rsid w:val="007A6B78"/>
    <w:rsid w:val="007C0D34"/>
    <w:rsid w:val="007D12EC"/>
    <w:rsid w:val="007E012D"/>
    <w:rsid w:val="007F6BC1"/>
    <w:rsid w:val="00810B1A"/>
    <w:rsid w:val="00832B16"/>
    <w:rsid w:val="008C4B7B"/>
    <w:rsid w:val="008F0F70"/>
    <w:rsid w:val="0092323E"/>
    <w:rsid w:val="00987669"/>
    <w:rsid w:val="00994C77"/>
    <w:rsid w:val="009B6FF8"/>
    <w:rsid w:val="00A20BE1"/>
    <w:rsid w:val="00A43E96"/>
    <w:rsid w:val="00AA5CBB"/>
    <w:rsid w:val="00AE494A"/>
    <w:rsid w:val="00B55633"/>
    <w:rsid w:val="00B63837"/>
    <w:rsid w:val="00B81F0C"/>
    <w:rsid w:val="00B9593A"/>
    <w:rsid w:val="00BA072D"/>
    <w:rsid w:val="00BA10A4"/>
    <w:rsid w:val="00BA6BC5"/>
    <w:rsid w:val="00BD1226"/>
    <w:rsid w:val="00BD5ACB"/>
    <w:rsid w:val="00BE7BA6"/>
    <w:rsid w:val="00C22EA1"/>
    <w:rsid w:val="00C72956"/>
    <w:rsid w:val="00C85AE2"/>
    <w:rsid w:val="00C957B8"/>
    <w:rsid w:val="00C96FC4"/>
    <w:rsid w:val="00CA2529"/>
    <w:rsid w:val="00CB2021"/>
    <w:rsid w:val="00CD2187"/>
    <w:rsid w:val="00CF33B1"/>
    <w:rsid w:val="00CF3ED1"/>
    <w:rsid w:val="00D41207"/>
    <w:rsid w:val="00D44DCA"/>
    <w:rsid w:val="00D7596A"/>
    <w:rsid w:val="00D83BB2"/>
    <w:rsid w:val="00DA1368"/>
    <w:rsid w:val="00DB4EC8"/>
    <w:rsid w:val="00DD6F23"/>
    <w:rsid w:val="00DF52AF"/>
    <w:rsid w:val="00E16179"/>
    <w:rsid w:val="00E20DF5"/>
    <w:rsid w:val="00E21EE5"/>
    <w:rsid w:val="00E45E3B"/>
    <w:rsid w:val="00E613E3"/>
    <w:rsid w:val="00E71CBF"/>
    <w:rsid w:val="00EC3804"/>
    <w:rsid w:val="00EE29C2"/>
    <w:rsid w:val="00F10556"/>
    <w:rsid w:val="00F358C6"/>
    <w:rsid w:val="00F53FB8"/>
    <w:rsid w:val="00F62075"/>
    <w:rsid w:val="00F86C1E"/>
    <w:rsid w:val="00FC03D3"/>
    <w:rsid w:val="00FD2B2E"/>
    <w:rsid w:val="00FE0BBF"/>
    <w:rsid w:val="00FE4DE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599CF"/>
  <w15:docId w15:val="{31B4654D-4EEF-4866-B3A1-B0986468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character" w:styleId="CommentReference">
    <w:name w:val="annotation reference"/>
    <w:basedOn w:val="DefaultParagraphFont"/>
    <w:uiPriority w:val="99"/>
    <w:semiHidden/>
    <w:unhideWhenUsed/>
    <w:rsid w:val="00016C99"/>
    <w:rPr>
      <w:sz w:val="18"/>
      <w:szCs w:val="18"/>
    </w:rPr>
  </w:style>
  <w:style w:type="paragraph" w:styleId="CommentText">
    <w:name w:val="annotation text"/>
    <w:basedOn w:val="Normal"/>
    <w:link w:val="CommentTextChar"/>
    <w:uiPriority w:val="99"/>
    <w:semiHidden/>
    <w:unhideWhenUsed/>
    <w:rsid w:val="00016C99"/>
    <w:pPr>
      <w:spacing w:line="240" w:lineRule="auto"/>
    </w:pPr>
    <w:rPr>
      <w:sz w:val="24"/>
      <w:szCs w:val="24"/>
    </w:rPr>
  </w:style>
  <w:style w:type="character" w:customStyle="1" w:styleId="CommentTextChar">
    <w:name w:val="Comment Text Char"/>
    <w:basedOn w:val="DefaultParagraphFont"/>
    <w:link w:val="CommentText"/>
    <w:uiPriority w:val="99"/>
    <w:semiHidden/>
    <w:rsid w:val="00016C99"/>
    <w:rPr>
      <w:sz w:val="24"/>
      <w:szCs w:val="24"/>
    </w:rPr>
  </w:style>
  <w:style w:type="paragraph" w:styleId="CommentSubject">
    <w:name w:val="annotation subject"/>
    <w:basedOn w:val="CommentText"/>
    <w:next w:val="CommentText"/>
    <w:link w:val="CommentSubjectChar"/>
    <w:uiPriority w:val="99"/>
    <w:semiHidden/>
    <w:unhideWhenUsed/>
    <w:rsid w:val="00016C99"/>
    <w:rPr>
      <w:b/>
      <w:bCs/>
      <w:sz w:val="20"/>
      <w:szCs w:val="20"/>
    </w:rPr>
  </w:style>
  <w:style w:type="character" w:customStyle="1" w:styleId="CommentSubjectChar">
    <w:name w:val="Comment Subject Char"/>
    <w:basedOn w:val="CommentTextChar"/>
    <w:link w:val="CommentSubject"/>
    <w:uiPriority w:val="99"/>
    <w:semiHidden/>
    <w:rsid w:val="00016C99"/>
    <w:rPr>
      <w:b/>
      <w:bCs/>
      <w:sz w:val="20"/>
      <w:szCs w:val="20"/>
    </w:rPr>
  </w:style>
  <w:style w:type="character" w:styleId="Hyperlink">
    <w:name w:val="Hyperlink"/>
    <w:basedOn w:val="DefaultParagraphFont"/>
    <w:uiPriority w:val="99"/>
    <w:semiHidden/>
    <w:unhideWhenUsed/>
    <w:rsid w:val="003B25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D1071-9107-472D-979B-4FABCEA4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Kocher, Marie</cp:lastModifiedBy>
  <cp:revision>9</cp:revision>
  <cp:lastPrinted>2019-05-27T17:16:00Z</cp:lastPrinted>
  <dcterms:created xsi:type="dcterms:W3CDTF">2019-05-17T20:00:00Z</dcterms:created>
  <dcterms:modified xsi:type="dcterms:W3CDTF">2019-05-27T17:16:00Z</dcterms:modified>
</cp:coreProperties>
</file>