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EC6E" w14:textId="3EF60D88" w:rsidR="000378A5" w:rsidRDefault="000378A5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22" w:tblpY="1675"/>
        <w:tblW w:w="13290" w:type="dxa"/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322"/>
        <w:gridCol w:w="3323"/>
      </w:tblGrid>
      <w:tr w:rsidR="003A6BC2" w:rsidRPr="003A6BC2" w14:paraId="5ADCE10C" w14:textId="77777777" w:rsidTr="00EC0D81">
        <w:trPr>
          <w:trHeight w:hRule="exact" w:val="462"/>
        </w:trPr>
        <w:tc>
          <w:tcPr>
            <w:tcW w:w="1329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B724C11" w14:textId="26C62993" w:rsidR="000378A5" w:rsidRPr="003A6BC2" w:rsidRDefault="00AD02DA" w:rsidP="00EC0D81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</w:rPr>
            </w:pPr>
            <w:r w:rsidRPr="003A6BC2">
              <w:rPr>
                <w:rFonts w:ascii="Arial" w:eastAsia="Verdana" w:hAnsi="Arial" w:cs="Arial"/>
                <w:b/>
                <w:sz w:val="24"/>
                <w:szCs w:val="24"/>
              </w:rPr>
              <w:t>Explorer les fractions</w:t>
            </w:r>
          </w:p>
        </w:tc>
      </w:tr>
      <w:tr w:rsidR="003A6BC2" w:rsidRPr="007A7B26" w14:paraId="5845B6FC" w14:textId="77777777" w:rsidTr="00EC0D81">
        <w:trPr>
          <w:trHeight w:hRule="exact" w:val="2656"/>
        </w:trPr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43BEDE6" w14:textId="28328E79" w:rsidR="00602717" w:rsidRPr="003A6BC2" w:rsidRDefault="0056527D" w:rsidP="00602717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Diviser un tout (aire ou longueur) en parties égales</w:t>
            </w:r>
            <w:r w:rsidR="00602717" w:rsidRPr="003A6BC2">
              <w:rPr>
                <w:rFonts w:ascii="Arial" w:hAnsi="Arial" w:cs="Arial"/>
                <w:noProof/>
                <w:color w:val="auto"/>
                <w:sz w:val="19"/>
                <w:szCs w:val="19"/>
              </w:rPr>
              <w:drawing>
                <wp:inline distT="0" distB="0" distL="0" distR="0" wp14:anchorId="38B6CF91" wp14:editId="5845BE5F">
                  <wp:extent cx="1968500" cy="558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254E3" w14:textId="7F5351FC" w:rsidR="00F56922" w:rsidRPr="003A6BC2" w:rsidRDefault="00F56922" w:rsidP="002656EE">
            <w:pPr>
              <w:pStyle w:val="NormalWeb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« J'ai plié la droite en 4 parties. »</w:t>
            </w:r>
          </w:p>
          <w:p w14:paraId="4D8053C5" w14:textId="1EB9C1AB" w:rsidR="0002081B" w:rsidRPr="003A6BC2" w:rsidRDefault="0002081B" w:rsidP="00602717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F4CF7CE" w14:textId="68FCBF1A" w:rsidR="00602717" w:rsidRPr="003A6BC2" w:rsidRDefault="00F56922" w:rsidP="00602717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Compter des parties en utilisant des fractions unitaires</w:t>
            </w:r>
            <w:r w:rsidR="00602717" w:rsidRPr="003A6BC2">
              <w:rPr>
                <w:rFonts w:ascii="Arial" w:hAnsi="Arial" w:cs="Arial"/>
                <w:noProof/>
                <w:color w:val="auto"/>
                <w:sz w:val="19"/>
                <w:szCs w:val="19"/>
              </w:rPr>
              <w:drawing>
                <wp:inline distT="0" distB="0" distL="0" distR="0" wp14:anchorId="782FA4ED" wp14:editId="56D722F0">
                  <wp:extent cx="1968500" cy="9525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59ED6B" w14:textId="3A7D1EFE" w:rsidR="00F56922" w:rsidRPr="003A6BC2" w:rsidRDefault="00F56922" w:rsidP="00712BCA">
            <w:pPr>
              <w:pStyle w:val="NormalWeb"/>
              <w:spacing w:before="0" w:beforeAutospacing="0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« 1 un quatrième, 2 un quatrième, 3 un quatrième, 4 un quatrième »</w:t>
            </w:r>
          </w:p>
          <w:p w14:paraId="18CB78D0" w14:textId="3B0A5FD8" w:rsidR="000E7278" w:rsidRPr="003A6BC2" w:rsidRDefault="000E7278" w:rsidP="00602717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C4D10EA" w14:textId="4FF2CAC0" w:rsidR="0099018F" w:rsidRPr="003A6BC2" w:rsidRDefault="00B71053" w:rsidP="00712BCA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Comprendre le sens du numérateur et du dénominateur</w:t>
            </w:r>
            <w:r w:rsidR="00435E5E" w:rsidRPr="003A6BC2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6B06B534" wp14:editId="7B6275C3">
                  <wp:extent cx="1971040" cy="5556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6E3155" w14:textId="71157D56" w:rsidR="00B71053" w:rsidRPr="003A6BC2" w:rsidRDefault="00B71053" w:rsidP="00712BCA">
            <w:pPr>
              <w:pStyle w:val="NormalWeb"/>
              <w:spacing w:before="0" w:beforeAutospacing="0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« J'ai compté 4 un cinquième, ce qui m'indique que j'ai </w:t>
            </w:r>
            <w:r w:rsidR="003D704C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3D704C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>eq \f(4,5)</w:instrText>
            </w:r>
            <w:r w:rsidR="003D704C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3D704C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en tout. 4 est le nombre de parties ombrées, et 5 est le nombre total de parties égales. »</w:t>
            </w:r>
          </w:p>
          <w:p w14:paraId="15E2BCE5" w14:textId="40E05D75" w:rsidR="0099018F" w:rsidRPr="003A6BC2" w:rsidRDefault="0099018F" w:rsidP="00F96714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BBB9DF9" w14:textId="68A4FD4B" w:rsidR="00602717" w:rsidRPr="003A6BC2" w:rsidRDefault="00B71053" w:rsidP="00602717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Comparer des fractions unitaires</w:t>
            </w:r>
            <w:r w:rsidR="00602717" w:rsidRPr="003A6BC2">
              <w:rPr>
                <w:rFonts w:ascii="Arial" w:hAnsi="Arial" w:cs="Arial"/>
                <w:noProof/>
                <w:color w:val="auto"/>
                <w:sz w:val="19"/>
                <w:szCs w:val="19"/>
              </w:rPr>
              <w:drawing>
                <wp:inline distT="0" distB="0" distL="0" distR="0" wp14:anchorId="5635B0C9" wp14:editId="64CBFFEF">
                  <wp:extent cx="1968500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E2B08" w14:textId="4A439219" w:rsidR="00334430" w:rsidRPr="003A6BC2" w:rsidRDefault="002656EE" w:rsidP="00935AC4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« Une moitié est plus grande qu'un tiers du même tout. »</w:t>
            </w:r>
          </w:p>
        </w:tc>
      </w:tr>
      <w:tr w:rsidR="003A6BC2" w:rsidRPr="003A6BC2" w14:paraId="2B04EC84" w14:textId="77777777" w:rsidTr="00EC0D81">
        <w:trPr>
          <w:trHeight w:hRule="exact" w:val="288"/>
        </w:trPr>
        <w:tc>
          <w:tcPr>
            <w:tcW w:w="1329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A899424" w14:textId="695084B1" w:rsidR="00E837A1" w:rsidRPr="003A6BC2" w:rsidRDefault="00EC0D81" w:rsidP="00EC0D81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A6BC2">
              <w:rPr>
                <w:rFonts w:ascii="Arial" w:eastAsia="Verdana" w:hAnsi="Arial" w:cs="Arial"/>
                <w:b/>
              </w:rPr>
              <w:t>Observations</w:t>
            </w:r>
            <w:r w:rsidR="00EB7BBA" w:rsidRPr="003A6BC2">
              <w:rPr>
                <w:rFonts w:ascii="Arial" w:eastAsia="Verdana" w:hAnsi="Arial" w:cs="Arial"/>
                <w:b/>
              </w:rPr>
              <w:t xml:space="preserve"> et d</w:t>
            </w:r>
            <w:r w:rsidRPr="003A6BC2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A6BC2" w:rsidRPr="003A6BC2" w14:paraId="72CEA274" w14:textId="77777777" w:rsidTr="00EC0D81">
        <w:trPr>
          <w:trHeight w:val="4320"/>
        </w:trPr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B96CDE" w14:textId="77777777" w:rsidR="000378A5" w:rsidRPr="003A6BC2" w:rsidRDefault="000378A5" w:rsidP="00EC0D81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6ABCC3" w14:textId="1DDFD667" w:rsidR="000378A5" w:rsidRPr="003A6BC2" w:rsidRDefault="000378A5" w:rsidP="00EC0D81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A71CC2" w14:textId="39E97D43" w:rsidR="000378A5" w:rsidRPr="003A6BC2" w:rsidRDefault="000378A5" w:rsidP="00EC0D81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3A39F8" w14:textId="04763CEE" w:rsidR="000378A5" w:rsidRPr="003A6BC2" w:rsidRDefault="000378A5" w:rsidP="00EC0D81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0071DE85" w14:textId="239EF234" w:rsidR="00D47062" w:rsidRDefault="00D47062" w:rsidP="002461F7">
      <w:pPr>
        <w:rPr>
          <w:sz w:val="4"/>
          <w:szCs w:val="4"/>
        </w:rPr>
      </w:pPr>
    </w:p>
    <w:p w14:paraId="79716C54" w14:textId="291B2A14" w:rsidR="001311F5" w:rsidRDefault="001311F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122A00E2" w14:textId="7070A53E" w:rsidR="00602485" w:rsidRDefault="00602485" w:rsidP="002461F7">
      <w:pPr>
        <w:rPr>
          <w:sz w:val="4"/>
          <w:szCs w:val="4"/>
        </w:rPr>
      </w:pPr>
    </w:p>
    <w:p w14:paraId="2C803A7E" w14:textId="4E50B27D" w:rsidR="001311F5" w:rsidRDefault="001311F5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22" w:tblpY="1675"/>
        <w:tblW w:w="13290" w:type="dxa"/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322"/>
        <w:gridCol w:w="3323"/>
      </w:tblGrid>
      <w:tr w:rsidR="003A6BC2" w:rsidRPr="003A6BC2" w14:paraId="28E17E44" w14:textId="77777777" w:rsidTr="00A5753C">
        <w:trPr>
          <w:trHeight w:hRule="exact" w:val="462"/>
        </w:trPr>
        <w:tc>
          <w:tcPr>
            <w:tcW w:w="1329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04A429BA" w14:textId="443DC317" w:rsidR="001311F5" w:rsidRPr="003A6BC2" w:rsidRDefault="007A7B26" w:rsidP="00A5753C">
            <w:pPr>
              <w:spacing w:before="60"/>
              <w:rPr>
                <w:rFonts w:ascii="Arial" w:eastAsia="Verdana" w:hAnsi="Arial" w:cs="Arial"/>
                <w:b/>
                <w:sz w:val="24"/>
                <w:szCs w:val="24"/>
              </w:rPr>
            </w:pPr>
            <w:r w:rsidRPr="003A6BC2">
              <w:rPr>
                <w:rFonts w:ascii="Arial" w:eastAsia="Verdana" w:hAnsi="Arial" w:cs="Arial"/>
                <w:b/>
                <w:sz w:val="24"/>
                <w:szCs w:val="24"/>
              </w:rPr>
              <w:t>Explorer les fractions</w:t>
            </w:r>
            <w:r>
              <w:rPr>
                <w:rFonts w:ascii="Arial" w:eastAsia="Verdana" w:hAnsi="Arial" w:cs="Arial"/>
                <w:b/>
                <w:sz w:val="24"/>
                <w:szCs w:val="24"/>
              </w:rPr>
              <w:t xml:space="preserve"> (suite)</w:t>
            </w:r>
          </w:p>
        </w:tc>
      </w:tr>
      <w:tr w:rsidR="003A6BC2" w:rsidRPr="003A6BC2" w14:paraId="43DE96EE" w14:textId="77777777" w:rsidTr="00F0182D">
        <w:trPr>
          <w:trHeight w:hRule="exact" w:val="3555"/>
        </w:trPr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71EE49F" w14:textId="2BB8FEDA" w:rsidR="00602717" w:rsidRPr="003A6BC2" w:rsidRDefault="001A5CBD" w:rsidP="00602717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Comprendre la relation entre le nombre de parties et leur taille </w:t>
            </w:r>
          </w:p>
          <w:p w14:paraId="7315A891" w14:textId="77777777" w:rsidR="001A5CBD" w:rsidRPr="003A6BC2" w:rsidRDefault="001A5CBD" w:rsidP="00602717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0559F833" w14:textId="7CE5DDD6" w:rsidR="001D6DED" w:rsidRPr="003A6BC2" w:rsidRDefault="001A5CBD" w:rsidP="00D81537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« Quand je divise le tout en utilisant un plus grand nombre de parties, les parties deviennent plus petites. »</w:t>
            </w: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72A5277" w14:textId="6E3118E5" w:rsidR="00DC4B48" w:rsidRPr="003A6BC2" w:rsidRDefault="001A5CBD" w:rsidP="00E64BBD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Comprendre que, pour un même tout, les fractions équivalentes représentent la même quantité </w:t>
            </w:r>
          </w:p>
          <w:p w14:paraId="3CEE3C00" w14:textId="77777777" w:rsidR="00DC4B48" w:rsidRPr="003A6BC2" w:rsidRDefault="00DC4B48" w:rsidP="00602717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7E0CBC8E" w14:textId="28BFDDCC" w:rsidR="001B5CAB" w:rsidRPr="003A6BC2" w:rsidRDefault="001B5CAB" w:rsidP="00602717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« </w:t>
            </w:r>
            <w:r w:rsidR="00D81537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D81537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 xml:space="preserve"> eq \f(2,3)</w:instrText>
            </w:r>
            <w:r w:rsidR="00D81537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D81537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et </w:t>
            </w:r>
            <w:r w:rsidR="00D81537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D81537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 xml:space="preserve"> eq \f(4,6)</w:instrText>
            </w:r>
            <w:r w:rsidR="00D81537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D81537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 </w:t>
            </w: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représentent le même montant, mais</w:t>
            </w:r>
            <w:r w:rsidR="00F0182D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F0182D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F0182D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 xml:space="preserve"> eq \f(4,6)</w:instrText>
            </w:r>
            <w:r w:rsidR="00F0182D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F0182D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a deux fois plus de partie</w:t>
            </w:r>
            <w:r w:rsidR="00F0182D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que </w:t>
            </w:r>
            <w:r w:rsidR="00F0182D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F0182D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 xml:space="preserve"> eq \f(2,3)</w:instrText>
            </w:r>
            <w:r w:rsidR="00F0182D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. »</w:t>
            </w:r>
          </w:p>
        </w:tc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E1EAF05" w14:textId="0E945969" w:rsidR="00562306" w:rsidRPr="003A6BC2" w:rsidRDefault="001B5CAB" w:rsidP="00A5753C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Résoudre des problèmes de regroupements égaux dont les résultats sont de quantités fractionnaires</w:t>
            </w:r>
          </w:p>
          <w:p w14:paraId="6C36B987" w14:textId="77777777" w:rsidR="00E64BBD" w:rsidRPr="003A6BC2" w:rsidRDefault="00E64BBD" w:rsidP="00A5753C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5DCD529A" w14:textId="07C69874" w:rsidR="00DC4B48" w:rsidRPr="003A6BC2" w:rsidRDefault="00562306" w:rsidP="00A5753C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  <w:r w:rsidRPr="003A6BC2">
              <w:rPr>
                <w:rFonts w:ascii="Arial" w:hAnsi="Arial" w:cs="Arial"/>
                <w:noProof/>
                <w:sz w:val="19"/>
                <w:szCs w:val="19"/>
                <w:lang w:val="en-CA"/>
              </w:rPr>
              <w:drawing>
                <wp:inline distT="0" distB="0" distL="0" distR="0" wp14:anchorId="497E0CFD" wp14:editId="18BF8E66">
                  <wp:extent cx="1971040" cy="7448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040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91DE1" w14:textId="77777777" w:rsidR="00562306" w:rsidRPr="003A6BC2" w:rsidRDefault="00562306" w:rsidP="00DC4B48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  <w:p w14:paraId="6F2D95CF" w14:textId="24C952C6" w:rsidR="00DC4B48" w:rsidRPr="003A6BC2" w:rsidRDefault="00E706AF" w:rsidP="00DC4B48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« J'ai coupé la barre restante en 3 parties égales. Chaque personne a reçu </w:t>
            </w:r>
            <w:r w:rsidR="00F964E5" w:rsidRPr="003A6BC2">
              <w:rPr>
                <w:rFonts w:ascii="Arial" w:hAnsi="Arial" w:cs="Arial"/>
                <w:sz w:val="19"/>
                <w:szCs w:val="19"/>
                <w:lang w:val="fr-CA"/>
              </w:rPr>
              <w:t>1</w:t>
            </w:r>
            <w:r w:rsidR="00F964E5" w:rsidRPr="003A6BC2">
              <w:rPr>
                <w:rFonts w:ascii="Arial" w:hAnsi="Arial" w:cs="Arial"/>
                <w:sz w:val="19"/>
                <w:szCs w:val="19"/>
              </w:rPr>
              <w:fldChar w:fldCharType="begin"/>
            </w:r>
            <w:r w:rsidR="00F964E5" w:rsidRPr="003A6BC2">
              <w:rPr>
                <w:rFonts w:ascii="Arial" w:hAnsi="Arial" w:cs="Arial"/>
                <w:sz w:val="19"/>
                <w:szCs w:val="19"/>
                <w:lang w:val="fr-CA"/>
              </w:rPr>
              <w:instrText xml:space="preserve"> eq \f(1,3)</w:instrText>
            </w:r>
            <w:r w:rsidR="00F964E5" w:rsidRPr="003A6BC2">
              <w:rPr>
                <w:rFonts w:ascii="Arial" w:hAnsi="Arial" w:cs="Arial"/>
                <w:sz w:val="19"/>
                <w:szCs w:val="19"/>
              </w:rPr>
              <w:fldChar w:fldCharType="end"/>
            </w:r>
            <w:r w:rsidR="00F964E5" w:rsidRPr="003A6BC2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Pr="003A6BC2">
              <w:rPr>
                <w:rFonts w:ascii="Arial" w:hAnsi="Arial" w:cs="Arial"/>
                <w:sz w:val="19"/>
                <w:szCs w:val="19"/>
                <w:lang w:val="fr-CA"/>
              </w:rPr>
              <w:t>barres. »</w:t>
            </w: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F042658" w14:textId="0A786C94" w:rsidR="00DC4B48" w:rsidRPr="003A6BC2" w:rsidRDefault="00E706AF" w:rsidP="00E64BBD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Résoudre de manière flexible des problèmes de regroupements égaux dont les résultats sont des quantités fractionnaires</w:t>
            </w:r>
          </w:p>
          <w:p w14:paraId="48EA190C" w14:textId="77777777" w:rsidR="00E64BBD" w:rsidRPr="003A6BC2" w:rsidRDefault="00E64BBD" w:rsidP="00E64BBD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A8DB308" w14:textId="7AEAD8E9" w:rsidR="00D81537" w:rsidRPr="003A6BC2" w:rsidRDefault="00D81537" w:rsidP="00A5753C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  <w:lang w:val="en-US"/>
              </w:rPr>
            </w:pPr>
            <w:r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« Quand la barre restante est coupée en 6 parties égales, chaque personne reçoit </w: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1</w: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begin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instrText xml:space="preserve"> eq \f(2,6)</w:instrTex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end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  barres. 1</w: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begin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instrText xml:space="preserve"> eq \f(1,3)</w:instrTex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end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 et 1</w: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begin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instrText xml:space="preserve"> eq \f(2,6)</w:instrText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</w:rPr>
              <w:fldChar w:fldCharType="end"/>
            </w:r>
            <w:r w:rsidR="007558B9" w:rsidRPr="003A6BC2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 xml:space="preserve"> </w:t>
            </w:r>
            <w:r w:rsidRPr="003A6BC2">
              <w:rPr>
                <w:rFonts w:ascii="Arial" w:hAnsi="Arial" w:cs="Arial"/>
                <w:color w:val="auto"/>
                <w:sz w:val="19"/>
                <w:szCs w:val="19"/>
              </w:rPr>
              <w:t>sont équivalents. »</w:t>
            </w:r>
          </w:p>
          <w:p w14:paraId="0D6A58D5" w14:textId="2D0F35DB" w:rsidR="00DC4B48" w:rsidRPr="003A6BC2" w:rsidRDefault="00DC4B48" w:rsidP="00A5753C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</w:tr>
      <w:tr w:rsidR="003A6BC2" w:rsidRPr="003A6BC2" w14:paraId="38A3B9FC" w14:textId="77777777" w:rsidTr="00A5753C">
        <w:trPr>
          <w:trHeight w:hRule="exact" w:val="288"/>
        </w:trPr>
        <w:tc>
          <w:tcPr>
            <w:tcW w:w="1329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B1390B7" w14:textId="3C71CAA4" w:rsidR="00EC0D81" w:rsidRPr="003A6BC2" w:rsidRDefault="00A5753C" w:rsidP="00A5753C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A6BC2">
              <w:rPr>
                <w:rFonts w:ascii="Arial" w:eastAsia="Verdana" w:hAnsi="Arial" w:cs="Arial"/>
                <w:b/>
              </w:rPr>
              <w:t>Observations</w:t>
            </w:r>
            <w:r w:rsidR="00D40BDF" w:rsidRPr="003A6BC2">
              <w:rPr>
                <w:rFonts w:ascii="Arial" w:eastAsia="Verdana" w:hAnsi="Arial" w:cs="Arial"/>
                <w:b/>
              </w:rPr>
              <w:t xml:space="preserve"> et d</w:t>
            </w:r>
            <w:r w:rsidRPr="003A6BC2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A6BC2" w:rsidRPr="003A6BC2" w14:paraId="53FC6683" w14:textId="77777777" w:rsidTr="00A5753C">
        <w:trPr>
          <w:trHeight w:val="4320"/>
        </w:trPr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76B4A9" w14:textId="4117F7FF" w:rsidR="001311F5" w:rsidRPr="003A6BC2" w:rsidRDefault="001311F5" w:rsidP="00A5753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31224B" w14:textId="05ABB655" w:rsidR="001311F5" w:rsidRPr="003A6BC2" w:rsidRDefault="001311F5" w:rsidP="00A5753C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A9DA6A" w14:textId="4376F0D3" w:rsidR="001311F5" w:rsidRPr="003A6BC2" w:rsidRDefault="001311F5" w:rsidP="00A5753C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941BD4" w14:textId="0049A539" w:rsidR="001311F5" w:rsidRPr="003A6BC2" w:rsidRDefault="001311F5" w:rsidP="00A5753C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08DC4087" w14:textId="77777777" w:rsidR="001311F5" w:rsidRPr="00AA5CD1" w:rsidRDefault="001311F5" w:rsidP="002461F7">
      <w:pPr>
        <w:rPr>
          <w:sz w:val="4"/>
          <w:szCs w:val="4"/>
        </w:rPr>
      </w:pPr>
    </w:p>
    <w:sectPr w:rsidR="001311F5" w:rsidRPr="00AA5CD1" w:rsidSect="00E71CB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CBB96" w14:textId="77777777" w:rsidR="00007A17" w:rsidRDefault="00007A17" w:rsidP="00CA2529">
      <w:pPr>
        <w:spacing w:after="0" w:line="240" w:lineRule="auto"/>
      </w:pPr>
      <w:r>
        <w:separator/>
      </w:r>
    </w:p>
  </w:endnote>
  <w:endnote w:type="continuationSeparator" w:id="0">
    <w:p w14:paraId="1BFDA473" w14:textId="77777777" w:rsidR="00007A17" w:rsidRDefault="00007A17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293B0" w14:textId="77777777" w:rsidR="00F640CB" w:rsidRDefault="00F64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0C968" w14:textId="78F61040" w:rsidR="0028676E" w:rsidRPr="003A6BC2" w:rsidRDefault="003A6BC2" w:rsidP="003A6BC2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  <w:lang w:val="fr-CA"/>
      </w:rPr>
    </w:pPr>
    <w:r w:rsidRPr="00BF5119">
      <w:rPr>
        <w:rFonts w:ascii="Arial" w:hAnsi="Arial" w:cs="Arial"/>
        <w:b/>
        <w:sz w:val="15"/>
        <w:szCs w:val="15"/>
        <w:lang w:val="fr-CA"/>
      </w:rPr>
      <w:t>Mathologie 3</w:t>
    </w:r>
    <w:r w:rsidRPr="00BF5119">
      <w:rPr>
        <w:rFonts w:ascii="Arial" w:hAnsi="Arial" w:cs="Arial"/>
        <w:sz w:val="15"/>
        <w:szCs w:val="15"/>
        <w:lang w:val="fr-CA"/>
      </w:rPr>
      <w:tab/>
    </w:r>
    <w:r w:rsidRPr="00163207">
      <w:rPr>
        <w:rFonts w:ascii="Arial" w:hAnsi="Arial" w:cs="Arial"/>
        <w:sz w:val="15"/>
        <w:szCs w:val="15"/>
        <w:lang w:val="fr-FR"/>
      </w:rPr>
      <w:t>Seules les écoles ayant effectué l’achat peuvent reproduire ou modifier cette page</w:t>
    </w:r>
    <w:r w:rsidRPr="00BF5119">
      <w:rPr>
        <w:rFonts w:ascii="Arial" w:hAnsi="Arial" w:cs="Arial"/>
        <w:sz w:val="15"/>
        <w:szCs w:val="15"/>
        <w:lang w:val="fr-CA"/>
      </w:rPr>
      <w:t xml:space="preserve">. </w:t>
    </w:r>
    <w:r w:rsidRPr="00BF5119">
      <w:rPr>
        <w:rFonts w:ascii="Arial" w:hAnsi="Arial" w:cs="Arial"/>
        <w:sz w:val="15"/>
        <w:szCs w:val="15"/>
        <w:lang w:val="fr-CA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44CA43BF" wp14:editId="1E95E06A">
          <wp:extent cx="180975" cy="86360"/>
          <wp:effectExtent l="0" t="0" r="9525" b="8890"/>
          <wp:docPr id="15" name="Picture 15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5119">
      <w:rPr>
        <w:rFonts w:ascii="Arial" w:hAnsi="Arial" w:cs="Arial"/>
        <w:sz w:val="15"/>
        <w:szCs w:val="15"/>
        <w:lang w:val="fr-CA"/>
      </w:rPr>
      <w:t xml:space="preserve"> </w:t>
    </w:r>
    <w:r w:rsidRPr="00753273">
      <w:rPr>
        <w:rFonts w:ascii="Arial" w:hAnsi="Arial" w:cs="Arial"/>
        <w:sz w:val="15"/>
        <w:szCs w:val="15"/>
        <w:lang w:val="fr-CA"/>
      </w:rPr>
      <w:t>Copyright © 2022 Pearson Canada Inc.</w:t>
    </w:r>
    <w:r w:rsidRPr="00753273">
      <w:rPr>
        <w:rFonts w:ascii="Arial" w:hAnsi="Arial" w:cs="Arial"/>
        <w:sz w:val="15"/>
        <w:szCs w:val="15"/>
        <w:lang w:val="fr-CA"/>
      </w:rPr>
      <w:tab/>
    </w:r>
    <w:r w:rsidRPr="00163207">
      <w:rPr>
        <w:rFonts w:ascii="Arial" w:hAnsi="Arial" w:cs="Arial"/>
        <w:sz w:val="15"/>
        <w:szCs w:val="15"/>
        <w:lang w:val="fr-FR"/>
      </w:rPr>
      <w:t>Cette page peut avoir été modifiée de sa forme initiale</w:t>
    </w:r>
    <w:r w:rsidRPr="005F23B2">
      <w:rPr>
        <w:rFonts w:ascii="Arial" w:hAnsi="Arial" w:cs="Arial"/>
        <w:sz w:val="15"/>
        <w:szCs w:val="15"/>
        <w:lang w:val="fr-CA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B2533" w14:textId="77777777" w:rsidR="00F640CB" w:rsidRDefault="00F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6A136" w14:textId="77777777" w:rsidR="00007A17" w:rsidRDefault="00007A17" w:rsidP="00CA2529">
      <w:pPr>
        <w:spacing w:after="0" w:line="240" w:lineRule="auto"/>
      </w:pPr>
      <w:r>
        <w:separator/>
      </w:r>
    </w:p>
  </w:footnote>
  <w:footnote w:type="continuationSeparator" w:id="0">
    <w:p w14:paraId="463F0364" w14:textId="77777777" w:rsidR="00007A17" w:rsidRDefault="00007A17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B06E5" w14:textId="77777777" w:rsidR="00F640CB" w:rsidRDefault="00F64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3A000" w14:textId="32484A81" w:rsidR="00E613E3" w:rsidRPr="004B4D7E" w:rsidRDefault="00E21EE5" w:rsidP="00E71CBF">
    <w:pPr>
      <w:spacing w:after="0"/>
      <w:rPr>
        <w:rFonts w:ascii="Arial" w:hAnsi="Arial" w:cs="Arial"/>
        <w:b/>
        <w:sz w:val="36"/>
        <w:szCs w:val="36"/>
        <w:lang w:val="fr-CA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CD9BF09">
              <wp:simplePos x="0" y="0"/>
              <wp:positionH relativeFrom="column">
                <wp:posOffset>4445</wp:posOffset>
              </wp:positionH>
              <wp:positionV relativeFrom="paragraph">
                <wp:posOffset>108962</wp:posOffset>
              </wp:positionV>
              <wp:extent cx="1562100" cy="247973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247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14E64E99" w:rsidR="00E613E3" w:rsidRPr="004B4D7E" w:rsidRDefault="004B4D7E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.35pt;margin-top:8.6pt;width:123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" filled="f" stroked="f">
              <v:textbox>
                <w:txbxContent>
                  <w:p w14:paraId="2521030B" w14:textId="14E64E99" w:rsidR="00E613E3" w:rsidRPr="004B4D7E" w:rsidRDefault="004B4D7E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 w:rsidR="00E45E3B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0D5A1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" adj="18578" fillcolor="#a5a5a5 [2092]" strokecolor="#1f4d78 [1604]"/>
          </w:pict>
        </mc:Fallback>
      </mc:AlternateContent>
    </w:r>
    <w:r w:rsidR="00E45E3B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21FC66"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 w:rsidR="00CA2529" w:rsidRPr="004B4D7E">
      <w:rPr>
        <w:lang w:val="fr-CA"/>
      </w:rPr>
      <w:tab/>
    </w:r>
    <w:r w:rsidR="00CA2529" w:rsidRPr="004B4D7E">
      <w:rPr>
        <w:lang w:val="fr-CA"/>
      </w:rPr>
      <w:tab/>
    </w:r>
    <w:r w:rsidR="00CA2529" w:rsidRPr="004B4D7E">
      <w:rPr>
        <w:lang w:val="fr-CA"/>
      </w:rPr>
      <w:tab/>
    </w:r>
    <w:r w:rsidR="00207CC0" w:rsidRPr="004B4D7E">
      <w:rPr>
        <w:lang w:val="fr-CA"/>
      </w:rPr>
      <w:tab/>
    </w:r>
    <w:r w:rsidR="00FD2B2E" w:rsidRPr="004B4D7E">
      <w:rPr>
        <w:lang w:val="fr-CA"/>
      </w:rPr>
      <w:tab/>
    </w:r>
    <w:r w:rsidR="004B4D7E" w:rsidRPr="004B4D7E">
      <w:rPr>
        <w:rFonts w:ascii="Arial" w:hAnsi="Arial" w:cs="Arial"/>
        <w:b/>
        <w:sz w:val="36"/>
        <w:szCs w:val="36"/>
        <w:lang w:val="fr-CA"/>
      </w:rPr>
      <w:t>Évaluation de l’activité</w:t>
    </w:r>
    <w:r w:rsidR="004B4D7E">
      <w:rPr>
        <w:rFonts w:ascii="Arial" w:hAnsi="Arial" w:cs="Arial"/>
        <w:b/>
        <w:sz w:val="36"/>
        <w:szCs w:val="36"/>
        <w:lang w:val="fr-CA"/>
      </w:rPr>
      <w:t xml:space="preserve"> 1</w:t>
    </w:r>
    <w:r w:rsidR="00387DC2">
      <w:rPr>
        <w:rFonts w:ascii="Arial" w:hAnsi="Arial" w:cs="Arial"/>
        <w:b/>
        <w:sz w:val="36"/>
        <w:szCs w:val="36"/>
        <w:lang w:val="fr-CA"/>
      </w:rPr>
      <w:t>8</w:t>
    </w:r>
  </w:p>
  <w:p w14:paraId="48FDC6FE" w14:textId="602677C4" w:rsidR="001B5E12" w:rsidRPr="004B4D7E" w:rsidRDefault="00387DC2" w:rsidP="001362F7">
    <w:pPr>
      <w:tabs>
        <w:tab w:val="left" w:pos="6810"/>
      </w:tabs>
      <w:ind w:left="2880" w:firstLine="720"/>
      <w:rPr>
        <w:rFonts w:ascii="Arial" w:hAnsi="Arial" w:cs="Arial"/>
        <w:b/>
        <w:sz w:val="28"/>
        <w:szCs w:val="28"/>
        <w:lang w:val="fr-CA"/>
      </w:rPr>
    </w:pPr>
    <w:r>
      <w:rPr>
        <w:rFonts w:ascii="Arial" w:hAnsi="Arial" w:cs="Arial"/>
        <w:b/>
        <w:sz w:val="28"/>
        <w:szCs w:val="28"/>
        <w:lang w:val="fr-CA"/>
      </w:rPr>
      <w:t>Approfondissement</w:t>
    </w:r>
    <w:r w:rsidR="001362F7">
      <w:rPr>
        <w:rFonts w:ascii="Arial" w:hAnsi="Arial" w:cs="Arial"/>
        <w:b/>
        <w:sz w:val="28"/>
        <w:szCs w:val="28"/>
        <w:lang w:val="fr-CA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3E40A" w14:textId="77777777" w:rsidR="00F640CB" w:rsidRDefault="00F64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06"/>
    <w:rsid w:val="000008FC"/>
    <w:rsid w:val="00003E47"/>
    <w:rsid w:val="00007A17"/>
    <w:rsid w:val="0002081B"/>
    <w:rsid w:val="000321AE"/>
    <w:rsid w:val="000378A5"/>
    <w:rsid w:val="00050E5C"/>
    <w:rsid w:val="00053328"/>
    <w:rsid w:val="00054CEE"/>
    <w:rsid w:val="00072CCB"/>
    <w:rsid w:val="000733E7"/>
    <w:rsid w:val="00075016"/>
    <w:rsid w:val="00080222"/>
    <w:rsid w:val="00080316"/>
    <w:rsid w:val="0008174D"/>
    <w:rsid w:val="00092C37"/>
    <w:rsid w:val="00097C8F"/>
    <w:rsid w:val="000C1BF6"/>
    <w:rsid w:val="000C2970"/>
    <w:rsid w:val="000C7349"/>
    <w:rsid w:val="000D3592"/>
    <w:rsid w:val="000D7137"/>
    <w:rsid w:val="000E4378"/>
    <w:rsid w:val="000E7278"/>
    <w:rsid w:val="000E788F"/>
    <w:rsid w:val="000F43C1"/>
    <w:rsid w:val="00103B0E"/>
    <w:rsid w:val="001047D6"/>
    <w:rsid w:val="00111837"/>
    <w:rsid w:val="00112FF1"/>
    <w:rsid w:val="001168AC"/>
    <w:rsid w:val="00120E06"/>
    <w:rsid w:val="00122C88"/>
    <w:rsid w:val="0012518E"/>
    <w:rsid w:val="001311F5"/>
    <w:rsid w:val="001362F7"/>
    <w:rsid w:val="0014110A"/>
    <w:rsid w:val="00143214"/>
    <w:rsid w:val="0015316C"/>
    <w:rsid w:val="00172439"/>
    <w:rsid w:val="00175E4A"/>
    <w:rsid w:val="00182E2A"/>
    <w:rsid w:val="00186505"/>
    <w:rsid w:val="001905CB"/>
    <w:rsid w:val="00192706"/>
    <w:rsid w:val="00194226"/>
    <w:rsid w:val="00195DE8"/>
    <w:rsid w:val="001A08B0"/>
    <w:rsid w:val="001A2F9D"/>
    <w:rsid w:val="001A5BAF"/>
    <w:rsid w:val="001A5CBD"/>
    <w:rsid w:val="001A7920"/>
    <w:rsid w:val="001B30A9"/>
    <w:rsid w:val="001B580D"/>
    <w:rsid w:val="001B5CAB"/>
    <w:rsid w:val="001B5E12"/>
    <w:rsid w:val="001C309A"/>
    <w:rsid w:val="001D131B"/>
    <w:rsid w:val="001D6DED"/>
    <w:rsid w:val="001D6FE4"/>
    <w:rsid w:val="001E0641"/>
    <w:rsid w:val="002008E7"/>
    <w:rsid w:val="002066BB"/>
    <w:rsid w:val="00206E7A"/>
    <w:rsid w:val="0020740C"/>
    <w:rsid w:val="00207CC0"/>
    <w:rsid w:val="0021179B"/>
    <w:rsid w:val="00215C2F"/>
    <w:rsid w:val="00222B88"/>
    <w:rsid w:val="00243BE6"/>
    <w:rsid w:val="002461F7"/>
    <w:rsid w:val="00254851"/>
    <w:rsid w:val="002656EE"/>
    <w:rsid w:val="00270D20"/>
    <w:rsid w:val="0028196A"/>
    <w:rsid w:val="002855D8"/>
    <w:rsid w:val="0028676E"/>
    <w:rsid w:val="00296F57"/>
    <w:rsid w:val="002A3FDC"/>
    <w:rsid w:val="002B19A5"/>
    <w:rsid w:val="002C2234"/>
    <w:rsid w:val="002C3AD4"/>
    <w:rsid w:val="002C3CF0"/>
    <w:rsid w:val="002C432C"/>
    <w:rsid w:val="002C4CB2"/>
    <w:rsid w:val="002C5339"/>
    <w:rsid w:val="002D0578"/>
    <w:rsid w:val="002D5767"/>
    <w:rsid w:val="002F051B"/>
    <w:rsid w:val="003014A9"/>
    <w:rsid w:val="003048CD"/>
    <w:rsid w:val="003059FA"/>
    <w:rsid w:val="003130F1"/>
    <w:rsid w:val="00313612"/>
    <w:rsid w:val="00316B88"/>
    <w:rsid w:val="003266A1"/>
    <w:rsid w:val="0033287C"/>
    <w:rsid w:val="00333295"/>
    <w:rsid w:val="00333A8F"/>
    <w:rsid w:val="00334430"/>
    <w:rsid w:val="0034252B"/>
    <w:rsid w:val="00345039"/>
    <w:rsid w:val="00364E65"/>
    <w:rsid w:val="003849E7"/>
    <w:rsid w:val="00387DC2"/>
    <w:rsid w:val="00395DA1"/>
    <w:rsid w:val="003A4867"/>
    <w:rsid w:val="003A4D90"/>
    <w:rsid w:val="003A6BC2"/>
    <w:rsid w:val="003B1A4E"/>
    <w:rsid w:val="003C7B39"/>
    <w:rsid w:val="003D079C"/>
    <w:rsid w:val="003D236C"/>
    <w:rsid w:val="003D38C5"/>
    <w:rsid w:val="003D4BDC"/>
    <w:rsid w:val="003D704C"/>
    <w:rsid w:val="003E43EB"/>
    <w:rsid w:val="0040008E"/>
    <w:rsid w:val="00416BC6"/>
    <w:rsid w:val="00424F12"/>
    <w:rsid w:val="00435E5E"/>
    <w:rsid w:val="004606B9"/>
    <w:rsid w:val="00465C12"/>
    <w:rsid w:val="0047628B"/>
    <w:rsid w:val="00483555"/>
    <w:rsid w:val="004900D9"/>
    <w:rsid w:val="00490204"/>
    <w:rsid w:val="004902FE"/>
    <w:rsid w:val="00492279"/>
    <w:rsid w:val="004959B6"/>
    <w:rsid w:val="004B1951"/>
    <w:rsid w:val="004B4D7E"/>
    <w:rsid w:val="004B5458"/>
    <w:rsid w:val="004C381D"/>
    <w:rsid w:val="004C3B4E"/>
    <w:rsid w:val="004D074D"/>
    <w:rsid w:val="004D40A4"/>
    <w:rsid w:val="004D5D0E"/>
    <w:rsid w:val="004E1B38"/>
    <w:rsid w:val="004E4E4D"/>
    <w:rsid w:val="004F137D"/>
    <w:rsid w:val="004F5C3F"/>
    <w:rsid w:val="00513B1B"/>
    <w:rsid w:val="005149D8"/>
    <w:rsid w:val="0052414A"/>
    <w:rsid w:val="0052693C"/>
    <w:rsid w:val="00527639"/>
    <w:rsid w:val="00533EF0"/>
    <w:rsid w:val="00542066"/>
    <w:rsid w:val="00543A9A"/>
    <w:rsid w:val="00552110"/>
    <w:rsid w:val="00562306"/>
    <w:rsid w:val="0056527D"/>
    <w:rsid w:val="00565E2B"/>
    <w:rsid w:val="00581577"/>
    <w:rsid w:val="00582804"/>
    <w:rsid w:val="005A3CE4"/>
    <w:rsid w:val="005B39DE"/>
    <w:rsid w:val="005B3A77"/>
    <w:rsid w:val="005B7D0F"/>
    <w:rsid w:val="005C1A53"/>
    <w:rsid w:val="005C330B"/>
    <w:rsid w:val="005D3D5E"/>
    <w:rsid w:val="005E47B4"/>
    <w:rsid w:val="00602485"/>
    <w:rsid w:val="00602717"/>
    <w:rsid w:val="0060757B"/>
    <w:rsid w:val="006123E1"/>
    <w:rsid w:val="00614A33"/>
    <w:rsid w:val="00615D45"/>
    <w:rsid w:val="006212B0"/>
    <w:rsid w:val="0062760C"/>
    <w:rsid w:val="00630F31"/>
    <w:rsid w:val="006442BA"/>
    <w:rsid w:val="00651841"/>
    <w:rsid w:val="00652680"/>
    <w:rsid w:val="0065510C"/>
    <w:rsid w:val="00661689"/>
    <w:rsid w:val="00674F52"/>
    <w:rsid w:val="0068193A"/>
    <w:rsid w:val="00685719"/>
    <w:rsid w:val="00696ABC"/>
    <w:rsid w:val="006A141B"/>
    <w:rsid w:val="006B210D"/>
    <w:rsid w:val="006B3FC5"/>
    <w:rsid w:val="006C0F0C"/>
    <w:rsid w:val="006C6F74"/>
    <w:rsid w:val="006D2F30"/>
    <w:rsid w:val="006E062C"/>
    <w:rsid w:val="006F6779"/>
    <w:rsid w:val="00712BCA"/>
    <w:rsid w:val="007208C8"/>
    <w:rsid w:val="0072422E"/>
    <w:rsid w:val="00733E9A"/>
    <w:rsid w:val="00741178"/>
    <w:rsid w:val="0074280C"/>
    <w:rsid w:val="007558B9"/>
    <w:rsid w:val="0076557F"/>
    <w:rsid w:val="0076731B"/>
    <w:rsid w:val="00782477"/>
    <w:rsid w:val="0078278F"/>
    <w:rsid w:val="0078496A"/>
    <w:rsid w:val="00790DB4"/>
    <w:rsid w:val="00793ACA"/>
    <w:rsid w:val="007A6B78"/>
    <w:rsid w:val="007A6FD8"/>
    <w:rsid w:val="007A7B26"/>
    <w:rsid w:val="007C0F92"/>
    <w:rsid w:val="007C2DC4"/>
    <w:rsid w:val="007C4F24"/>
    <w:rsid w:val="007D11C5"/>
    <w:rsid w:val="007F0C53"/>
    <w:rsid w:val="007F26EA"/>
    <w:rsid w:val="007F6D71"/>
    <w:rsid w:val="00805A4E"/>
    <w:rsid w:val="0082309D"/>
    <w:rsid w:val="008261CA"/>
    <w:rsid w:val="008326A2"/>
    <w:rsid w:val="00832B16"/>
    <w:rsid w:val="00852B09"/>
    <w:rsid w:val="00853E99"/>
    <w:rsid w:val="00875B8F"/>
    <w:rsid w:val="00882616"/>
    <w:rsid w:val="00883F8C"/>
    <w:rsid w:val="00892A64"/>
    <w:rsid w:val="00897F5A"/>
    <w:rsid w:val="008A0E5D"/>
    <w:rsid w:val="008B4F5E"/>
    <w:rsid w:val="008B7233"/>
    <w:rsid w:val="008C7653"/>
    <w:rsid w:val="008D1751"/>
    <w:rsid w:val="008D688E"/>
    <w:rsid w:val="008E46FD"/>
    <w:rsid w:val="009002F7"/>
    <w:rsid w:val="0090418E"/>
    <w:rsid w:val="0092323E"/>
    <w:rsid w:val="00924CD8"/>
    <w:rsid w:val="00931134"/>
    <w:rsid w:val="00934089"/>
    <w:rsid w:val="00935AC4"/>
    <w:rsid w:val="00945061"/>
    <w:rsid w:val="009471D3"/>
    <w:rsid w:val="0096389B"/>
    <w:rsid w:val="009703C3"/>
    <w:rsid w:val="00975ED4"/>
    <w:rsid w:val="0099018F"/>
    <w:rsid w:val="00993F42"/>
    <w:rsid w:val="00994C77"/>
    <w:rsid w:val="009B6FF8"/>
    <w:rsid w:val="009C574D"/>
    <w:rsid w:val="00A02279"/>
    <w:rsid w:val="00A03BD7"/>
    <w:rsid w:val="00A2716E"/>
    <w:rsid w:val="00A43E96"/>
    <w:rsid w:val="00A510EB"/>
    <w:rsid w:val="00A510EC"/>
    <w:rsid w:val="00A54133"/>
    <w:rsid w:val="00A542FC"/>
    <w:rsid w:val="00A5729B"/>
    <w:rsid w:val="00A5753C"/>
    <w:rsid w:val="00A66EDD"/>
    <w:rsid w:val="00A73B2F"/>
    <w:rsid w:val="00A855AD"/>
    <w:rsid w:val="00A85F3C"/>
    <w:rsid w:val="00AA5CD1"/>
    <w:rsid w:val="00AB527F"/>
    <w:rsid w:val="00AB5809"/>
    <w:rsid w:val="00AC6799"/>
    <w:rsid w:val="00AC7428"/>
    <w:rsid w:val="00AD02DA"/>
    <w:rsid w:val="00AE494A"/>
    <w:rsid w:val="00AF44FF"/>
    <w:rsid w:val="00B01117"/>
    <w:rsid w:val="00B1485A"/>
    <w:rsid w:val="00B546EB"/>
    <w:rsid w:val="00B63D23"/>
    <w:rsid w:val="00B64C00"/>
    <w:rsid w:val="00B71053"/>
    <w:rsid w:val="00B852AD"/>
    <w:rsid w:val="00B9593A"/>
    <w:rsid w:val="00BA072D"/>
    <w:rsid w:val="00BA10A4"/>
    <w:rsid w:val="00BB2207"/>
    <w:rsid w:val="00BD16F1"/>
    <w:rsid w:val="00BD48CD"/>
    <w:rsid w:val="00BD5ACB"/>
    <w:rsid w:val="00BE7BA6"/>
    <w:rsid w:val="00BF093C"/>
    <w:rsid w:val="00C031B1"/>
    <w:rsid w:val="00C03D7A"/>
    <w:rsid w:val="00C3622C"/>
    <w:rsid w:val="00C45623"/>
    <w:rsid w:val="00C46D8C"/>
    <w:rsid w:val="00C72956"/>
    <w:rsid w:val="00C758FB"/>
    <w:rsid w:val="00C80D94"/>
    <w:rsid w:val="00C85AE2"/>
    <w:rsid w:val="00C957B8"/>
    <w:rsid w:val="00CA2529"/>
    <w:rsid w:val="00CA39C2"/>
    <w:rsid w:val="00CB2021"/>
    <w:rsid w:val="00CC20AD"/>
    <w:rsid w:val="00CD2187"/>
    <w:rsid w:val="00CF26E9"/>
    <w:rsid w:val="00CF3ED1"/>
    <w:rsid w:val="00D10C2A"/>
    <w:rsid w:val="00D14E14"/>
    <w:rsid w:val="00D23494"/>
    <w:rsid w:val="00D26B06"/>
    <w:rsid w:val="00D3715D"/>
    <w:rsid w:val="00D40BDF"/>
    <w:rsid w:val="00D466FC"/>
    <w:rsid w:val="00D47062"/>
    <w:rsid w:val="00D56ECA"/>
    <w:rsid w:val="00D639AF"/>
    <w:rsid w:val="00D67E78"/>
    <w:rsid w:val="00D7596A"/>
    <w:rsid w:val="00D7643D"/>
    <w:rsid w:val="00D81537"/>
    <w:rsid w:val="00D8161D"/>
    <w:rsid w:val="00D82496"/>
    <w:rsid w:val="00D9391A"/>
    <w:rsid w:val="00D9459C"/>
    <w:rsid w:val="00D951CB"/>
    <w:rsid w:val="00DA1368"/>
    <w:rsid w:val="00DA13ED"/>
    <w:rsid w:val="00DA6B45"/>
    <w:rsid w:val="00DB163D"/>
    <w:rsid w:val="00DB42D6"/>
    <w:rsid w:val="00DB4EC8"/>
    <w:rsid w:val="00DC4B48"/>
    <w:rsid w:val="00DD6F23"/>
    <w:rsid w:val="00DE285D"/>
    <w:rsid w:val="00DF40F3"/>
    <w:rsid w:val="00DF4B21"/>
    <w:rsid w:val="00DF7F77"/>
    <w:rsid w:val="00E12418"/>
    <w:rsid w:val="00E16179"/>
    <w:rsid w:val="00E21EE5"/>
    <w:rsid w:val="00E22A49"/>
    <w:rsid w:val="00E3662C"/>
    <w:rsid w:val="00E45E3B"/>
    <w:rsid w:val="00E56741"/>
    <w:rsid w:val="00E613E3"/>
    <w:rsid w:val="00E64BBD"/>
    <w:rsid w:val="00E706AF"/>
    <w:rsid w:val="00E71CBF"/>
    <w:rsid w:val="00E837A1"/>
    <w:rsid w:val="00E85483"/>
    <w:rsid w:val="00E90FD0"/>
    <w:rsid w:val="00EB7BBA"/>
    <w:rsid w:val="00EC0D81"/>
    <w:rsid w:val="00EC2F9B"/>
    <w:rsid w:val="00EC413C"/>
    <w:rsid w:val="00EE29C2"/>
    <w:rsid w:val="00EE4F03"/>
    <w:rsid w:val="00EE79E6"/>
    <w:rsid w:val="00F0182D"/>
    <w:rsid w:val="00F01EB8"/>
    <w:rsid w:val="00F04C93"/>
    <w:rsid w:val="00F05C19"/>
    <w:rsid w:val="00F06B81"/>
    <w:rsid w:val="00F10556"/>
    <w:rsid w:val="00F123BA"/>
    <w:rsid w:val="00F1645A"/>
    <w:rsid w:val="00F22AD7"/>
    <w:rsid w:val="00F327B0"/>
    <w:rsid w:val="00F358C6"/>
    <w:rsid w:val="00F43E70"/>
    <w:rsid w:val="00F54626"/>
    <w:rsid w:val="00F56922"/>
    <w:rsid w:val="00F640CB"/>
    <w:rsid w:val="00F652A1"/>
    <w:rsid w:val="00F83C0C"/>
    <w:rsid w:val="00F86C1E"/>
    <w:rsid w:val="00F964E5"/>
    <w:rsid w:val="00F96714"/>
    <w:rsid w:val="00FA377A"/>
    <w:rsid w:val="00FA6033"/>
    <w:rsid w:val="00FC31DB"/>
    <w:rsid w:val="00FC5B6B"/>
    <w:rsid w:val="00FD2B2E"/>
    <w:rsid w:val="00FD430D"/>
    <w:rsid w:val="00FD554D"/>
    <w:rsid w:val="00FD5B49"/>
    <w:rsid w:val="00FE0BBF"/>
    <w:rsid w:val="00FE61E8"/>
    <w:rsid w:val="00FE6750"/>
    <w:rsid w:val="00FF48F1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7599CF"/>
  <w15:chartTrackingRefBased/>
  <w15:docId w15:val="{7EF3625E-6BCA-459D-9A28-7BAD7B17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A5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75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paragraph" w:customStyle="1" w:styleId="TableParagraph">
    <w:name w:val="Table Paragraph"/>
    <w:basedOn w:val="Normal"/>
    <w:uiPriority w:val="1"/>
    <w:qFormat/>
    <w:rsid w:val="002F051B"/>
    <w:pPr>
      <w:widowControl w:val="0"/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9002F7"/>
  </w:style>
  <w:style w:type="character" w:customStyle="1" w:styleId="eop">
    <w:name w:val="eop"/>
    <w:basedOn w:val="DefaultParagraphFont"/>
    <w:rsid w:val="009002F7"/>
  </w:style>
  <w:style w:type="paragraph" w:customStyle="1" w:styleId="paragraph">
    <w:name w:val="paragraph"/>
    <w:basedOn w:val="Normal"/>
    <w:rsid w:val="0019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296F57"/>
    <w:pPr>
      <w:spacing w:line="240" w:lineRule="auto"/>
    </w:pPr>
    <w:rPr>
      <w:rFonts w:eastAsiaTheme="minorEastAsia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F57"/>
    <w:rPr>
      <w:rFonts w:eastAsiaTheme="minorEastAsia"/>
      <w:sz w:val="20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758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58FB"/>
    <w:rPr>
      <w:color w:val="0000FF"/>
      <w:u w:val="single"/>
    </w:rPr>
  </w:style>
  <w:style w:type="character" w:customStyle="1" w:styleId="mn">
    <w:name w:val="mn"/>
    <w:basedOn w:val="DefaultParagraphFont"/>
    <w:rsid w:val="0099018F"/>
  </w:style>
  <w:style w:type="character" w:customStyle="1" w:styleId="Heading2Char">
    <w:name w:val="Heading 2 Char"/>
    <w:basedOn w:val="DefaultParagraphFont"/>
    <w:link w:val="Heading2"/>
    <w:uiPriority w:val="9"/>
    <w:semiHidden/>
    <w:rsid w:val="00DC4B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5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0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6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74AEC77613F4FB0CBA449B8226DB0" ma:contentTypeVersion="14" ma:contentTypeDescription="Create a new document." ma:contentTypeScope="" ma:versionID="3cf1014239f66568fc33a004fda78c06">
  <xsd:schema xmlns:xsd="http://www.w3.org/2001/XMLSchema" xmlns:xs="http://www.w3.org/2001/XMLSchema" xmlns:p="http://schemas.microsoft.com/office/2006/metadata/properties" xmlns:ns2="5b0f50b6-adfd-47a7-8878-c1f6e51ad881" xmlns:ns3="0fb63a51-de1c-4769-a9fe-c494734959cf" targetNamespace="http://schemas.microsoft.com/office/2006/metadata/properties" ma:root="true" ma:fieldsID="60d65a33cf87071b5702b4a6f10a156c" ns2:_="" ns3:_="">
    <xsd:import namespace="5b0f50b6-adfd-47a7-8878-c1f6e51ad881"/>
    <xsd:import namespace="0fb63a51-de1c-4769-a9fe-c49473495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50b6-adfd-47a7-8878-c1f6e51ad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63a51-de1c-4769-a9fe-c4947349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5b0f50b6-adfd-47a7-8878-c1f6e51ad88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A770C-A3A7-4200-A396-AA28D2DBA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50b6-adfd-47a7-8878-c1f6e51ad881"/>
    <ds:schemaRef ds:uri="0fb63a51-de1c-4769-a9fe-c4947349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60D804-6E8A-5F4B-B55C-326FE469C1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0016AA-18AD-48FE-A438-9E41CB7EA6FC}">
  <ds:schemaRefs>
    <ds:schemaRef ds:uri="http://schemas.microsoft.com/office/2006/metadata/properties"/>
    <ds:schemaRef ds:uri="http://schemas.microsoft.com/office/infopath/2007/PartnerControls"/>
    <ds:schemaRef ds:uri="5b0f50b6-adfd-47a7-8878-c1f6e51ad881"/>
  </ds:schemaRefs>
</ds:datastoreItem>
</file>

<file path=customXml/itemProps4.xml><?xml version="1.0" encoding="utf-8"?>
<ds:datastoreItem xmlns:ds="http://schemas.openxmlformats.org/officeDocument/2006/customXml" ds:itemID="{6E6974CE-8F13-4F46-8E60-9A09189E3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Kloss, Caroline</cp:lastModifiedBy>
  <cp:revision>5</cp:revision>
  <cp:lastPrinted>2016-08-23T12:28:00Z</cp:lastPrinted>
  <dcterms:created xsi:type="dcterms:W3CDTF">2021-12-02T20:38:00Z</dcterms:created>
  <dcterms:modified xsi:type="dcterms:W3CDTF">2021-12-09T15:31:00Z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0x01010035174AEC77613F4FB0CBA449B8226DB0</vt:lpwstr>
  </property>
</Properties>
</file>