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10AB" w14:textId="6275ABB0" w:rsidR="00CA32A7" w:rsidRDefault="008178D7" w:rsidP="00845E3C">
      <w:pPr>
        <w:tabs>
          <w:tab w:val="left" w:pos="1985"/>
        </w:tabs>
        <w:spacing w:after="0"/>
        <w:jc w:val="center"/>
        <w:rPr>
          <w:rFonts w:ascii="Arial" w:hAnsi="Arial" w:cs="Arial"/>
          <w:b/>
          <w:noProof/>
          <w:sz w:val="40"/>
          <w:szCs w:val="40"/>
        </w:rPr>
      </w:pPr>
      <w:r w:rsidRPr="00514DE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0D2EA" wp14:editId="3E87324E">
                <wp:simplePos x="0" y="0"/>
                <wp:positionH relativeFrom="column">
                  <wp:posOffset>45720</wp:posOffset>
                </wp:positionH>
                <wp:positionV relativeFrom="paragraph">
                  <wp:posOffset>-9525</wp:posOffset>
                </wp:positionV>
                <wp:extent cx="92265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6FF05" w14:textId="7CD9F313" w:rsidR="006C3EBA" w:rsidRPr="00764D7F" w:rsidRDefault="006C3EBA" w:rsidP="00CA32A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3A53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E41E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6F725F0C" w14:textId="77777777" w:rsidR="006C3EBA" w:rsidRDefault="006C3EBA" w:rsidP="00CA32A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0D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6pt;margin-top:-.75pt;width:72.6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" filled="f" stroked="f">
                <v:textbox>
                  <w:txbxContent>
                    <w:p w14:paraId="6806FF05" w14:textId="7CD9F313" w:rsidR="006C3EBA" w:rsidRPr="00764D7F" w:rsidRDefault="006C3EBA" w:rsidP="00CA32A7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3A5398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E41E10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6F725F0C" w14:textId="77777777" w:rsidR="006C3EBA" w:rsidRDefault="006C3EBA" w:rsidP="00CA32A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4DE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D6F71" wp14:editId="57486A89">
                <wp:simplePos x="0" y="0"/>
                <wp:positionH relativeFrom="column">
                  <wp:posOffset>-38100</wp:posOffset>
                </wp:positionH>
                <wp:positionV relativeFrom="paragraph">
                  <wp:posOffset>-57785</wp:posOffset>
                </wp:positionV>
                <wp:extent cx="1038225" cy="333375"/>
                <wp:effectExtent l="0" t="0" r="28575" b="22225"/>
                <wp:wrapNone/>
                <wp:docPr id="3" name="AutoShap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87A23F1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996" o:spid="_x0000_s1026" type="#_x0000_t116" style="position:absolute;margin-left:-3pt;margin-top:-4.5pt;width:81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"/>
            </w:pict>
          </mc:Fallback>
        </mc:AlternateContent>
      </w:r>
      <w:r w:rsidR="00CA32A7">
        <w:rPr>
          <w:rFonts w:ascii="Arial" w:hAnsi="Arial" w:cs="Arial"/>
          <w:b/>
          <w:noProof/>
          <w:sz w:val="40"/>
          <w:szCs w:val="40"/>
        </w:rPr>
        <w:t>Curriculum Correlation</w:t>
      </w:r>
    </w:p>
    <w:p w14:paraId="0B1A57D3" w14:textId="65E9EC5D" w:rsidR="00CA32A7" w:rsidRPr="004B67CF" w:rsidRDefault="004E0F18" w:rsidP="00845E3C">
      <w:pPr>
        <w:tabs>
          <w:tab w:val="left" w:pos="1985"/>
        </w:tabs>
        <w:spacing w:after="0"/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Data Management and Probability </w:t>
      </w:r>
      <w:r w:rsidR="00E41E10">
        <w:rPr>
          <w:rFonts w:ascii="Arial" w:hAnsi="Arial" w:cs="Arial"/>
          <w:b/>
          <w:noProof/>
          <w:sz w:val="32"/>
          <w:szCs w:val="32"/>
        </w:rPr>
        <w:t>Cluster 2</w:t>
      </w:r>
      <w:r w:rsidR="00CA32A7" w:rsidRPr="00514DE6">
        <w:rPr>
          <w:rFonts w:ascii="Arial" w:hAnsi="Arial" w:cs="Arial"/>
          <w:b/>
          <w:noProof/>
          <w:sz w:val="32"/>
          <w:szCs w:val="32"/>
        </w:rPr>
        <w:t xml:space="preserve">: </w:t>
      </w:r>
      <w:r w:rsidR="00E41E10">
        <w:rPr>
          <w:rFonts w:ascii="Arial" w:hAnsi="Arial" w:cs="Arial"/>
          <w:b/>
          <w:noProof/>
          <w:sz w:val="32"/>
          <w:szCs w:val="32"/>
        </w:rPr>
        <w:t>Probability and Chance</w:t>
      </w:r>
    </w:p>
    <w:p w14:paraId="0CA7FC1E" w14:textId="77777777" w:rsidR="00CA32A7" w:rsidRDefault="00CA32A7" w:rsidP="00CA32A7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bCs/>
          <w:color w:val="000000"/>
          <w:lang w:val="en-CA"/>
        </w:rPr>
      </w:pPr>
    </w:p>
    <w:p w14:paraId="2B606E48" w14:textId="5BAC802C" w:rsidR="00442180" w:rsidRPr="008178D7" w:rsidRDefault="008178D7" w:rsidP="008178D7">
      <w:pPr>
        <w:tabs>
          <w:tab w:val="left" w:pos="159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CA"/>
        </w:rPr>
      </w:pPr>
      <w:r w:rsidRPr="00E87BF9">
        <w:rPr>
          <w:rFonts w:ascii="Arial" w:hAnsi="Arial" w:cs="Arial"/>
          <w:b/>
          <w:bCs/>
          <w:color w:val="000000"/>
          <w:lang w:val="en-CA"/>
        </w:rPr>
        <w:t>O</w:t>
      </w:r>
      <w:r>
        <w:rPr>
          <w:rFonts w:ascii="Arial" w:hAnsi="Arial" w:cs="Arial"/>
          <w:b/>
          <w:bCs/>
          <w:color w:val="000000"/>
          <w:lang w:val="en-CA"/>
        </w:rPr>
        <w:t>ntario</w:t>
      </w:r>
    </w:p>
    <w:tbl>
      <w:tblPr>
        <w:tblStyle w:val="1"/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3120"/>
        <w:gridCol w:w="2693"/>
        <w:gridCol w:w="4819"/>
      </w:tblGrid>
      <w:tr w:rsidR="00903BB5" w:rsidRPr="009A3F55" w14:paraId="42659CA5" w14:textId="77777777" w:rsidTr="00F27579">
        <w:trPr>
          <w:trHeight w:val="514"/>
        </w:trPr>
        <w:tc>
          <w:tcPr>
            <w:tcW w:w="2409" w:type="dxa"/>
            <w:shd w:val="clear" w:color="auto" w:fill="FFFFFF" w:themeFill="background1"/>
          </w:tcPr>
          <w:p w14:paraId="2D7396B3" w14:textId="04892E65" w:rsidR="00903BB5" w:rsidRPr="008178D7" w:rsidRDefault="004660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178D7">
              <w:rPr>
                <w:rFonts w:ascii="Arial" w:hAnsi="Arial" w:cs="Arial"/>
                <w:b/>
                <w:sz w:val="19"/>
                <w:szCs w:val="19"/>
              </w:rPr>
              <w:t xml:space="preserve">Curriculum Expectations </w:t>
            </w:r>
          </w:p>
        </w:tc>
        <w:tc>
          <w:tcPr>
            <w:tcW w:w="3120" w:type="dxa"/>
            <w:shd w:val="clear" w:color="auto" w:fill="FFFFFF" w:themeFill="background1"/>
          </w:tcPr>
          <w:p w14:paraId="46692300" w14:textId="1DC59E27" w:rsidR="00903BB5" w:rsidRPr="008178D7" w:rsidRDefault="00466049" w:rsidP="00996BA4">
            <w:pPr>
              <w:tabs>
                <w:tab w:val="left" w:pos="3063"/>
              </w:tabs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8178D7">
              <w:rPr>
                <w:rFonts w:ascii="Arial" w:hAnsi="Arial" w:cs="Arial"/>
                <w:b/>
                <w:sz w:val="19"/>
                <w:szCs w:val="19"/>
              </w:rPr>
              <w:t>Mathology</w:t>
            </w:r>
            <w:proofErr w:type="spellEnd"/>
            <w:r w:rsidRPr="008178D7">
              <w:rPr>
                <w:rFonts w:ascii="Arial" w:hAnsi="Arial" w:cs="Arial"/>
                <w:b/>
                <w:sz w:val="19"/>
                <w:szCs w:val="19"/>
              </w:rPr>
              <w:t xml:space="preserve"> Grade 2 Classroom Activity Kit</w:t>
            </w:r>
          </w:p>
        </w:tc>
        <w:tc>
          <w:tcPr>
            <w:tcW w:w="2693" w:type="dxa"/>
            <w:shd w:val="clear" w:color="auto" w:fill="FFFFFF" w:themeFill="background1"/>
          </w:tcPr>
          <w:p w14:paraId="4A7085E6" w14:textId="77777777" w:rsidR="00903BB5" w:rsidRPr="008178D7" w:rsidRDefault="00DA61D9">
            <w:pPr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8178D7">
              <w:rPr>
                <w:rFonts w:ascii="Arial" w:hAnsi="Arial" w:cs="Arial"/>
                <w:b/>
                <w:sz w:val="19"/>
                <w:szCs w:val="19"/>
              </w:rPr>
              <w:t>Mathology</w:t>
            </w:r>
            <w:proofErr w:type="spellEnd"/>
            <w:r w:rsidRPr="008178D7">
              <w:rPr>
                <w:rFonts w:ascii="Arial" w:hAnsi="Arial" w:cs="Arial"/>
                <w:b/>
                <w:sz w:val="19"/>
                <w:szCs w:val="19"/>
              </w:rPr>
              <w:t xml:space="preserve"> Little Books</w:t>
            </w:r>
          </w:p>
        </w:tc>
        <w:tc>
          <w:tcPr>
            <w:tcW w:w="4819" w:type="dxa"/>
            <w:shd w:val="clear" w:color="auto" w:fill="FFFFFF" w:themeFill="background1"/>
          </w:tcPr>
          <w:p w14:paraId="59CDACA8" w14:textId="77777777" w:rsidR="00903BB5" w:rsidRPr="008178D7" w:rsidRDefault="00DA61D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178D7">
              <w:rPr>
                <w:rFonts w:ascii="Arial" w:hAnsi="Arial" w:cs="Arial"/>
                <w:b/>
                <w:sz w:val="19"/>
                <w:szCs w:val="19"/>
              </w:rPr>
              <w:t>Pearson Canada K-3 Mathematics Learning Progression</w:t>
            </w:r>
          </w:p>
        </w:tc>
      </w:tr>
      <w:tr w:rsidR="00AD4E79" w:rsidRPr="009A3F55" w14:paraId="485D46B1" w14:textId="77777777" w:rsidTr="00F13C8B">
        <w:trPr>
          <w:trHeight w:val="514"/>
        </w:trPr>
        <w:tc>
          <w:tcPr>
            <w:tcW w:w="13041" w:type="dxa"/>
            <w:gridSpan w:val="4"/>
            <w:shd w:val="clear" w:color="auto" w:fill="D9D9D9" w:themeFill="background1" w:themeFillShade="D9"/>
          </w:tcPr>
          <w:p w14:paraId="4F374A32" w14:textId="4A4166FD" w:rsidR="00AD4E79" w:rsidRPr="008178D7" w:rsidRDefault="00AD4E79" w:rsidP="00AD4E7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178D7">
              <w:rPr>
                <w:rFonts w:ascii="Arial" w:hAnsi="Arial" w:cs="Arial"/>
                <w:b/>
                <w:sz w:val="19"/>
                <w:szCs w:val="19"/>
              </w:rPr>
              <w:t>Overall Expectation</w:t>
            </w:r>
          </w:p>
          <w:p w14:paraId="30BFC7B5" w14:textId="0D769145" w:rsidR="00CA32A7" w:rsidRPr="008178D7" w:rsidRDefault="00E71BC2" w:rsidP="006526AA">
            <w:pPr>
              <w:pStyle w:val="ListParagraph"/>
              <w:ind w:left="0" w:firstLine="2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D3 </w:t>
            </w:r>
            <w:r w:rsidR="006526AA" w:rsidRPr="008178D7">
              <w:rPr>
                <w:rFonts w:ascii="Arial" w:hAnsi="Arial" w:cs="Arial"/>
                <w:b/>
                <w:sz w:val="19"/>
                <w:szCs w:val="19"/>
              </w:rPr>
              <w:t>Probability</w:t>
            </w:r>
            <w:r w:rsidR="00AD4E79" w:rsidRPr="008178D7">
              <w:rPr>
                <w:rFonts w:ascii="Arial" w:hAnsi="Arial" w:cs="Arial"/>
                <w:b/>
                <w:sz w:val="19"/>
                <w:szCs w:val="19"/>
              </w:rPr>
              <w:t>:</w:t>
            </w:r>
            <w:r w:rsidR="00AD4E79" w:rsidRPr="008178D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526AA" w:rsidRPr="008178D7">
              <w:rPr>
                <w:rFonts w:ascii="Arial" w:hAnsi="Arial" w:cs="Arial"/>
                <w:sz w:val="19"/>
                <w:szCs w:val="19"/>
              </w:rPr>
              <w:t>describe probability in everyday situations and simple games.</w:t>
            </w:r>
          </w:p>
        </w:tc>
      </w:tr>
      <w:tr w:rsidR="00466049" w:rsidRPr="009A3F55" w14:paraId="59719AAA" w14:textId="77777777" w:rsidTr="00F27579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14:paraId="694EAB2E" w14:textId="1377768F" w:rsidR="006526AA" w:rsidRPr="008178D7" w:rsidRDefault="00922D07" w:rsidP="006526AA">
            <w:pPr>
              <w:pStyle w:val="ListParagraph"/>
              <w:ind w:left="4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</w:pPr>
            <w:r w:rsidRPr="008178D7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n-CA"/>
              </w:rPr>
              <w:t>D</w:t>
            </w:r>
            <w:r w:rsidR="00E71BC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n-CA"/>
              </w:rPr>
              <w:t>3</w:t>
            </w:r>
            <w:r w:rsidR="00466049" w:rsidRPr="008178D7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n-CA"/>
              </w:rPr>
              <w:t>.</w:t>
            </w:r>
            <w:r w:rsidR="00E71BC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n-CA"/>
              </w:rPr>
              <w:t>1</w:t>
            </w:r>
            <w:r w:rsidR="00C934E3" w:rsidRPr="008178D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 xml:space="preserve"> </w:t>
            </w:r>
            <w:r w:rsidR="006526AA" w:rsidRPr="008178D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>describe probability as a measure of the</w:t>
            </w:r>
          </w:p>
          <w:p w14:paraId="0A09E2F3" w14:textId="77777777" w:rsidR="006526AA" w:rsidRPr="008178D7" w:rsidRDefault="006526AA" w:rsidP="006526AA">
            <w:pPr>
              <w:pStyle w:val="ListParagraph"/>
              <w:ind w:left="4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</w:pPr>
            <w:r w:rsidRPr="008178D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>likelihood that an event will occur, using</w:t>
            </w:r>
          </w:p>
          <w:p w14:paraId="38543295" w14:textId="77777777" w:rsidR="006526AA" w:rsidRPr="008178D7" w:rsidRDefault="006526AA" w:rsidP="006526AA">
            <w:pPr>
              <w:pStyle w:val="ListParagraph"/>
              <w:ind w:left="40"/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en-CA"/>
              </w:rPr>
            </w:pPr>
            <w:r w:rsidRPr="008178D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 xml:space="preserve">mathematical language (i.e., </w:t>
            </w:r>
            <w:r w:rsidRPr="008178D7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en-CA"/>
              </w:rPr>
              <w:t>impossible,</w:t>
            </w:r>
          </w:p>
          <w:p w14:paraId="112561B6" w14:textId="77777777" w:rsidR="006526AA" w:rsidRPr="008178D7" w:rsidRDefault="006526AA" w:rsidP="006526AA">
            <w:pPr>
              <w:pStyle w:val="ListParagraph"/>
              <w:ind w:left="40"/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en-CA"/>
              </w:rPr>
            </w:pPr>
            <w:r w:rsidRPr="008178D7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en-CA"/>
              </w:rPr>
              <w:t>unlikely, less likely, equally likely, more likely,</w:t>
            </w:r>
          </w:p>
          <w:p w14:paraId="0D996229" w14:textId="622245F4" w:rsidR="00466049" w:rsidRPr="008178D7" w:rsidRDefault="006526AA" w:rsidP="006526AA">
            <w:pPr>
              <w:pStyle w:val="ListParagraph"/>
              <w:ind w:left="4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</w:pPr>
            <w:r w:rsidRPr="008178D7">
              <w:rPr>
                <w:rFonts w:ascii="Arial" w:eastAsia="Times New Roman" w:hAnsi="Arial" w:cs="Arial"/>
                <w:i/>
                <w:color w:val="000000"/>
                <w:sz w:val="19"/>
                <w:szCs w:val="19"/>
                <w:lang w:eastAsia="en-CA"/>
              </w:rPr>
              <w:t>certain</w:t>
            </w:r>
            <w:r w:rsidRPr="008178D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>)</w:t>
            </w:r>
          </w:p>
          <w:p w14:paraId="6F18A617" w14:textId="77777777" w:rsidR="00C934E3" w:rsidRPr="008178D7" w:rsidRDefault="00C934E3" w:rsidP="00C934E3">
            <w:pPr>
              <w:pStyle w:val="ListParagraph"/>
              <w:ind w:left="4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</w:pPr>
          </w:p>
          <w:p w14:paraId="782DDD5B" w14:textId="10258B07" w:rsidR="006526AA" w:rsidRPr="008178D7" w:rsidRDefault="00922D07" w:rsidP="006526AA">
            <w:pPr>
              <w:pStyle w:val="ListParagraph"/>
              <w:ind w:left="4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</w:pPr>
            <w:r w:rsidRPr="008178D7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n-CA"/>
              </w:rPr>
              <w:t>D</w:t>
            </w:r>
            <w:r w:rsidR="00E71BC2">
              <w:rPr>
                <w:rFonts w:ascii="Arial" w:eastAsia="Times New Roman" w:hAnsi="Arial" w:cs="Arial"/>
                <w:b/>
                <w:color w:val="000000"/>
                <w:sz w:val="19"/>
                <w:szCs w:val="19"/>
                <w:lang w:eastAsia="en-CA"/>
              </w:rPr>
              <w:t>3.2</w:t>
            </w:r>
            <w:r w:rsidR="00466049" w:rsidRPr="008178D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 xml:space="preserve"> </w:t>
            </w:r>
            <w:r w:rsidR="006526AA" w:rsidRPr="008178D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>describe the probability that an event will occur (e.g., getting heads when tossing a</w:t>
            </w:r>
          </w:p>
          <w:p w14:paraId="1B4B3D7F" w14:textId="08C410A8" w:rsidR="006526AA" w:rsidRPr="008178D7" w:rsidRDefault="006526AA" w:rsidP="006526AA">
            <w:pPr>
              <w:pStyle w:val="ListParagraph"/>
              <w:ind w:left="4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</w:pPr>
            <w:r w:rsidRPr="008178D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>coin, landing on red when spinning a spinner), through investigation with simple games and probability experiments</w:t>
            </w:r>
          </w:p>
          <w:p w14:paraId="27B6EF98" w14:textId="308302BD" w:rsidR="00922D07" w:rsidRPr="008178D7" w:rsidRDefault="006526AA" w:rsidP="006526AA">
            <w:pPr>
              <w:pStyle w:val="ListParagraph"/>
              <w:ind w:left="4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</w:pPr>
            <w:r w:rsidRPr="008178D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>and using mathematical language</w:t>
            </w:r>
          </w:p>
          <w:p w14:paraId="40801C4B" w14:textId="77777777" w:rsidR="005B423F" w:rsidRPr="008178D7" w:rsidRDefault="005B423F" w:rsidP="005B423F">
            <w:pPr>
              <w:pStyle w:val="ListParagraph"/>
              <w:ind w:left="4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</w:pPr>
          </w:p>
          <w:p w14:paraId="3D6DC945" w14:textId="45D2D633" w:rsidR="005B423F" w:rsidRPr="008178D7" w:rsidRDefault="005B423F" w:rsidP="005B423F">
            <w:pPr>
              <w:pStyle w:val="ListParagraph"/>
              <w:ind w:left="4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3120" w:type="dxa"/>
            <w:vMerge w:val="restart"/>
            <w:shd w:val="clear" w:color="auto" w:fill="auto"/>
          </w:tcPr>
          <w:p w14:paraId="6CA14AA7" w14:textId="1169671C" w:rsidR="00A64738" w:rsidRPr="008178D7" w:rsidRDefault="00A64738" w:rsidP="00A6473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178D7">
              <w:rPr>
                <w:rFonts w:ascii="Arial" w:hAnsi="Arial" w:cs="Arial"/>
                <w:b/>
                <w:sz w:val="19"/>
                <w:szCs w:val="19"/>
              </w:rPr>
              <w:t>Below Grade: Intervention</w:t>
            </w:r>
          </w:p>
          <w:p w14:paraId="2BCB445F" w14:textId="03E1DACE" w:rsidR="00A64738" w:rsidRPr="008178D7" w:rsidRDefault="00E41E10" w:rsidP="00466049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>3</w:t>
            </w:r>
            <w:r w:rsidR="00A64738" w:rsidRPr="008178D7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8178D7">
              <w:rPr>
                <w:rFonts w:ascii="Arial" w:hAnsi="Arial" w:cs="Arial"/>
                <w:sz w:val="19"/>
                <w:szCs w:val="19"/>
              </w:rPr>
              <w:t>The Language of Chance</w:t>
            </w:r>
          </w:p>
          <w:p w14:paraId="4A5AF916" w14:textId="0BB6AFDA" w:rsidR="00A64738" w:rsidRPr="008178D7" w:rsidRDefault="00E41E10" w:rsidP="00466049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>4</w:t>
            </w:r>
            <w:r w:rsidR="00A64738" w:rsidRPr="008178D7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8178D7">
              <w:rPr>
                <w:rFonts w:ascii="Arial" w:hAnsi="Arial" w:cs="Arial"/>
                <w:sz w:val="19"/>
                <w:szCs w:val="19"/>
              </w:rPr>
              <w:t>More or Less Likely?</w:t>
            </w:r>
          </w:p>
          <w:p w14:paraId="2638D071" w14:textId="77777777" w:rsidR="00A64738" w:rsidRPr="008178D7" w:rsidRDefault="00A64738" w:rsidP="00466049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  <w:p w14:paraId="5D670958" w14:textId="6C30386E" w:rsidR="00A64738" w:rsidRPr="008178D7" w:rsidRDefault="00A64738" w:rsidP="00466049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8178D7">
              <w:rPr>
                <w:rFonts w:ascii="Arial" w:hAnsi="Arial" w:cs="Arial"/>
                <w:b/>
                <w:sz w:val="19"/>
                <w:szCs w:val="19"/>
              </w:rPr>
              <w:t>On Grade: Teacher Cards</w:t>
            </w:r>
          </w:p>
          <w:p w14:paraId="1047065D" w14:textId="569BEA9C" w:rsidR="00466049" w:rsidRPr="008178D7" w:rsidRDefault="00E41E10" w:rsidP="00E266EC">
            <w:pPr>
              <w:spacing w:line="276" w:lineRule="auto"/>
              <w:ind w:left="239" w:hanging="224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>7</w:t>
            </w:r>
            <w:r w:rsidR="00466049" w:rsidRPr="008178D7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8178D7">
              <w:rPr>
                <w:rFonts w:ascii="Arial" w:hAnsi="Arial" w:cs="Arial"/>
                <w:sz w:val="19"/>
                <w:szCs w:val="19"/>
              </w:rPr>
              <w:t>Likelihood of Events</w:t>
            </w:r>
            <w:r w:rsidR="00466049" w:rsidRPr="008178D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B423F" w:rsidRPr="008178D7">
              <w:rPr>
                <w:rFonts w:ascii="Arial" w:hAnsi="Arial" w:cs="Arial"/>
                <w:sz w:val="19"/>
                <w:szCs w:val="19"/>
              </w:rPr>
              <w:br/>
            </w:r>
            <w:r w:rsidR="00466049" w:rsidRPr="008178D7">
              <w:rPr>
                <w:rFonts w:ascii="Arial" w:hAnsi="Arial" w:cs="Arial"/>
                <w:color w:val="FF0000"/>
                <w:sz w:val="19"/>
                <w:szCs w:val="19"/>
              </w:rPr>
              <w:t>(</w:t>
            </w:r>
            <w:r w:rsidR="00E71BC2">
              <w:rPr>
                <w:rFonts w:ascii="Arial" w:hAnsi="Arial" w:cs="Arial"/>
                <w:color w:val="FF0000"/>
                <w:sz w:val="19"/>
                <w:szCs w:val="19"/>
              </w:rPr>
              <w:t>D3.1</w:t>
            </w:r>
            <w:r w:rsidR="0096579A" w:rsidRPr="008178D7">
              <w:rPr>
                <w:rFonts w:ascii="Arial" w:hAnsi="Arial" w:cs="Arial"/>
                <w:color w:val="FF0000"/>
                <w:sz w:val="19"/>
                <w:szCs w:val="19"/>
              </w:rPr>
              <w:t>)</w:t>
            </w:r>
          </w:p>
          <w:p w14:paraId="59F5FFC5" w14:textId="08EF820C" w:rsidR="00466049" w:rsidRPr="008178D7" w:rsidRDefault="00E41E10" w:rsidP="005B423F">
            <w:pPr>
              <w:spacing w:line="276" w:lineRule="auto"/>
              <w:ind w:left="175" w:hanging="175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>8</w:t>
            </w:r>
            <w:r w:rsidR="00466049" w:rsidRPr="008178D7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8178D7">
              <w:rPr>
                <w:rFonts w:ascii="Arial" w:hAnsi="Arial" w:cs="Arial"/>
                <w:sz w:val="19"/>
                <w:szCs w:val="19"/>
              </w:rPr>
              <w:t>Conducting Experiments</w:t>
            </w:r>
            <w:r w:rsidR="00CF0119" w:rsidRPr="008178D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B423F" w:rsidRPr="008178D7">
              <w:rPr>
                <w:rFonts w:ascii="Arial" w:hAnsi="Arial" w:cs="Arial"/>
                <w:sz w:val="19"/>
                <w:szCs w:val="19"/>
              </w:rPr>
              <w:br/>
            </w:r>
            <w:r w:rsidR="00E71BC2">
              <w:rPr>
                <w:rFonts w:ascii="Arial" w:hAnsi="Arial" w:cs="Arial"/>
                <w:color w:val="FF0000"/>
                <w:sz w:val="19"/>
                <w:szCs w:val="19"/>
              </w:rPr>
              <w:t>(D3.1, D3.2</w:t>
            </w:r>
            <w:r w:rsidR="00922D07" w:rsidRPr="008178D7">
              <w:rPr>
                <w:rFonts w:ascii="Arial" w:hAnsi="Arial" w:cs="Arial"/>
                <w:color w:val="FF0000"/>
                <w:sz w:val="19"/>
                <w:szCs w:val="19"/>
              </w:rPr>
              <w:t>)</w:t>
            </w:r>
          </w:p>
          <w:p w14:paraId="3B2A424E" w14:textId="4364F8B5" w:rsidR="00466049" w:rsidRPr="008178D7" w:rsidRDefault="00E41E10" w:rsidP="00E41E10">
            <w:pPr>
              <w:spacing w:line="276" w:lineRule="auto"/>
              <w:ind w:left="197" w:hanging="197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>9</w:t>
            </w:r>
            <w:r w:rsidR="00466049" w:rsidRPr="008178D7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8178D7">
              <w:rPr>
                <w:rFonts w:ascii="Arial" w:hAnsi="Arial" w:cs="Arial"/>
                <w:sz w:val="19"/>
                <w:szCs w:val="19"/>
              </w:rPr>
              <w:t>Probability and Chance Consolidation</w:t>
            </w:r>
            <w:r w:rsidR="0096579A" w:rsidRPr="008178D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24138" w:rsidRPr="008178D7">
              <w:rPr>
                <w:rFonts w:ascii="Arial" w:hAnsi="Arial" w:cs="Arial"/>
                <w:sz w:val="19"/>
                <w:szCs w:val="19"/>
              </w:rPr>
              <w:br/>
            </w:r>
            <w:r w:rsidR="00E71BC2">
              <w:rPr>
                <w:rFonts w:ascii="Arial" w:hAnsi="Arial" w:cs="Arial"/>
                <w:color w:val="FF0000"/>
                <w:sz w:val="19"/>
                <w:szCs w:val="19"/>
              </w:rPr>
              <w:t>(D3.1, D3.2</w:t>
            </w:r>
            <w:r w:rsidR="00E71BC2" w:rsidRPr="008178D7">
              <w:rPr>
                <w:rFonts w:ascii="Arial" w:hAnsi="Arial" w:cs="Arial"/>
                <w:color w:val="FF0000"/>
                <w:sz w:val="19"/>
                <w:szCs w:val="19"/>
              </w:rPr>
              <w:t>)</w:t>
            </w:r>
          </w:p>
          <w:p w14:paraId="14822324" w14:textId="77777777" w:rsidR="00666F48" w:rsidRPr="008178D7" w:rsidRDefault="00666F48" w:rsidP="00466049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  <w:p w14:paraId="3D166605" w14:textId="77777777" w:rsidR="00666F48" w:rsidRPr="008178D7" w:rsidRDefault="009A3F55" w:rsidP="00466049">
            <w:pPr>
              <w:pStyle w:val="ListParagraph"/>
              <w:ind w:left="40"/>
              <w:rPr>
                <w:rFonts w:ascii="Arial" w:hAnsi="Arial" w:cs="Arial"/>
                <w:b/>
                <w:sz w:val="19"/>
                <w:szCs w:val="19"/>
              </w:rPr>
            </w:pPr>
            <w:r w:rsidRPr="008178D7">
              <w:rPr>
                <w:rFonts w:ascii="Arial" w:hAnsi="Arial" w:cs="Arial"/>
                <w:b/>
                <w:sz w:val="19"/>
                <w:szCs w:val="19"/>
              </w:rPr>
              <w:t xml:space="preserve">On Grade: </w:t>
            </w:r>
            <w:r w:rsidR="00A64738" w:rsidRPr="008178D7">
              <w:rPr>
                <w:rFonts w:ascii="Arial" w:hAnsi="Arial" w:cs="Arial"/>
                <w:b/>
                <w:sz w:val="19"/>
                <w:szCs w:val="19"/>
              </w:rPr>
              <w:t>Math Every Day</w:t>
            </w:r>
          </w:p>
          <w:p w14:paraId="19DEE703" w14:textId="6767CA15" w:rsidR="00A64738" w:rsidRPr="008178D7" w:rsidRDefault="00A64738" w:rsidP="00466049">
            <w:pPr>
              <w:pStyle w:val="ListParagraph"/>
              <w:ind w:left="40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b/>
                <w:sz w:val="19"/>
                <w:szCs w:val="19"/>
              </w:rPr>
              <w:t xml:space="preserve">Card </w:t>
            </w:r>
            <w:r w:rsidR="00E41E10" w:rsidRPr="008178D7"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Pr="008178D7">
              <w:rPr>
                <w:rFonts w:ascii="Arial" w:hAnsi="Arial" w:cs="Arial"/>
                <w:b/>
                <w:sz w:val="19"/>
                <w:szCs w:val="19"/>
              </w:rPr>
              <w:t xml:space="preserve">: </w:t>
            </w:r>
            <w:r w:rsidRPr="008178D7">
              <w:rPr>
                <w:rFonts w:ascii="Arial" w:hAnsi="Arial" w:cs="Arial"/>
                <w:b/>
                <w:sz w:val="19"/>
                <w:szCs w:val="19"/>
              </w:rPr>
              <w:br/>
            </w:r>
            <w:r w:rsidR="00E41E10" w:rsidRPr="008178D7">
              <w:rPr>
                <w:rFonts w:ascii="Arial" w:hAnsi="Arial" w:cs="Arial"/>
                <w:sz w:val="19"/>
                <w:szCs w:val="19"/>
              </w:rPr>
              <w:t>What’s in the Bag?</w:t>
            </w:r>
            <w:r w:rsidR="00E266EC" w:rsidRPr="008178D7">
              <w:rPr>
                <w:rFonts w:ascii="Arial" w:hAnsi="Arial" w:cs="Arial"/>
                <w:sz w:val="19"/>
                <w:szCs w:val="19"/>
              </w:rPr>
              <w:br/>
            </w:r>
            <w:r w:rsidR="00E71BC2">
              <w:rPr>
                <w:rFonts w:ascii="Arial" w:hAnsi="Arial" w:cs="Arial"/>
                <w:color w:val="FF0000"/>
                <w:sz w:val="19"/>
                <w:szCs w:val="19"/>
              </w:rPr>
              <w:t>(D3.1, D3.2</w:t>
            </w:r>
            <w:r w:rsidR="00E71BC2" w:rsidRPr="008178D7">
              <w:rPr>
                <w:rFonts w:ascii="Arial" w:hAnsi="Arial" w:cs="Arial"/>
                <w:color w:val="FF0000"/>
                <w:sz w:val="19"/>
                <w:szCs w:val="19"/>
              </w:rPr>
              <w:t>)</w:t>
            </w:r>
          </w:p>
          <w:p w14:paraId="71F6E5B5" w14:textId="62FD0AF6" w:rsidR="00A64738" w:rsidRPr="008178D7" w:rsidRDefault="00E41E10" w:rsidP="00F62950">
            <w:pPr>
              <w:pStyle w:val="ListParagraph"/>
              <w:ind w:left="40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>Word of the Day</w:t>
            </w:r>
          </w:p>
          <w:p w14:paraId="0AF62795" w14:textId="27BBA14D" w:rsidR="00F62950" w:rsidRPr="008178D7" w:rsidRDefault="001C5B2B" w:rsidP="00F62950">
            <w:pPr>
              <w:pStyle w:val="ListParagraph"/>
              <w:ind w:left="40"/>
              <w:rPr>
                <w:rFonts w:ascii="Arial" w:hAnsi="Arial" w:cs="Arial"/>
                <w:b/>
                <w:sz w:val="19"/>
                <w:szCs w:val="19"/>
              </w:rPr>
            </w:pPr>
            <w:r w:rsidRPr="008178D7">
              <w:rPr>
                <w:rFonts w:ascii="Arial" w:hAnsi="Arial" w:cs="Arial"/>
                <w:color w:val="FF0000"/>
                <w:sz w:val="19"/>
                <w:szCs w:val="19"/>
              </w:rPr>
              <w:t>(</w:t>
            </w:r>
            <w:r w:rsidR="00E71BC2">
              <w:rPr>
                <w:rFonts w:ascii="Arial" w:hAnsi="Arial" w:cs="Arial"/>
                <w:color w:val="FF0000"/>
                <w:sz w:val="19"/>
                <w:szCs w:val="19"/>
              </w:rPr>
              <w:t>D3.1</w:t>
            </w:r>
            <w:r w:rsidR="00E71BC2" w:rsidRPr="008178D7">
              <w:rPr>
                <w:rFonts w:ascii="Arial" w:hAnsi="Arial" w:cs="Arial"/>
                <w:color w:val="FF0000"/>
                <w:sz w:val="19"/>
                <w:szCs w:val="19"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51E3B01F" w14:textId="260D4ABA" w:rsidR="004E0F18" w:rsidRPr="008178D7" w:rsidRDefault="004E0F18" w:rsidP="004E0F1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178D7">
              <w:rPr>
                <w:rFonts w:ascii="Arial" w:hAnsi="Arial" w:cs="Arial"/>
                <w:b/>
                <w:sz w:val="19"/>
                <w:szCs w:val="19"/>
              </w:rPr>
              <w:t>Above Grade:</w:t>
            </w:r>
          </w:p>
          <w:p w14:paraId="30D5DD36" w14:textId="1E050DBC" w:rsidR="004E0F18" w:rsidRPr="008178D7" w:rsidRDefault="00E41E10" w:rsidP="004E0F18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="Arial" w:hAnsi="Arial" w:cs="Arial"/>
                <w:i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>Chance</w:t>
            </w:r>
            <w:r w:rsidR="004E0F18" w:rsidRPr="008178D7">
              <w:rPr>
                <w:rFonts w:ascii="Arial" w:hAnsi="Arial" w:cs="Arial"/>
                <w:sz w:val="19"/>
                <w:szCs w:val="19"/>
              </w:rPr>
              <w:br/>
            </w:r>
            <w:r w:rsidR="004E0F18" w:rsidRPr="008178D7">
              <w:rPr>
                <w:rFonts w:ascii="Arial" w:hAnsi="Arial" w:cs="Arial"/>
                <w:color w:val="FF0000"/>
                <w:sz w:val="19"/>
                <w:szCs w:val="19"/>
              </w:rPr>
              <w:t xml:space="preserve">(Activities </w:t>
            </w:r>
            <w:r w:rsidRPr="008178D7">
              <w:rPr>
                <w:rFonts w:ascii="Arial" w:hAnsi="Arial" w:cs="Arial"/>
                <w:color w:val="FF0000"/>
                <w:sz w:val="19"/>
                <w:szCs w:val="19"/>
              </w:rPr>
              <w:t>7, 8, 9)</w:t>
            </w:r>
          </w:p>
          <w:p w14:paraId="61BFEC34" w14:textId="724993A0" w:rsidR="00466049" w:rsidRPr="008178D7" w:rsidRDefault="00466049" w:rsidP="00CD5208">
            <w:pPr>
              <w:ind w:left="35"/>
              <w:rPr>
                <w:rFonts w:ascii="Arial" w:hAnsi="Arial" w:cs="Arial"/>
                <w:sz w:val="19"/>
                <w:szCs w:val="19"/>
              </w:rPr>
            </w:pPr>
          </w:p>
          <w:p w14:paraId="55D47318" w14:textId="3E4C5FC3" w:rsidR="00466049" w:rsidRPr="008178D7" w:rsidRDefault="00466049" w:rsidP="0092169C">
            <w:pPr>
              <w:pStyle w:val="ListParagraph"/>
              <w:ind w:left="318"/>
              <w:rPr>
                <w:rFonts w:ascii="Arial" w:hAnsi="Arial" w:cs="Arial"/>
                <w:i/>
                <w:sz w:val="19"/>
                <w:szCs w:val="19"/>
              </w:rPr>
            </w:pPr>
          </w:p>
          <w:p w14:paraId="5309AB5C" w14:textId="77777777" w:rsidR="00466049" w:rsidRPr="008178D7" w:rsidRDefault="00466049" w:rsidP="00CD5208">
            <w:pPr>
              <w:ind w:left="35"/>
              <w:rPr>
                <w:rFonts w:ascii="Arial" w:hAnsi="Arial" w:cs="Arial"/>
                <w:sz w:val="19"/>
                <w:szCs w:val="19"/>
              </w:rPr>
            </w:pPr>
          </w:p>
          <w:p w14:paraId="1AD5666D" w14:textId="77777777" w:rsidR="00466049" w:rsidRPr="008178D7" w:rsidRDefault="00466049" w:rsidP="00090C5C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137469" w14:textId="77777777" w:rsidR="00466049" w:rsidRPr="008178D7" w:rsidRDefault="00466049" w:rsidP="00090C5C">
            <w:pPr>
              <w:rPr>
                <w:rFonts w:ascii="Arial" w:hAnsi="Arial" w:cs="Arial"/>
                <w:sz w:val="19"/>
                <w:szCs w:val="19"/>
              </w:rPr>
            </w:pPr>
          </w:p>
          <w:p w14:paraId="7891763E" w14:textId="53C290A8" w:rsidR="00466049" w:rsidRPr="008178D7" w:rsidRDefault="00466049" w:rsidP="00CD5208">
            <w:pPr>
              <w:pStyle w:val="ListParagraph"/>
              <w:ind w:left="318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7227E6" w14:textId="372CF3D6" w:rsidR="00466049" w:rsidRPr="008178D7" w:rsidRDefault="00466049" w:rsidP="008178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8178D7">
              <w:rPr>
                <w:rFonts w:ascii="Arial" w:hAnsi="Arial" w:cs="Arial"/>
                <w:b/>
                <w:sz w:val="19"/>
                <w:szCs w:val="19"/>
              </w:rPr>
              <w:t xml:space="preserve">Big Idea: </w:t>
            </w:r>
            <w:r w:rsidR="006D764D" w:rsidRPr="008178D7">
              <w:rPr>
                <w:rFonts w:ascii="Arial" w:hAnsi="Arial" w:cs="Arial"/>
                <w:b/>
                <w:sz w:val="19"/>
                <w:szCs w:val="19"/>
              </w:rPr>
              <w:t>Formulating questions, collecting data, and</w:t>
            </w:r>
            <w:r w:rsidR="008178D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6D764D" w:rsidRPr="008178D7">
              <w:rPr>
                <w:rFonts w:ascii="Arial" w:hAnsi="Arial" w:cs="Arial"/>
                <w:b/>
                <w:sz w:val="19"/>
                <w:szCs w:val="19"/>
              </w:rPr>
              <w:t>consolidating data in visual and graphical displays help</w:t>
            </w:r>
            <w:r w:rsidR="008178D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6D764D" w:rsidRPr="008178D7">
              <w:rPr>
                <w:rFonts w:ascii="Arial" w:hAnsi="Arial" w:cs="Arial"/>
                <w:b/>
                <w:sz w:val="19"/>
                <w:szCs w:val="19"/>
              </w:rPr>
              <w:t>us understand, predict, and interpret situations that</w:t>
            </w:r>
            <w:r w:rsidR="008178D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6D764D" w:rsidRPr="008178D7">
              <w:rPr>
                <w:rFonts w:ascii="Arial" w:hAnsi="Arial" w:cs="Arial"/>
                <w:b/>
                <w:sz w:val="19"/>
                <w:szCs w:val="19"/>
              </w:rPr>
              <w:t>involve uncertainty, variability, and randomness.</w:t>
            </w:r>
          </w:p>
        </w:tc>
      </w:tr>
      <w:tr w:rsidR="00C31F6C" w:rsidRPr="009A3F55" w14:paraId="56C91D4F" w14:textId="77777777" w:rsidTr="004A770C">
        <w:trPr>
          <w:trHeight w:val="4732"/>
        </w:trPr>
        <w:tc>
          <w:tcPr>
            <w:tcW w:w="2409" w:type="dxa"/>
            <w:vMerge/>
            <w:shd w:val="clear" w:color="auto" w:fill="auto"/>
          </w:tcPr>
          <w:p w14:paraId="3C7378F1" w14:textId="77777777" w:rsidR="00C31F6C" w:rsidRPr="008178D7" w:rsidRDefault="00C31F6C" w:rsidP="00D66309">
            <w:pPr>
              <w:pStyle w:val="ListParagraph"/>
              <w:ind w:left="4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34F39709" w14:textId="77777777" w:rsidR="00C31F6C" w:rsidRPr="008178D7" w:rsidRDefault="00C31F6C" w:rsidP="00D6630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FF5F3CE" w14:textId="77777777" w:rsidR="00C31F6C" w:rsidRPr="008178D7" w:rsidRDefault="00C31F6C" w:rsidP="00D6630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819" w:type="dxa"/>
            <w:shd w:val="clear" w:color="auto" w:fill="auto"/>
          </w:tcPr>
          <w:p w14:paraId="57511C4B" w14:textId="6EFC7255" w:rsidR="00C31F6C" w:rsidRPr="00E71BC2" w:rsidRDefault="00C31F6C" w:rsidP="00C6314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71BC2">
              <w:rPr>
                <w:rFonts w:ascii="Arial" w:hAnsi="Arial" w:cs="Arial"/>
                <w:b/>
                <w:sz w:val="19"/>
                <w:szCs w:val="19"/>
              </w:rPr>
              <w:t>Using the Language of Chance to Describe and Predict Events</w:t>
            </w:r>
          </w:p>
          <w:p w14:paraId="59BDDE5D" w14:textId="0E3659AA" w:rsidR="00C31F6C" w:rsidRPr="008178D7" w:rsidRDefault="00C31F6C" w:rsidP="001C6D14">
            <w:pPr>
              <w:ind w:left="108" w:hanging="108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>- Describes the likelihood of an event (e.g., impossible, unlikely, certain).</w:t>
            </w:r>
            <w:r w:rsidRPr="008178D7">
              <w:rPr>
                <w:rFonts w:ascii="Arial" w:hAnsi="Arial" w:cs="Arial"/>
                <w:color w:val="FF0000"/>
                <w:sz w:val="19"/>
                <w:szCs w:val="19"/>
              </w:rPr>
              <w:t xml:space="preserve"> (Activities 7, 8, 9; MED 2: 2)</w:t>
            </w:r>
          </w:p>
          <w:p w14:paraId="2C2EFBC6" w14:textId="2A9E65D1" w:rsidR="00C31F6C" w:rsidRPr="008178D7" w:rsidRDefault="00C31F6C" w:rsidP="00C63142">
            <w:pPr>
              <w:ind w:left="108" w:hanging="108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>- Makes predictions based on the question, context, and data presented.</w:t>
            </w:r>
            <w:r w:rsidRPr="008178D7">
              <w:rPr>
                <w:rFonts w:ascii="Arial" w:hAnsi="Arial" w:cs="Arial"/>
                <w:color w:val="FF0000"/>
                <w:sz w:val="19"/>
                <w:szCs w:val="19"/>
              </w:rPr>
              <w:t xml:space="preserve"> (Activities 8, 9; MED 2: 1) </w:t>
            </w:r>
          </w:p>
          <w:p w14:paraId="37D533BA" w14:textId="45D7CAE8" w:rsidR="00C31F6C" w:rsidRPr="008178D7" w:rsidRDefault="00C31F6C" w:rsidP="001C6D14">
            <w:pPr>
              <w:ind w:left="108" w:hanging="108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>- Compares the likelihood of two events (e.g., more likely, less likely, equally likely).</w:t>
            </w:r>
            <w:r w:rsidRPr="008178D7">
              <w:rPr>
                <w:rFonts w:ascii="Arial" w:hAnsi="Arial" w:cs="Arial"/>
                <w:color w:val="FF0000"/>
                <w:sz w:val="19"/>
                <w:szCs w:val="19"/>
              </w:rPr>
              <w:t xml:space="preserve"> (Activities 7, 8, 9; MED 2: 2) </w:t>
            </w:r>
          </w:p>
          <w:p w14:paraId="651D19A7" w14:textId="705A8883" w:rsidR="00C31F6C" w:rsidRPr="008178D7" w:rsidRDefault="00C31F6C" w:rsidP="001C6D14">
            <w:pPr>
              <w:ind w:left="108" w:hanging="108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eastAsia="ErgoLTPro-MediumCondensed" w:hAnsi="Arial" w:cs="Arial"/>
                <w:sz w:val="19"/>
                <w:szCs w:val="19"/>
                <w:lang w:val="en-CA"/>
              </w:rPr>
              <w:t xml:space="preserve">- </w:t>
            </w:r>
            <w:r w:rsidRPr="008178D7">
              <w:rPr>
                <w:rFonts w:ascii="Arial" w:hAnsi="Arial" w:cs="Arial"/>
                <w:sz w:val="19"/>
                <w:szCs w:val="19"/>
              </w:rPr>
              <w:t>Predicts the likelihood of an outcome in simple probability experiments or games.</w:t>
            </w:r>
            <w:r w:rsidRPr="008178D7">
              <w:rPr>
                <w:rFonts w:ascii="Arial" w:hAnsi="Arial" w:cs="Arial"/>
                <w:color w:val="FF0000"/>
                <w:sz w:val="19"/>
                <w:szCs w:val="19"/>
              </w:rPr>
              <w:t xml:space="preserve"> (Activities 8, 9; MED 2: 1)</w:t>
            </w:r>
          </w:p>
          <w:p w14:paraId="1997273D" w14:textId="4AB75A1E" w:rsidR="00C31F6C" w:rsidRPr="008178D7" w:rsidRDefault="00C31F6C" w:rsidP="00484526">
            <w:pPr>
              <w:autoSpaceDE w:val="0"/>
              <w:autoSpaceDN w:val="0"/>
              <w:adjustRightInd w:val="0"/>
              <w:ind w:left="117" w:hanging="117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03C5DFA7" w14:textId="77777777" w:rsidR="00F62950" w:rsidRDefault="00F62950">
      <w:pPr>
        <w:rPr>
          <w:rFonts w:ascii="Arial" w:hAnsi="Arial" w:cs="Arial"/>
          <w:b/>
          <w:noProof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br w:type="page"/>
      </w:r>
    </w:p>
    <w:p w14:paraId="50789E0F" w14:textId="6931762B" w:rsidR="00E40254" w:rsidRDefault="00E71BC2" w:rsidP="00E40254">
      <w:pPr>
        <w:tabs>
          <w:tab w:val="left" w:pos="1985"/>
        </w:tabs>
        <w:spacing w:after="0"/>
        <w:jc w:val="center"/>
        <w:rPr>
          <w:rFonts w:ascii="Arial" w:hAnsi="Arial" w:cs="Arial"/>
          <w:b/>
          <w:noProof/>
          <w:sz w:val="40"/>
          <w:szCs w:val="40"/>
        </w:rPr>
      </w:pPr>
      <w:r w:rsidRPr="00514DE6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7F5CE" wp14:editId="534FEF35">
                <wp:simplePos x="0" y="0"/>
                <wp:positionH relativeFrom="column">
                  <wp:posOffset>-35168</wp:posOffset>
                </wp:positionH>
                <wp:positionV relativeFrom="paragraph">
                  <wp:posOffset>-59054</wp:posOffset>
                </wp:positionV>
                <wp:extent cx="1001786" cy="281354"/>
                <wp:effectExtent l="0" t="0" r="27305" b="23495"/>
                <wp:wrapNone/>
                <wp:docPr id="5" name="AutoShap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786" cy="28135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DB56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996" o:spid="_x0000_s1026" type="#_x0000_t116" style="position:absolute;margin-left:-2.75pt;margin-top:-4.65pt;width:78.9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"/>
            </w:pict>
          </mc:Fallback>
        </mc:AlternateContent>
      </w:r>
      <w:r w:rsidR="008178D7" w:rsidRPr="00514DE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08E67" wp14:editId="298F37C6">
                <wp:simplePos x="0" y="0"/>
                <wp:positionH relativeFrom="column">
                  <wp:posOffset>45720</wp:posOffset>
                </wp:positionH>
                <wp:positionV relativeFrom="paragraph">
                  <wp:posOffset>-19050</wp:posOffset>
                </wp:positionV>
                <wp:extent cx="92265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CDDAF" w14:textId="03BDFDF2" w:rsidR="006C3EBA" w:rsidRPr="00764D7F" w:rsidRDefault="006C3EBA" w:rsidP="00E4025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3A53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C31F6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0E168C7" w14:textId="77777777" w:rsidR="006C3EBA" w:rsidRDefault="006C3EBA" w:rsidP="00E4025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08E67" id="Text Box 1" o:spid="_x0000_s1027" type="#_x0000_t202" style="position:absolute;left:0;text-align:left;margin-left:3.6pt;margin-top:-1.5pt;width:72.6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" filled="f" stroked="f">
                <v:textbox>
                  <w:txbxContent>
                    <w:p w14:paraId="654CDDAF" w14:textId="03BDFDF2" w:rsidR="006C3EBA" w:rsidRPr="00764D7F" w:rsidRDefault="006C3EBA" w:rsidP="00E4025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3A5398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C31F6C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0E168C7" w14:textId="77777777" w:rsidR="006C3EBA" w:rsidRDefault="006C3EBA" w:rsidP="00E4025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0254">
        <w:rPr>
          <w:rFonts w:ascii="Arial" w:hAnsi="Arial" w:cs="Arial"/>
          <w:b/>
          <w:noProof/>
          <w:sz w:val="40"/>
          <w:szCs w:val="40"/>
        </w:rPr>
        <w:t>Curriculum Correlation</w:t>
      </w:r>
    </w:p>
    <w:p w14:paraId="3E548B47" w14:textId="41828CDC" w:rsidR="00E40254" w:rsidRDefault="00C31F6C" w:rsidP="00E40254">
      <w:pPr>
        <w:tabs>
          <w:tab w:val="left" w:pos="1985"/>
        </w:tabs>
        <w:spacing w:after="0"/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Data Management and Probability Cluster 2</w:t>
      </w:r>
      <w:r w:rsidRPr="00514DE6">
        <w:rPr>
          <w:rFonts w:ascii="Arial" w:hAnsi="Arial" w:cs="Arial"/>
          <w:b/>
          <w:noProof/>
          <w:sz w:val="32"/>
          <w:szCs w:val="32"/>
        </w:rPr>
        <w:t xml:space="preserve">: </w:t>
      </w:r>
      <w:r>
        <w:rPr>
          <w:rFonts w:ascii="Arial" w:hAnsi="Arial" w:cs="Arial"/>
          <w:b/>
          <w:noProof/>
          <w:sz w:val="32"/>
          <w:szCs w:val="32"/>
        </w:rPr>
        <w:t>Probability and Chance</w:t>
      </w:r>
    </w:p>
    <w:p w14:paraId="4C6FF6DD" w14:textId="77777777" w:rsidR="00E40254" w:rsidRDefault="00E40254" w:rsidP="00E40254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bCs/>
          <w:color w:val="000000"/>
          <w:lang w:val="en-CA"/>
        </w:rPr>
      </w:pPr>
    </w:p>
    <w:p w14:paraId="2E0DF91B" w14:textId="46D69584" w:rsidR="00C31F6C" w:rsidRDefault="001A0A01" w:rsidP="008178D7">
      <w:pPr>
        <w:tabs>
          <w:tab w:val="left" w:pos="1597"/>
        </w:tabs>
        <w:autoSpaceDE w:val="0"/>
        <w:autoSpaceDN w:val="0"/>
        <w:adjustRightInd w:val="0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British Columbia/Yukon Territories</w:t>
      </w:r>
    </w:p>
    <w:tbl>
      <w:tblPr>
        <w:tblStyle w:val="1"/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9"/>
        <w:gridCol w:w="3120"/>
        <w:gridCol w:w="2693"/>
        <w:gridCol w:w="4819"/>
      </w:tblGrid>
      <w:tr w:rsidR="00C31F6C" w:rsidRPr="009A3F55" w14:paraId="5C102E69" w14:textId="77777777" w:rsidTr="00472251">
        <w:trPr>
          <w:trHeight w:val="514"/>
        </w:trPr>
        <w:tc>
          <w:tcPr>
            <w:tcW w:w="2409" w:type="dxa"/>
            <w:shd w:val="clear" w:color="auto" w:fill="FFFFFF" w:themeFill="background1"/>
          </w:tcPr>
          <w:p w14:paraId="7400690D" w14:textId="7AB73463" w:rsidR="00C31F6C" w:rsidRPr="008178D7" w:rsidRDefault="00C31F6C" w:rsidP="0047225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178D7">
              <w:rPr>
                <w:rFonts w:ascii="Arial" w:hAnsi="Arial" w:cs="Arial"/>
                <w:b/>
                <w:sz w:val="19"/>
                <w:szCs w:val="19"/>
              </w:rPr>
              <w:t>Learning Standards</w:t>
            </w:r>
          </w:p>
        </w:tc>
        <w:tc>
          <w:tcPr>
            <w:tcW w:w="3120" w:type="dxa"/>
            <w:shd w:val="clear" w:color="auto" w:fill="FFFFFF" w:themeFill="background1"/>
          </w:tcPr>
          <w:p w14:paraId="4ECB0F88" w14:textId="77777777" w:rsidR="00C31F6C" w:rsidRPr="008178D7" w:rsidRDefault="00C31F6C" w:rsidP="00472251">
            <w:pPr>
              <w:tabs>
                <w:tab w:val="left" w:pos="3063"/>
              </w:tabs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8178D7">
              <w:rPr>
                <w:rFonts w:ascii="Arial" w:hAnsi="Arial" w:cs="Arial"/>
                <w:b/>
                <w:sz w:val="19"/>
                <w:szCs w:val="19"/>
              </w:rPr>
              <w:t>Mathology</w:t>
            </w:r>
            <w:proofErr w:type="spellEnd"/>
            <w:r w:rsidRPr="008178D7">
              <w:rPr>
                <w:rFonts w:ascii="Arial" w:hAnsi="Arial" w:cs="Arial"/>
                <w:b/>
                <w:sz w:val="19"/>
                <w:szCs w:val="19"/>
              </w:rPr>
              <w:t xml:space="preserve"> Grade 2 Classroom Activity Kit</w:t>
            </w:r>
          </w:p>
        </w:tc>
        <w:tc>
          <w:tcPr>
            <w:tcW w:w="2693" w:type="dxa"/>
            <w:shd w:val="clear" w:color="auto" w:fill="FFFFFF" w:themeFill="background1"/>
          </w:tcPr>
          <w:p w14:paraId="5F1FBF54" w14:textId="77777777" w:rsidR="00C31F6C" w:rsidRPr="008178D7" w:rsidRDefault="00C31F6C" w:rsidP="00472251">
            <w:pPr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8178D7">
              <w:rPr>
                <w:rFonts w:ascii="Arial" w:hAnsi="Arial" w:cs="Arial"/>
                <w:b/>
                <w:sz w:val="19"/>
                <w:szCs w:val="19"/>
              </w:rPr>
              <w:t>Mathology</w:t>
            </w:r>
            <w:proofErr w:type="spellEnd"/>
            <w:r w:rsidRPr="008178D7">
              <w:rPr>
                <w:rFonts w:ascii="Arial" w:hAnsi="Arial" w:cs="Arial"/>
                <w:b/>
                <w:sz w:val="19"/>
                <w:szCs w:val="19"/>
              </w:rPr>
              <w:t xml:space="preserve"> Little Books</w:t>
            </w:r>
          </w:p>
        </w:tc>
        <w:tc>
          <w:tcPr>
            <w:tcW w:w="4819" w:type="dxa"/>
            <w:shd w:val="clear" w:color="auto" w:fill="FFFFFF" w:themeFill="background1"/>
          </w:tcPr>
          <w:p w14:paraId="5FFBDB12" w14:textId="77777777" w:rsidR="00C31F6C" w:rsidRPr="008178D7" w:rsidRDefault="00C31F6C" w:rsidP="00472251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178D7">
              <w:rPr>
                <w:rFonts w:ascii="Arial" w:hAnsi="Arial" w:cs="Arial"/>
                <w:b/>
                <w:sz w:val="19"/>
                <w:szCs w:val="19"/>
              </w:rPr>
              <w:t>Pearson Canada K-3 Mathematics Learning Progression</w:t>
            </w:r>
          </w:p>
        </w:tc>
      </w:tr>
      <w:tr w:rsidR="00C31F6C" w:rsidRPr="009A3F55" w14:paraId="1A8C2013" w14:textId="77777777" w:rsidTr="00472251">
        <w:trPr>
          <w:trHeight w:val="514"/>
        </w:trPr>
        <w:tc>
          <w:tcPr>
            <w:tcW w:w="13041" w:type="dxa"/>
            <w:gridSpan w:val="4"/>
            <w:shd w:val="clear" w:color="auto" w:fill="D9D9D9" w:themeFill="background1" w:themeFillShade="D9"/>
          </w:tcPr>
          <w:p w14:paraId="6F2932D7" w14:textId="77777777" w:rsidR="00C31F6C" w:rsidRPr="008178D7" w:rsidRDefault="00C31F6C" w:rsidP="00C31F6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178D7">
              <w:rPr>
                <w:rFonts w:ascii="Arial" w:hAnsi="Arial" w:cs="Arial"/>
                <w:b/>
                <w:sz w:val="19"/>
                <w:szCs w:val="19"/>
              </w:rPr>
              <w:t>Big Idea</w:t>
            </w:r>
          </w:p>
          <w:p w14:paraId="3EECB943" w14:textId="1A905F77" w:rsidR="00C31F6C" w:rsidRPr="008178D7" w:rsidRDefault="00C31F6C" w:rsidP="00C31F6C">
            <w:pPr>
              <w:pStyle w:val="ListParagraph"/>
              <w:ind w:left="0" w:firstLine="21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>Concrete items can be represented, compared, and interpreted pictorially in graphs.</w:t>
            </w:r>
          </w:p>
        </w:tc>
      </w:tr>
      <w:tr w:rsidR="00C31F6C" w:rsidRPr="009A3F55" w14:paraId="5C665DF8" w14:textId="77777777" w:rsidTr="00472251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14:paraId="1BFDB730" w14:textId="6427C157" w:rsidR="00C31F6C" w:rsidRPr="00E71BC2" w:rsidRDefault="00E71BC2" w:rsidP="00C31F6C">
            <w:pPr>
              <w:tabs>
                <w:tab w:val="left" w:pos="896"/>
              </w:tabs>
              <w:rPr>
                <w:rFonts w:ascii="Arial" w:hAnsi="Arial" w:cs="Arial"/>
                <w:b/>
                <w:sz w:val="19"/>
                <w:szCs w:val="19"/>
                <w:lang w:val="en-CA"/>
              </w:rPr>
            </w:pPr>
            <w:r w:rsidRPr="00E71BC2">
              <w:rPr>
                <w:rFonts w:ascii="Arial" w:hAnsi="Arial" w:cs="Arial"/>
                <w:b/>
                <w:sz w:val="19"/>
                <w:szCs w:val="19"/>
                <w:lang w:val="en-CA"/>
              </w:rPr>
              <w:t xml:space="preserve">D2 </w:t>
            </w:r>
            <w:r w:rsidR="00C31F6C" w:rsidRPr="00E71BC2">
              <w:rPr>
                <w:rFonts w:ascii="Arial" w:hAnsi="Arial" w:cs="Arial"/>
                <w:b/>
                <w:sz w:val="19"/>
                <w:szCs w:val="19"/>
                <w:lang w:val="en-CA"/>
              </w:rPr>
              <w:t>Likelihood of familiar life events using comparative language</w:t>
            </w:r>
          </w:p>
          <w:p w14:paraId="6F6965D4" w14:textId="49C7E61C" w:rsidR="00C31F6C" w:rsidRPr="008178D7" w:rsidRDefault="00E71BC2" w:rsidP="00C31F6C">
            <w:pPr>
              <w:pStyle w:val="ListParagraph"/>
              <w:numPr>
                <w:ilvl w:val="0"/>
                <w:numId w:val="4"/>
              </w:numPr>
              <w:tabs>
                <w:tab w:val="left" w:pos="189"/>
              </w:tabs>
              <w:ind w:left="217" w:hanging="196"/>
              <w:rPr>
                <w:rFonts w:ascii="Arial" w:hAnsi="Arial" w:cs="Arial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CA"/>
              </w:rPr>
              <w:t>D2.</w:t>
            </w:r>
            <w:r w:rsidR="00C31F6C" w:rsidRPr="008178D7">
              <w:rPr>
                <w:rFonts w:ascii="Arial" w:hAnsi="Arial" w:cs="Arial"/>
                <w:b/>
                <w:sz w:val="19"/>
                <w:szCs w:val="19"/>
                <w:lang w:val="en-CA"/>
              </w:rPr>
              <w:t xml:space="preserve">1 </w:t>
            </w:r>
            <w:r w:rsidR="00C31F6C" w:rsidRPr="008178D7">
              <w:rPr>
                <w:rFonts w:ascii="Arial" w:hAnsi="Arial" w:cs="Arial"/>
                <w:sz w:val="19"/>
                <w:szCs w:val="19"/>
                <w:lang w:val="en-CA"/>
              </w:rPr>
              <w:t>using comparative language (e.g., certain, uncertain; more, less, or equally likely)</w:t>
            </w:r>
          </w:p>
          <w:p w14:paraId="2FA23A44" w14:textId="77777777" w:rsidR="00C31F6C" w:rsidRPr="008178D7" w:rsidRDefault="00C31F6C" w:rsidP="00C31F6C">
            <w:pPr>
              <w:pStyle w:val="ListParagraph"/>
              <w:tabs>
                <w:tab w:val="left" w:pos="189"/>
              </w:tabs>
              <w:ind w:left="217"/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3120" w:type="dxa"/>
            <w:vMerge w:val="restart"/>
            <w:shd w:val="clear" w:color="auto" w:fill="auto"/>
          </w:tcPr>
          <w:p w14:paraId="7DA20024" w14:textId="77777777" w:rsidR="00C31F6C" w:rsidRPr="008178D7" w:rsidRDefault="00C31F6C" w:rsidP="00C31F6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178D7">
              <w:rPr>
                <w:rFonts w:ascii="Arial" w:hAnsi="Arial" w:cs="Arial"/>
                <w:b/>
                <w:sz w:val="19"/>
                <w:szCs w:val="19"/>
              </w:rPr>
              <w:t>Below Grade: Intervention</w:t>
            </w:r>
          </w:p>
          <w:p w14:paraId="4AEC632F" w14:textId="77777777" w:rsidR="00C31F6C" w:rsidRPr="008178D7" w:rsidRDefault="00C31F6C" w:rsidP="00C31F6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>3: The Language of Chance</w:t>
            </w:r>
          </w:p>
          <w:p w14:paraId="69A5D086" w14:textId="77777777" w:rsidR="00C31F6C" w:rsidRPr="008178D7" w:rsidRDefault="00C31F6C" w:rsidP="00C31F6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>4: More or Less Likely?</w:t>
            </w:r>
          </w:p>
          <w:p w14:paraId="193D8557" w14:textId="77777777" w:rsidR="00C31F6C" w:rsidRPr="008178D7" w:rsidRDefault="00C31F6C" w:rsidP="00C31F6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  <w:p w14:paraId="68311A38" w14:textId="77777777" w:rsidR="00C31F6C" w:rsidRPr="008178D7" w:rsidRDefault="00C31F6C" w:rsidP="00C31F6C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8178D7">
              <w:rPr>
                <w:rFonts w:ascii="Arial" w:hAnsi="Arial" w:cs="Arial"/>
                <w:b/>
                <w:sz w:val="19"/>
                <w:szCs w:val="19"/>
              </w:rPr>
              <w:t>On Grade: Teacher Cards</w:t>
            </w:r>
          </w:p>
          <w:p w14:paraId="3EC7B85A" w14:textId="34FA10DD" w:rsidR="00C31F6C" w:rsidRPr="008178D7" w:rsidRDefault="00C31F6C" w:rsidP="00C31F6C">
            <w:pPr>
              <w:spacing w:line="276" w:lineRule="auto"/>
              <w:ind w:left="239" w:hanging="224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 xml:space="preserve">7: Likelihood of Events </w:t>
            </w:r>
            <w:r w:rsidRPr="008178D7">
              <w:rPr>
                <w:rFonts w:ascii="Arial" w:hAnsi="Arial" w:cs="Arial"/>
                <w:sz w:val="19"/>
                <w:szCs w:val="19"/>
              </w:rPr>
              <w:br/>
            </w:r>
            <w:r w:rsidR="00E71BC2">
              <w:rPr>
                <w:rFonts w:ascii="Arial" w:hAnsi="Arial" w:cs="Arial"/>
                <w:color w:val="FF0000"/>
                <w:sz w:val="19"/>
                <w:szCs w:val="19"/>
              </w:rPr>
              <w:t>(D2.1</w:t>
            </w:r>
            <w:r w:rsidRPr="008178D7">
              <w:rPr>
                <w:rFonts w:ascii="Arial" w:hAnsi="Arial" w:cs="Arial"/>
                <w:color w:val="FF0000"/>
                <w:sz w:val="19"/>
                <w:szCs w:val="19"/>
              </w:rPr>
              <w:t>)</w:t>
            </w:r>
          </w:p>
          <w:p w14:paraId="794B34CE" w14:textId="77777777" w:rsidR="00C31F6C" w:rsidRPr="008178D7" w:rsidRDefault="00C31F6C" w:rsidP="00C31F6C">
            <w:pPr>
              <w:spacing w:line="276" w:lineRule="auto"/>
              <w:ind w:left="175" w:hanging="175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 xml:space="preserve">8: Conducting Experiments </w:t>
            </w:r>
          </w:p>
          <w:p w14:paraId="63F38A9E" w14:textId="724B9C52" w:rsidR="00C31F6C" w:rsidRPr="008178D7" w:rsidRDefault="00C31F6C" w:rsidP="00C31F6C">
            <w:pPr>
              <w:spacing w:line="276" w:lineRule="auto"/>
              <w:ind w:left="175" w:hanging="175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 xml:space="preserve">9: Probability and Chance Consolidation </w:t>
            </w:r>
            <w:r w:rsidRPr="008178D7">
              <w:rPr>
                <w:rFonts w:ascii="Arial" w:hAnsi="Arial" w:cs="Arial"/>
                <w:sz w:val="19"/>
                <w:szCs w:val="19"/>
              </w:rPr>
              <w:br/>
            </w:r>
          </w:p>
          <w:p w14:paraId="1119C14B" w14:textId="77777777" w:rsidR="00C31F6C" w:rsidRPr="008178D7" w:rsidRDefault="00C31F6C" w:rsidP="00C31F6C">
            <w:pPr>
              <w:pStyle w:val="ListParagraph"/>
              <w:ind w:left="40"/>
              <w:rPr>
                <w:rFonts w:ascii="Arial" w:hAnsi="Arial" w:cs="Arial"/>
                <w:b/>
                <w:sz w:val="19"/>
                <w:szCs w:val="19"/>
              </w:rPr>
            </w:pPr>
            <w:r w:rsidRPr="008178D7">
              <w:rPr>
                <w:rFonts w:ascii="Arial" w:hAnsi="Arial" w:cs="Arial"/>
                <w:b/>
                <w:sz w:val="19"/>
                <w:szCs w:val="19"/>
              </w:rPr>
              <w:t>On Grade: Math Every Day</w:t>
            </w:r>
          </w:p>
          <w:p w14:paraId="24191152" w14:textId="56875C54" w:rsidR="00C31F6C" w:rsidRPr="008178D7" w:rsidRDefault="00C31F6C" w:rsidP="00C31F6C">
            <w:pPr>
              <w:pStyle w:val="ListParagraph"/>
              <w:ind w:left="40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b/>
                <w:sz w:val="19"/>
                <w:szCs w:val="19"/>
              </w:rPr>
              <w:t xml:space="preserve">Card 2: </w:t>
            </w:r>
            <w:r w:rsidRPr="008178D7">
              <w:rPr>
                <w:rFonts w:ascii="Arial" w:hAnsi="Arial" w:cs="Arial"/>
                <w:b/>
                <w:sz w:val="19"/>
                <w:szCs w:val="19"/>
              </w:rPr>
              <w:br/>
            </w:r>
            <w:r w:rsidRPr="008178D7">
              <w:rPr>
                <w:rFonts w:ascii="Arial" w:hAnsi="Arial" w:cs="Arial"/>
                <w:sz w:val="19"/>
                <w:szCs w:val="19"/>
              </w:rPr>
              <w:t>What’s in the Bag?</w:t>
            </w:r>
          </w:p>
          <w:p w14:paraId="70BA3DAB" w14:textId="77777777" w:rsidR="00C31F6C" w:rsidRPr="008178D7" w:rsidRDefault="00C31F6C" w:rsidP="00C31F6C">
            <w:pPr>
              <w:pStyle w:val="ListParagraph"/>
              <w:ind w:left="40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>Word of the Day</w:t>
            </w:r>
          </w:p>
          <w:p w14:paraId="33DCC2E1" w14:textId="71DE1AC3" w:rsidR="00C31F6C" w:rsidRPr="008178D7" w:rsidRDefault="00C31F6C" w:rsidP="00C31F6C">
            <w:pPr>
              <w:pStyle w:val="ListParagraph"/>
              <w:ind w:left="40"/>
              <w:rPr>
                <w:rFonts w:ascii="Arial" w:hAnsi="Arial" w:cs="Arial"/>
                <w:b/>
                <w:sz w:val="19"/>
                <w:szCs w:val="19"/>
              </w:rPr>
            </w:pPr>
            <w:r w:rsidRPr="008178D7">
              <w:rPr>
                <w:rFonts w:ascii="Arial" w:hAnsi="Arial" w:cs="Arial"/>
                <w:color w:val="FF0000"/>
                <w:sz w:val="19"/>
                <w:szCs w:val="19"/>
              </w:rPr>
              <w:t>(</w:t>
            </w:r>
            <w:r w:rsidR="00E71BC2">
              <w:rPr>
                <w:rFonts w:ascii="Arial" w:hAnsi="Arial" w:cs="Arial"/>
                <w:color w:val="FF0000"/>
                <w:sz w:val="19"/>
                <w:szCs w:val="19"/>
              </w:rPr>
              <w:t>D2.1</w:t>
            </w:r>
            <w:r w:rsidRPr="008178D7">
              <w:rPr>
                <w:rFonts w:ascii="Arial" w:hAnsi="Arial" w:cs="Arial"/>
                <w:color w:val="FF0000"/>
                <w:sz w:val="19"/>
                <w:szCs w:val="19"/>
              </w:rPr>
              <w:t>)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72D1206" w14:textId="77777777" w:rsidR="00C31F6C" w:rsidRPr="008178D7" w:rsidRDefault="00C31F6C" w:rsidP="00C31F6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178D7">
              <w:rPr>
                <w:rFonts w:ascii="Arial" w:hAnsi="Arial" w:cs="Arial"/>
                <w:b/>
                <w:sz w:val="19"/>
                <w:szCs w:val="19"/>
              </w:rPr>
              <w:t>Above Grade:</w:t>
            </w:r>
          </w:p>
          <w:p w14:paraId="57193350" w14:textId="77777777" w:rsidR="00C31F6C" w:rsidRPr="008178D7" w:rsidRDefault="00C31F6C" w:rsidP="00C31F6C">
            <w:pPr>
              <w:pStyle w:val="ListParagraph"/>
              <w:numPr>
                <w:ilvl w:val="0"/>
                <w:numId w:val="1"/>
              </w:numPr>
              <w:ind w:left="318" w:hanging="283"/>
              <w:rPr>
                <w:rFonts w:ascii="Arial" w:hAnsi="Arial" w:cs="Arial"/>
                <w:i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>Chance</w:t>
            </w:r>
            <w:r w:rsidRPr="008178D7">
              <w:rPr>
                <w:rFonts w:ascii="Arial" w:hAnsi="Arial" w:cs="Arial"/>
                <w:sz w:val="19"/>
                <w:szCs w:val="19"/>
              </w:rPr>
              <w:br/>
            </w:r>
            <w:r w:rsidRPr="008178D7">
              <w:rPr>
                <w:rFonts w:ascii="Arial" w:hAnsi="Arial" w:cs="Arial"/>
                <w:color w:val="FF0000"/>
                <w:sz w:val="19"/>
                <w:szCs w:val="19"/>
              </w:rPr>
              <w:t>(Activities 7, 8, 9)</w:t>
            </w:r>
          </w:p>
          <w:p w14:paraId="7CD27AAC" w14:textId="77777777" w:rsidR="00C31F6C" w:rsidRPr="008178D7" w:rsidRDefault="00C31F6C" w:rsidP="00C31F6C">
            <w:pPr>
              <w:ind w:left="35"/>
              <w:rPr>
                <w:rFonts w:ascii="Arial" w:hAnsi="Arial" w:cs="Arial"/>
                <w:sz w:val="19"/>
                <w:szCs w:val="19"/>
              </w:rPr>
            </w:pPr>
          </w:p>
          <w:p w14:paraId="31B906EE" w14:textId="77777777" w:rsidR="00C31F6C" w:rsidRPr="008178D7" w:rsidRDefault="00C31F6C" w:rsidP="00C31F6C">
            <w:pPr>
              <w:pStyle w:val="ListParagraph"/>
              <w:ind w:left="318"/>
              <w:rPr>
                <w:rFonts w:ascii="Arial" w:hAnsi="Arial" w:cs="Arial"/>
                <w:i/>
                <w:sz w:val="19"/>
                <w:szCs w:val="19"/>
              </w:rPr>
            </w:pPr>
          </w:p>
          <w:p w14:paraId="224BA869" w14:textId="77777777" w:rsidR="00C31F6C" w:rsidRPr="008178D7" w:rsidRDefault="00C31F6C" w:rsidP="00C31F6C">
            <w:pPr>
              <w:ind w:left="35"/>
              <w:rPr>
                <w:rFonts w:ascii="Arial" w:hAnsi="Arial" w:cs="Arial"/>
                <w:sz w:val="19"/>
                <w:szCs w:val="19"/>
              </w:rPr>
            </w:pPr>
          </w:p>
          <w:p w14:paraId="4B8896B7" w14:textId="77777777" w:rsidR="00C31F6C" w:rsidRPr="008178D7" w:rsidRDefault="00C31F6C" w:rsidP="00C31F6C">
            <w:pPr>
              <w:rPr>
                <w:rFonts w:ascii="Arial" w:hAnsi="Arial" w:cs="Arial"/>
                <w:sz w:val="19"/>
                <w:szCs w:val="19"/>
              </w:rPr>
            </w:pPr>
          </w:p>
          <w:p w14:paraId="520ACAC3" w14:textId="77777777" w:rsidR="00C31F6C" w:rsidRPr="008178D7" w:rsidRDefault="00C31F6C" w:rsidP="00C31F6C">
            <w:pPr>
              <w:rPr>
                <w:rFonts w:ascii="Arial" w:hAnsi="Arial" w:cs="Arial"/>
                <w:sz w:val="19"/>
                <w:szCs w:val="19"/>
              </w:rPr>
            </w:pPr>
          </w:p>
          <w:p w14:paraId="03118458" w14:textId="77777777" w:rsidR="00C31F6C" w:rsidRPr="008178D7" w:rsidRDefault="00C31F6C" w:rsidP="00C31F6C">
            <w:pPr>
              <w:pStyle w:val="ListParagraph"/>
              <w:ind w:left="318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08DF2B" w14:textId="679CD5D0" w:rsidR="00C31F6C" w:rsidRPr="008178D7" w:rsidRDefault="00C31F6C" w:rsidP="008178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9"/>
                <w:szCs w:val="19"/>
              </w:rPr>
            </w:pPr>
            <w:r w:rsidRPr="008178D7">
              <w:rPr>
                <w:rFonts w:ascii="Arial" w:hAnsi="Arial" w:cs="Arial"/>
                <w:b/>
                <w:sz w:val="19"/>
                <w:szCs w:val="19"/>
              </w:rPr>
              <w:t>Big Idea: Formulating questions, collecting data, and</w:t>
            </w:r>
            <w:r w:rsidR="008178D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8178D7">
              <w:rPr>
                <w:rFonts w:ascii="Arial" w:hAnsi="Arial" w:cs="Arial"/>
                <w:b/>
                <w:sz w:val="19"/>
                <w:szCs w:val="19"/>
              </w:rPr>
              <w:t>consolidating data in visual and graphical displays help</w:t>
            </w:r>
            <w:r w:rsidR="008178D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8178D7">
              <w:rPr>
                <w:rFonts w:ascii="Arial" w:hAnsi="Arial" w:cs="Arial"/>
                <w:b/>
                <w:sz w:val="19"/>
                <w:szCs w:val="19"/>
              </w:rPr>
              <w:t>us understand, predict, and interpret situations that</w:t>
            </w:r>
            <w:r w:rsidR="008178D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8178D7">
              <w:rPr>
                <w:rFonts w:ascii="Arial" w:hAnsi="Arial" w:cs="Arial"/>
                <w:b/>
                <w:sz w:val="19"/>
                <w:szCs w:val="19"/>
              </w:rPr>
              <w:t>involve uncertainty, variability, and randomness.</w:t>
            </w:r>
          </w:p>
        </w:tc>
      </w:tr>
      <w:tr w:rsidR="00C31F6C" w:rsidRPr="009A3F55" w14:paraId="45237691" w14:textId="77777777" w:rsidTr="00472251">
        <w:trPr>
          <w:trHeight w:val="4732"/>
        </w:trPr>
        <w:tc>
          <w:tcPr>
            <w:tcW w:w="2409" w:type="dxa"/>
            <w:vMerge/>
            <w:shd w:val="clear" w:color="auto" w:fill="auto"/>
          </w:tcPr>
          <w:p w14:paraId="5E2FDBC4" w14:textId="77777777" w:rsidR="00C31F6C" w:rsidRPr="008178D7" w:rsidRDefault="00C31F6C" w:rsidP="00C31F6C">
            <w:pPr>
              <w:pStyle w:val="ListParagraph"/>
              <w:ind w:left="4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6D0EE4E3" w14:textId="77777777" w:rsidR="00C31F6C" w:rsidRPr="008178D7" w:rsidRDefault="00C31F6C" w:rsidP="00C31F6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F6FCDE0" w14:textId="77777777" w:rsidR="00C31F6C" w:rsidRPr="008178D7" w:rsidRDefault="00C31F6C" w:rsidP="00C31F6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4819" w:type="dxa"/>
            <w:shd w:val="clear" w:color="auto" w:fill="auto"/>
          </w:tcPr>
          <w:p w14:paraId="2F39FC7E" w14:textId="77777777" w:rsidR="00C31F6C" w:rsidRPr="00E71BC2" w:rsidRDefault="00C31F6C" w:rsidP="00C31F6C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E71BC2">
              <w:rPr>
                <w:rFonts w:ascii="Arial" w:hAnsi="Arial" w:cs="Arial"/>
                <w:b/>
                <w:sz w:val="19"/>
                <w:szCs w:val="19"/>
              </w:rPr>
              <w:t>Using the Language of Chance to Describe and Predict Events</w:t>
            </w:r>
          </w:p>
          <w:p w14:paraId="5E9839D3" w14:textId="77777777" w:rsidR="00C31F6C" w:rsidRPr="008178D7" w:rsidRDefault="00C31F6C" w:rsidP="00C31F6C">
            <w:pPr>
              <w:ind w:left="108" w:hanging="108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>- Describes the likelihood of an event (e.g., impossible, unlikely, certain).</w:t>
            </w:r>
            <w:r w:rsidRPr="008178D7">
              <w:rPr>
                <w:rFonts w:ascii="Arial" w:hAnsi="Arial" w:cs="Arial"/>
                <w:color w:val="FF0000"/>
                <w:sz w:val="19"/>
                <w:szCs w:val="19"/>
              </w:rPr>
              <w:t xml:space="preserve"> (Activities 7, 8, 9; MED 2: 2)</w:t>
            </w:r>
          </w:p>
          <w:p w14:paraId="10EF3B82" w14:textId="77777777" w:rsidR="00C31F6C" w:rsidRPr="008178D7" w:rsidRDefault="00C31F6C" w:rsidP="00C31F6C">
            <w:pPr>
              <w:ind w:left="108" w:hanging="108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>- Makes predictions based on the question, context, and data presented.</w:t>
            </w:r>
            <w:r w:rsidRPr="008178D7">
              <w:rPr>
                <w:rFonts w:ascii="Arial" w:hAnsi="Arial" w:cs="Arial"/>
                <w:color w:val="FF0000"/>
                <w:sz w:val="19"/>
                <w:szCs w:val="19"/>
              </w:rPr>
              <w:t xml:space="preserve"> (Activities 8, 9; MED 2: 1) </w:t>
            </w:r>
          </w:p>
          <w:p w14:paraId="44CA9443" w14:textId="77777777" w:rsidR="00C31F6C" w:rsidRPr="008178D7" w:rsidRDefault="00C31F6C" w:rsidP="00C31F6C">
            <w:pPr>
              <w:ind w:left="108" w:hanging="108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hAnsi="Arial" w:cs="Arial"/>
                <w:sz w:val="19"/>
                <w:szCs w:val="19"/>
              </w:rPr>
              <w:t>- Compares the likelihood of two events (e.g., more likely, less likely, equally likely).</w:t>
            </w:r>
            <w:r w:rsidRPr="008178D7">
              <w:rPr>
                <w:rFonts w:ascii="Arial" w:hAnsi="Arial" w:cs="Arial"/>
                <w:color w:val="FF0000"/>
                <w:sz w:val="19"/>
                <w:szCs w:val="19"/>
              </w:rPr>
              <w:t xml:space="preserve"> (Activities 7, 8, 9; MED 2: 2) </w:t>
            </w:r>
          </w:p>
          <w:p w14:paraId="2AA6A45C" w14:textId="77777777" w:rsidR="00C31F6C" w:rsidRPr="008178D7" w:rsidRDefault="00C31F6C" w:rsidP="00C31F6C">
            <w:pPr>
              <w:ind w:left="108" w:hanging="108"/>
              <w:rPr>
                <w:rFonts w:ascii="Arial" w:hAnsi="Arial" w:cs="Arial"/>
                <w:sz w:val="19"/>
                <w:szCs w:val="19"/>
              </w:rPr>
            </w:pPr>
            <w:r w:rsidRPr="008178D7">
              <w:rPr>
                <w:rFonts w:ascii="Arial" w:eastAsia="ErgoLTPro-MediumCondensed" w:hAnsi="Arial" w:cs="Arial"/>
                <w:sz w:val="19"/>
                <w:szCs w:val="19"/>
                <w:lang w:val="en-CA"/>
              </w:rPr>
              <w:t xml:space="preserve">- </w:t>
            </w:r>
            <w:r w:rsidRPr="008178D7">
              <w:rPr>
                <w:rFonts w:ascii="Arial" w:hAnsi="Arial" w:cs="Arial"/>
                <w:sz w:val="19"/>
                <w:szCs w:val="19"/>
              </w:rPr>
              <w:t>Predicts the likelihood of an outcome in simple probability experiments or games.</w:t>
            </w:r>
            <w:r w:rsidRPr="008178D7">
              <w:rPr>
                <w:rFonts w:ascii="Arial" w:hAnsi="Arial" w:cs="Arial"/>
                <w:color w:val="FF0000"/>
                <w:sz w:val="19"/>
                <w:szCs w:val="19"/>
              </w:rPr>
              <w:t xml:space="preserve"> (Activities 8, 9; MED 2: 1)</w:t>
            </w:r>
          </w:p>
          <w:p w14:paraId="55FC24FA" w14:textId="77777777" w:rsidR="00C31F6C" w:rsidRPr="008178D7" w:rsidRDefault="00C31F6C" w:rsidP="00C31F6C">
            <w:pPr>
              <w:autoSpaceDE w:val="0"/>
              <w:autoSpaceDN w:val="0"/>
              <w:adjustRightInd w:val="0"/>
              <w:ind w:left="117" w:hanging="117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2E93B7D6" w14:textId="77777777" w:rsidR="00C31F6C" w:rsidRDefault="00C31F6C" w:rsidP="008D6B21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lang w:val="en-CA"/>
        </w:rPr>
      </w:pPr>
    </w:p>
    <w:p w14:paraId="5DB39C5A" w14:textId="4E820023" w:rsidR="009555B4" w:rsidRDefault="009555B4" w:rsidP="008D6B21">
      <w:pPr>
        <w:tabs>
          <w:tab w:val="left" w:pos="1597"/>
        </w:tabs>
        <w:autoSpaceDE w:val="0"/>
        <w:autoSpaceDN w:val="0"/>
        <w:adjustRightInd w:val="0"/>
        <w:spacing w:after="20"/>
        <w:rPr>
          <w:rFonts w:ascii="Arial" w:hAnsi="Arial" w:cs="Arial"/>
          <w:b/>
          <w:lang w:val="en-CA"/>
        </w:rPr>
      </w:pPr>
    </w:p>
    <w:p w14:paraId="61C7893A" w14:textId="44B14B0A" w:rsidR="009304C9" w:rsidRDefault="009304C9">
      <w:pPr>
        <w:rPr>
          <w:rFonts w:ascii="Arial" w:hAnsi="Arial" w:cs="Arial"/>
          <w:b/>
          <w:lang w:val="en-CA"/>
        </w:rPr>
      </w:pPr>
    </w:p>
    <w:sectPr w:rsidR="009304C9" w:rsidSect="0058446F">
      <w:footerReference w:type="default" r:id="rId7"/>
      <w:pgSz w:w="15840" w:h="12240" w:orient="landscape" w:code="1"/>
      <w:pgMar w:top="993" w:right="1440" w:bottom="1260" w:left="1440" w:header="0" w:footer="28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B62A" w14:textId="77777777" w:rsidR="00C15581" w:rsidRDefault="00C15581" w:rsidP="00C45C84">
      <w:pPr>
        <w:spacing w:after="0" w:line="240" w:lineRule="auto"/>
      </w:pPr>
      <w:r>
        <w:separator/>
      </w:r>
    </w:p>
  </w:endnote>
  <w:endnote w:type="continuationSeparator" w:id="0">
    <w:p w14:paraId="7B70C273" w14:textId="77777777" w:rsidR="00C15581" w:rsidRDefault="00C15581" w:rsidP="00C4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goLTPro-Medium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B77F" w14:textId="77777777" w:rsidR="006C3EBA" w:rsidRDefault="006C3EBA" w:rsidP="00CD5208">
    <w:pPr>
      <w:pStyle w:val="Header"/>
    </w:pPr>
  </w:p>
  <w:p w14:paraId="016ABFD9" w14:textId="47CF6FB3" w:rsidR="006C3EBA" w:rsidRPr="00B06F1D" w:rsidRDefault="006C3EBA" w:rsidP="00CD5208">
    <w:pPr>
      <w:pBdr>
        <w:top w:val="single" w:sz="4" w:space="1" w:color="auto"/>
      </w:pBdr>
      <w:tabs>
        <w:tab w:val="right" w:pos="7088"/>
      </w:tabs>
      <w:ind w:right="-81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74EA349" wp14:editId="1EDB199A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9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  <w:p w14:paraId="2D5D79B9" w14:textId="33B13219" w:rsidR="006C3EBA" w:rsidRPr="00CD5208" w:rsidRDefault="006C3EBA" w:rsidP="00CD5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EB9D" w14:textId="77777777" w:rsidR="00C15581" w:rsidRDefault="00C15581" w:rsidP="00C45C84">
      <w:pPr>
        <w:spacing w:after="0" w:line="240" w:lineRule="auto"/>
      </w:pPr>
      <w:r>
        <w:separator/>
      </w:r>
    </w:p>
  </w:footnote>
  <w:footnote w:type="continuationSeparator" w:id="0">
    <w:p w14:paraId="2F470A80" w14:textId="77777777" w:rsidR="00C15581" w:rsidRDefault="00C15581" w:rsidP="00C45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D2B"/>
    <w:multiLevelType w:val="hybridMultilevel"/>
    <w:tmpl w:val="06C28E2E"/>
    <w:lvl w:ilvl="0" w:tplc="10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" w15:restartNumberingAfterBreak="0">
    <w:nsid w:val="23A63E76"/>
    <w:multiLevelType w:val="multilevel"/>
    <w:tmpl w:val="3416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5F3CA4"/>
    <w:multiLevelType w:val="hybridMultilevel"/>
    <w:tmpl w:val="E466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77A8A"/>
    <w:multiLevelType w:val="hybridMultilevel"/>
    <w:tmpl w:val="BBA41158"/>
    <w:lvl w:ilvl="0" w:tplc="1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7CD666FE"/>
    <w:multiLevelType w:val="hybridMultilevel"/>
    <w:tmpl w:val="BC6AE980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BB5"/>
    <w:rsid w:val="00015844"/>
    <w:rsid w:val="000240A8"/>
    <w:rsid w:val="00046A3C"/>
    <w:rsid w:val="00077546"/>
    <w:rsid w:val="00090C5C"/>
    <w:rsid w:val="000921D7"/>
    <w:rsid w:val="00094658"/>
    <w:rsid w:val="000A7164"/>
    <w:rsid w:val="000C0E66"/>
    <w:rsid w:val="000C5FAD"/>
    <w:rsid w:val="000E38E4"/>
    <w:rsid w:val="000E6EC1"/>
    <w:rsid w:val="000E7D9A"/>
    <w:rsid w:val="000F3F3A"/>
    <w:rsid w:val="001028C5"/>
    <w:rsid w:val="00105EB0"/>
    <w:rsid w:val="001131C8"/>
    <w:rsid w:val="001145C8"/>
    <w:rsid w:val="00125729"/>
    <w:rsid w:val="00143DDE"/>
    <w:rsid w:val="001548E7"/>
    <w:rsid w:val="001615EB"/>
    <w:rsid w:val="0016542E"/>
    <w:rsid w:val="001803EB"/>
    <w:rsid w:val="00181F72"/>
    <w:rsid w:val="0018207B"/>
    <w:rsid w:val="001A0A01"/>
    <w:rsid w:val="001B19BD"/>
    <w:rsid w:val="001C5B2B"/>
    <w:rsid w:val="001C6D14"/>
    <w:rsid w:val="001E2075"/>
    <w:rsid w:val="001F7147"/>
    <w:rsid w:val="00202135"/>
    <w:rsid w:val="0020418B"/>
    <w:rsid w:val="002061BD"/>
    <w:rsid w:val="002519C7"/>
    <w:rsid w:val="00280729"/>
    <w:rsid w:val="00282A8F"/>
    <w:rsid w:val="002D2671"/>
    <w:rsid w:val="002D605C"/>
    <w:rsid w:val="002F6287"/>
    <w:rsid w:val="00300B92"/>
    <w:rsid w:val="003232E1"/>
    <w:rsid w:val="00327AE2"/>
    <w:rsid w:val="00340A4A"/>
    <w:rsid w:val="00373E8A"/>
    <w:rsid w:val="00385296"/>
    <w:rsid w:val="003877A2"/>
    <w:rsid w:val="003940D8"/>
    <w:rsid w:val="003A5398"/>
    <w:rsid w:val="003A7606"/>
    <w:rsid w:val="003D284F"/>
    <w:rsid w:val="003E424B"/>
    <w:rsid w:val="003F1F57"/>
    <w:rsid w:val="004046E1"/>
    <w:rsid w:val="00412095"/>
    <w:rsid w:val="00412BB5"/>
    <w:rsid w:val="004229B7"/>
    <w:rsid w:val="004413B0"/>
    <w:rsid w:val="00441E58"/>
    <w:rsid w:val="00442180"/>
    <w:rsid w:val="00452B7B"/>
    <w:rsid w:val="00466049"/>
    <w:rsid w:val="004706F3"/>
    <w:rsid w:val="00484526"/>
    <w:rsid w:val="00496810"/>
    <w:rsid w:val="004A76F0"/>
    <w:rsid w:val="004B376E"/>
    <w:rsid w:val="004B6A36"/>
    <w:rsid w:val="004E0F18"/>
    <w:rsid w:val="00504562"/>
    <w:rsid w:val="00532AED"/>
    <w:rsid w:val="00537E25"/>
    <w:rsid w:val="0055052F"/>
    <w:rsid w:val="005526A9"/>
    <w:rsid w:val="00560E95"/>
    <w:rsid w:val="00563418"/>
    <w:rsid w:val="0057540B"/>
    <w:rsid w:val="0058446F"/>
    <w:rsid w:val="005905E9"/>
    <w:rsid w:val="005A60EB"/>
    <w:rsid w:val="005B423F"/>
    <w:rsid w:val="005C4C23"/>
    <w:rsid w:val="005D3A0F"/>
    <w:rsid w:val="005E7C71"/>
    <w:rsid w:val="005F0F9B"/>
    <w:rsid w:val="005F4797"/>
    <w:rsid w:val="00643C3A"/>
    <w:rsid w:val="00644B42"/>
    <w:rsid w:val="006526AA"/>
    <w:rsid w:val="0065387A"/>
    <w:rsid w:val="00666F48"/>
    <w:rsid w:val="00667D6E"/>
    <w:rsid w:val="006718FF"/>
    <w:rsid w:val="006761BC"/>
    <w:rsid w:val="00677F3E"/>
    <w:rsid w:val="00682227"/>
    <w:rsid w:val="00687A71"/>
    <w:rsid w:val="006905B3"/>
    <w:rsid w:val="006A3B9B"/>
    <w:rsid w:val="006B4A75"/>
    <w:rsid w:val="006B58D4"/>
    <w:rsid w:val="006C3EBA"/>
    <w:rsid w:val="006D764D"/>
    <w:rsid w:val="006E1221"/>
    <w:rsid w:val="006F4DC5"/>
    <w:rsid w:val="007063B0"/>
    <w:rsid w:val="00721537"/>
    <w:rsid w:val="00723970"/>
    <w:rsid w:val="00761C3A"/>
    <w:rsid w:val="007A2E7D"/>
    <w:rsid w:val="007B505F"/>
    <w:rsid w:val="007B5708"/>
    <w:rsid w:val="007C1D24"/>
    <w:rsid w:val="007E3A27"/>
    <w:rsid w:val="007E4175"/>
    <w:rsid w:val="007F22EC"/>
    <w:rsid w:val="007F2F5A"/>
    <w:rsid w:val="008178D7"/>
    <w:rsid w:val="00817CF8"/>
    <w:rsid w:val="00845E3C"/>
    <w:rsid w:val="0086088B"/>
    <w:rsid w:val="00874282"/>
    <w:rsid w:val="00886F1C"/>
    <w:rsid w:val="00897F3F"/>
    <w:rsid w:val="008B0296"/>
    <w:rsid w:val="008C19D5"/>
    <w:rsid w:val="008C5C00"/>
    <w:rsid w:val="008D6B21"/>
    <w:rsid w:val="008E2E61"/>
    <w:rsid w:val="008E53B3"/>
    <w:rsid w:val="00903BB5"/>
    <w:rsid w:val="00907A5A"/>
    <w:rsid w:val="00912F5E"/>
    <w:rsid w:val="00914872"/>
    <w:rsid w:val="0092169C"/>
    <w:rsid w:val="00922D07"/>
    <w:rsid w:val="00924138"/>
    <w:rsid w:val="009304C9"/>
    <w:rsid w:val="00933F76"/>
    <w:rsid w:val="009375FD"/>
    <w:rsid w:val="00943250"/>
    <w:rsid w:val="00947D9B"/>
    <w:rsid w:val="009555B4"/>
    <w:rsid w:val="0096579A"/>
    <w:rsid w:val="00987B5E"/>
    <w:rsid w:val="00990A37"/>
    <w:rsid w:val="00996BA4"/>
    <w:rsid w:val="009A3F55"/>
    <w:rsid w:val="009C3782"/>
    <w:rsid w:val="009C763A"/>
    <w:rsid w:val="009D502C"/>
    <w:rsid w:val="009F2512"/>
    <w:rsid w:val="00A00DC6"/>
    <w:rsid w:val="00A075BC"/>
    <w:rsid w:val="00A10CC8"/>
    <w:rsid w:val="00A11C27"/>
    <w:rsid w:val="00A12A67"/>
    <w:rsid w:val="00A2022B"/>
    <w:rsid w:val="00A6367B"/>
    <w:rsid w:val="00A64738"/>
    <w:rsid w:val="00A6752F"/>
    <w:rsid w:val="00A72E9C"/>
    <w:rsid w:val="00A751AB"/>
    <w:rsid w:val="00A848B4"/>
    <w:rsid w:val="00AA2719"/>
    <w:rsid w:val="00AA3D67"/>
    <w:rsid w:val="00AA7D74"/>
    <w:rsid w:val="00AB3079"/>
    <w:rsid w:val="00AC58FA"/>
    <w:rsid w:val="00AC626C"/>
    <w:rsid w:val="00AD0C37"/>
    <w:rsid w:val="00AD4E79"/>
    <w:rsid w:val="00AF2A65"/>
    <w:rsid w:val="00B25AE1"/>
    <w:rsid w:val="00B3000F"/>
    <w:rsid w:val="00B30176"/>
    <w:rsid w:val="00B31061"/>
    <w:rsid w:val="00B31944"/>
    <w:rsid w:val="00B43A5F"/>
    <w:rsid w:val="00B75492"/>
    <w:rsid w:val="00B80AFA"/>
    <w:rsid w:val="00B83F3E"/>
    <w:rsid w:val="00B84FC3"/>
    <w:rsid w:val="00B86138"/>
    <w:rsid w:val="00B905D1"/>
    <w:rsid w:val="00B91FA5"/>
    <w:rsid w:val="00BA4778"/>
    <w:rsid w:val="00BC2648"/>
    <w:rsid w:val="00BC41B6"/>
    <w:rsid w:val="00BE371C"/>
    <w:rsid w:val="00BF15F8"/>
    <w:rsid w:val="00C03EC7"/>
    <w:rsid w:val="00C05E9F"/>
    <w:rsid w:val="00C15581"/>
    <w:rsid w:val="00C21C18"/>
    <w:rsid w:val="00C26D4A"/>
    <w:rsid w:val="00C31F6C"/>
    <w:rsid w:val="00C416BA"/>
    <w:rsid w:val="00C45C84"/>
    <w:rsid w:val="00C52D6B"/>
    <w:rsid w:val="00C6146D"/>
    <w:rsid w:val="00C63142"/>
    <w:rsid w:val="00C6749A"/>
    <w:rsid w:val="00C70ACF"/>
    <w:rsid w:val="00C877C1"/>
    <w:rsid w:val="00C924BF"/>
    <w:rsid w:val="00C934E3"/>
    <w:rsid w:val="00C96CE2"/>
    <w:rsid w:val="00CA32A7"/>
    <w:rsid w:val="00CA40AD"/>
    <w:rsid w:val="00CA44F1"/>
    <w:rsid w:val="00CB1DF7"/>
    <w:rsid w:val="00CC4317"/>
    <w:rsid w:val="00CD5208"/>
    <w:rsid w:val="00CD6842"/>
    <w:rsid w:val="00CE4568"/>
    <w:rsid w:val="00CF0119"/>
    <w:rsid w:val="00D053EA"/>
    <w:rsid w:val="00D5383E"/>
    <w:rsid w:val="00D5723B"/>
    <w:rsid w:val="00D66309"/>
    <w:rsid w:val="00DA61D9"/>
    <w:rsid w:val="00DB0545"/>
    <w:rsid w:val="00DB37D4"/>
    <w:rsid w:val="00DB6CAF"/>
    <w:rsid w:val="00DD6FBF"/>
    <w:rsid w:val="00E0529A"/>
    <w:rsid w:val="00E218C9"/>
    <w:rsid w:val="00E241BD"/>
    <w:rsid w:val="00E24ED2"/>
    <w:rsid w:val="00E266EC"/>
    <w:rsid w:val="00E300F8"/>
    <w:rsid w:val="00E331D0"/>
    <w:rsid w:val="00E40254"/>
    <w:rsid w:val="00E41E10"/>
    <w:rsid w:val="00E47060"/>
    <w:rsid w:val="00E60551"/>
    <w:rsid w:val="00E705C8"/>
    <w:rsid w:val="00E71BC2"/>
    <w:rsid w:val="00E73E90"/>
    <w:rsid w:val="00E75AFF"/>
    <w:rsid w:val="00EA0C3F"/>
    <w:rsid w:val="00EB3A7C"/>
    <w:rsid w:val="00EE108E"/>
    <w:rsid w:val="00EF076B"/>
    <w:rsid w:val="00F020E2"/>
    <w:rsid w:val="00F0227F"/>
    <w:rsid w:val="00F02856"/>
    <w:rsid w:val="00F13887"/>
    <w:rsid w:val="00F13C8B"/>
    <w:rsid w:val="00F22001"/>
    <w:rsid w:val="00F27579"/>
    <w:rsid w:val="00F40D43"/>
    <w:rsid w:val="00F45213"/>
    <w:rsid w:val="00F534EF"/>
    <w:rsid w:val="00F62950"/>
    <w:rsid w:val="00F6717D"/>
    <w:rsid w:val="00F75C73"/>
    <w:rsid w:val="00F90265"/>
    <w:rsid w:val="00F96A9E"/>
    <w:rsid w:val="00FA6B70"/>
    <w:rsid w:val="00FB3BD8"/>
    <w:rsid w:val="00FB3F4D"/>
    <w:rsid w:val="00FB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174F9C"/>
  <w15:docId w15:val="{DCDF24E3-EFE5-46EE-B877-D2D64D90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1B6"/>
  </w:style>
  <w:style w:type="paragraph" w:styleId="Heading1">
    <w:name w:val="heading 1"/>
    <w:basedOn w:val="Normal"/>
    <w:next w:val="Normal"/>
    <w:link w:val="Heading1Char"/>
    <w:uiPriority w:val="9"/>
    <w:qFormat/>
    <w:rsid w:val="00BC41B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1B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41B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4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1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1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1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1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1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41B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1B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42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180"/>
  </w:style>
  <w:style w:type="paragraph" w:styleId="Footer">
    <w:name w:val="footer"/>
    <w:basedOn w:val="Normal"/>
    <w:link w:val="FooterChar"/>
    <w:uiPriority w:val="99"/>
    <w:unhideWhenUsed/>
    <w:rsid w:val="00442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180"/>
  </w:style>
  <w:style w:type="paragraph" w:styleId="BalloonText">
    <w:name w:val="Balloon Text"/>
    <w:basedOn w:val="Normal"/>
    <w:link w:val="BalloonTextChar"/>
    <w:uiPriority w:val="99"/>
    <w:semiHidden/>
    <w:unhideWhenUsed/>
    <w:rsid w:val="00FA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57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41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41B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C41B6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41B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41B6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41B6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1B6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1B6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1B6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1B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BC41B6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BC41B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1B6"/>
    <w:rPr>
      <w:b/>
      <w:bCs/>
    </w:rPr>
  </w:style>
  <w:style w:type="character" w:styleId="Emphasis">
    <w:name w:val="Emphasis"/>
    <w:basedOn w:val="DefaultParagraphFont"/>
    <w:uiPriority w:val="20"/>
    <w:qFormat/>
    <w:rsid w:val="00BC41B6"/>
    <w:rPr>
      <w:i/>
      <w:iCs/>
    </w:rPr>
  </w:style>
  <w:style w:type="paragraph" w:styleId="NoSpacing">
    <w:name w:val="No Spacing"/>
    <w:uiPriority w:val="1"/>
    <w:qFormat/>
    <w:rsid w:val="00BC41B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1B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1B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1B6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1B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1B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1B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1B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1B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1B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1B6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090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C5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C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Marie Kocher</cp:lastModifiedBy>
  <cp:revision>2</cp:revision>
  <cp:lastPrinted>2017-09-27T18:44:00Z</cp:lastPrinted>
  <dcterms:created xsi:type="dcterms:W3CDTF">2022-01-04T05:31:00Z</dcterms:created>
  <dcterms:modified xsi:type="dcterms:W3CDTF">2022-01-04T05:31:00Z</dcterms:modified>
</cp:coreProperties>
</file>