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0A37F03" w:rsidR="00EE29C2" w:rsidRPr="00D7596A" w:rsidRDefault="008B0070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B0070">
              <w:rPr>
                <w:rFonts w:ascii="Arial" w:eastAsia="Verdana" w:hAnsi="Arial" w:cs="Arial"/>
                <w:b/>
                <w:sz w:val="24"/>
                <w:szCs w:val="24"/>
              </w:rPr>
              <w:t>Building Composite Structures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D7C11">
        <w:trPr>
          <w:trHeight w:hRule="exact" w:val="22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9F5BD34" w:rsidR="00AB03E9" w:rsidRPr="00AB03E9" w:rsidRDefault="008B0070" w:rsidP="008B00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plays with 3-D solids, but does not know which solids to use to construct a composite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structure.</w:t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EC4E4" w14:textId="77777777" w:rsidR="008B0070" w:rsidRPr="008B0070" w:rsidRDefault="008B0070" w:rsidP="008B00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structure with</w:t>
            </w:r>
          </w:p>
          <w:p w14:paraId="44C1A794" w14:textId="77777777" w:rsidR="00661689" w:rsidRDefault="008B0070" w:rsidP="00FD7C1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3-D solids, but uses only one type of solid or only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uses solids with square or rectangular faces.</w:t>
            </w:r>
          </w:p>
          <w:p w14:paraId="7F95AA5C" w14:textId="518798C9" w:rsidR="00FD7C11" w:rsidRPr="00FD7C11" w:rsidRDefault="00FD7C11" w:rsidP="00FD7C1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4C092B1" wp14:editId="3F08FA2F">
                  <wp:extent cx="1143635" cy="845295"/>
                  <wp:effectExtent l="0" t="0" r="0" b="0"/>
                  <wp:docPr id="1" name="Picture 1" descr="../../../Mathology%202/BLM%20WORKING%20FILES/Assessment%20BLM%20art/Box2_assessmentBLM%20TR%20Art/m2_g03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604" cy="84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47F64" w14:textId="5441FDB1" w:rsidR="00AB03E9" w:rsidRPr="00FD7C11" w:rsidRDefault="008B0070" w:rsidP="00FD7C1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structure with</w:t>
            </w:r>
            <w:r w:rsidR="00FD7C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C11">
              <w:rPr>
                <w:rFonts w:ascii="Arial" w:hAnsi="Arial" w:cs="Arial"/>
                <w:color w:val="626365"/>
                <w:sz w:val="19"/>
                <w:szCs w:val="19"/>
              </w:rPr>
              <w:t>3-D solids, but struggles to identify the solids</w:t>
            </w:r>
            <w:r w:rsidR="00FD7C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C11">
              <w:rPr>
                <w:rFonts w:ascii="Arial" w:hAnsi="Arial" w:cs="Arial"/>
                <w:color w:val="626365"/>
                <w:sz w:val="19"/>
                <w:szCs w:val="19"/>
              </w:rPr>
              <w:t>used.</w:t>
            </w:r>
          </w:p>
          <w:p w14:paraId="6E3EB05B" w14:textId="13EB08F7" w:rsidR="008B0070" w:rsidRPr="008B0070" w:rsidRDefault="00FD7C11" w:rsidP="008B007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3AC7E0C" wp14:editId="4E2A3657">
                  <wp:extent cx="2173851" cy="1043940"/>
                  <wp:effectExtent l="0" t="0" r="10795" b="0"/>
                  <wp:docPr id="2" name="Picture 2" descr="../../../Mathology%202/BLM%20WORKING%20FILES/Assessment%20BLM%20art/Box2_assessmentBLM%20TR%20Art/m2_g03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701" cy="105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D7C11">
        <w:trPr>
          <w:trHeight w:val="153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D7C11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D7C11">
        <w:trPr>
          <w:trHeight w:hRule="exact" w:val="23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4A9465" w14:textId="77777777" w:rsidR="008B0070" w:rsidRPr="008B0070" w:rsidRDefault="008B0070" w:rsidP="008B00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structure with</w:t>
            </w:r>
          </w:p>
          <w:p w14:paraId="3E2BCD58" w14:textId="77777777" w:rsidR="008B0070" w:rsidRPr="008B0070" w:rsidRDefault="008B0070" w:rsidP="008B007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3-D solids and identifies the solids used, but</w:t>
            </w:r>
          </w:p>
          <w:p w14:paraId="5C10A4B6" w14:textId="77777777" w:rsidR="006A588E" w:rsidRPr="008B0070" w:rsidRDefault="008B0070" w:rsidP="008B007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struggles to name the shapes of visible faces.</w:t>
            </w:r>
          </w:p>
          <w:p w14:paraId="040B9AF2" w14:textId="482583FB" w:rsidR="008B0070" w:rsidRPr="008B0070" w:rsidRDefault="00FD7C11" w:rsidP="00FD7C1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D9D0779" wp14:editId="089765EF">
                  <wp:extent cx="2543461" cy="1107440"/>
                  <wp:effectExtent l="0" t="0" r="0" b="10160"/>
                  <wp:docPr id="4" name="Picture 4" descr="../../../Mathology%202/BLM%20WORKING%20FILES/Assessment%20BLM%20art/Box2_assessmentBLM%20TR%20Art/m2_g03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586" cy="111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2DB86" w14:textId="77777777" w:rsidR="008B0070" w:rsidRPr="008B0070" w:rsidRDefault="008B0070" w:rsidP="008B00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structure with</w:t>
            </w:r>
          </w:p>
          <w:p w14:paraId="261C8F47" w14:textId="77777777" w:rsidR="008B0070" w:rsidRPr="008B0070" w:rsidRDefault="008B0070" w:rsidP="008B007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3-D solids and identifies solids and faces, but</w:t>
            </w:r>
          </w:p>
          <w:p w14:paraId="63ED580B" w14:textId="30B16A57" w:rsidR="00554D5B" w:rsidRPr="00554D5B" w:rsidRDefault="008B0070" w:rsidP="008B007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struggles to compare structures.</w:t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E63ED7" w14:textId="77777777" w:rsidR="008B0070" w:rsidRPr="008B0070" w:rsidRDefault="008B0070" w:rsidP="008B00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 composite</w:t>
            </w:r>
          </w:p>
          <w:p w14:paraId="6DF96BD7" w14:textId="21504086" w:rsidR="00554D5B" w:rsidRPr="008B0070" w:rsidRDefault="008B0070" w:rsidP="00FD7C1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structure with 3-D solids, identifies solids and</w:t>
            </w:r>
            <w:r w:rsidR="00FD7C1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0070">
              <w:rPr>
                <w:rFonts w:ascii="Arial" w:hAnsi="Arial" w:cs="Arial"/>
                <w:color w:val="626365"/>
                <w:sz w:val="19"/>
                <w:szCs w:val="19"/>
              </w:rPr>
              <w:t>faces, and compares structures.</w:t>
            </w:r>
          </w:p>
          <w:p w14:paraId="6EA2B2A5" w14:textId="21DA0EC2" w:rsidR="008B0070" w:rsidRPr="008B0070" w:rsidRDefault="00FD7C11" w:rsidP="00FD7C1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CBF3ECC" wp14:editId="4D6E7C95">
                  <wp:extent cx="2295967" cy="993140"/>
                  <wp:effectExtent l="0" t="0" r="0" b="0"/>
                  <wp:docPr id="6" name="Picture 6" descr="../../../Mathology%202/BLM%20WORKING%20FILES/Assessment%20BLM%20art/Box2_assessmentBLM%20TR%20Art/m2_g03_a1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587" cy="100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D7C11">
        <w:trPr>
          <w:trHeight w:val="161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1BAB3" w14:textId="77777777" w:rsidR="00BE49B1" w:rsidRDefault="00BE49B1" w:rsidP="00CA2529">
      <w:pPr>
        <w:spacing w:after="0" w:line="240" w:lineRule="auto"/>
      </w:pPr>
      <w:r>
        <w:separator/>
      </w:r>
    </w:p>
  </w:endnote>
  <w:endnote w:type="continuationSeparator" w:id="0">
    <w:p w14:paraId="7F0DF67F" w14:textId="77777777" w:rsidR="00BE49B1" w:rsidRDefault="00BE49B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22979" w14:textId="77777777" w:rsidR="00BE49B1" w:rsidRDefault="00BE49B1" w:rsidP="00CA2529">
      <w:pPr>
        <w:spacing w:after="0" w:line="240" w:lineRule="auto"/>
      </w:pPr>
      <w:r>
        <w:separator/>
      </w:r>
    </w:p>
  </w:footnote>
  <w:footnote w:type="continuationSeparator" w:id="0">
    <w:p w14:paraId="088DB11B" w14:textId="77777777" w:rsidR="00BE49B1" w:rsidRDefault="00BE49B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D11D15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B0070">
      <w:rPr>
        <w:rFonts w:ascii="Arial" w:hAnsi="Arial" w:cs="Arial"/>
        <w:b/>
        <w:sz w:val="36"/>
        <w:szCs w:val="36"/>
      </w:rPr>
      <w:t>31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8B007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45C057" w:rsidR="00CA2529" w:rsidRPr="00E71CBF" w:rsidRDefault="008B007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with Solids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77469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4D5B"/>
    <w:rsid w:val="00581577"/>
    <w:rsid w:val="005B3A77"/>
    <w:rsid w:val="005B7D0F"/>
    <w:rsid w:val="00661689"/>
    <w:rsid w:val="00696ABC"/>
    <w:rsid w:val="006A588E"/>
    <w:rsid w:val="006E1A45"/>
    <w:rsid w:val="00741178"/>
    <w:rsid w:val="00750A75"/>
    <w:rsid w:val="007A6B78"/>
    <w:rsid w:val="007D6D69"/>
    <w:rsid w:val="00832B16"/>
    <w:rsid w:val="008B0070"/>
    <w:rsid w:val="0092323E"/>
    <w:rsid w:val="009304D0"/>
    <w:rsid w:val="00963295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49B1"/>
    <w:rsid w:val="00BE7BA6"/>
    <w:rsid w:val="00C0144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D7C11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632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2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2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0067-7BE6-4CE2-A1BD-8719C1F2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</cp:revision>
  <cp:lastPrinted>2016-08-23T12:28:00Z</cp:lastPrinted>
  <dcterms:created xsi:type="dcterms:W3CDTF">2018-05-15T13:10:00Z</dcterms:created>
  <dcterms:modified xsi:type="dcterms:W3CDTF">2018-08-10T21:43:00Z</dcterms:modified>
</cp:coreProperties>
</file>