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7DEBE198" wp14:editId="4369D803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E52E8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E52E8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E52E89">
        <w:trPr>
          <w:trHeight w:hRule="exact" w:val="396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57F24" w14:textId="0F8DF340" w:rsidR="00DB163D" w:rsidRPr="006123E1" w:rsidRDefault="001A08B0" w:rsidP="00E52E8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</w:t>
            </w:r>
            <w:r w:rsidR="008D7FD8">
              <w:rPr>
                <w:rFonts w:ascii="Arial" w:hAnsi="Arial" w:cs="Arial"/>
                <w:color w:val="626365"/>
                <w:sz w:val="19"/>
                <w:szCs w:val="19"/>
              </w:rPr>
              <w:t xml:space="preserve"> to the benchmark one-half</w:t>
            </w:r>
          </w:p>
          <w:p w14:paraId="57F3D4DC" w14:textId="77777777" w:rsidR="008D7FD8" w:rsidRDefault="008D7FD8" w:rsidP="00E52E89">
            <w:pPr>
              <w:rPr>
                <w:rFonts w:cstheme="minorHAnsi"/>
                <w:color w:val="0070C0"/>
              </w:rPr>
            </w:pPr>
          </w:p>
          <w:p w14:paraId="4039E39F" w14:textId="77777777" w:rsidR="008D7FD8" w:rsidRDefault="008D7FD8" w:rsidP="00E52E89">
            <w:pPr>
              <w:rPr>
                <w:rFonts w:cstheme="minorHAnsi"/>
                <w:color w:val="0070C0"/>
              </w:rPr>
            </w:pPr>
            <w:r w:rsidRPr="00E96B49">
              <w:rPr>
                <w:rFonts w:cstheme="minorHAnsi"/>
                <w:noProof/>
                <w:color w:val="0070C0"/>
                <w:lang w:eastAsia="en-CA"/>
              </w:rPr>
              <w:drawing>
                <wp:inline distT="0" distB="0" distL="0" distR="0" wp14:anchorId="07DE3397" wp14:editId="194D06A6">
                  <wp:extent cx="1936800" cy="24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800" cy="2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74B61" w14:textId="53B99B17" w:rsidR="001311F5" w:rsidRPr="006123E1" w:rsidRDefault="001311F5" w:rsidP="00E52E89">
            <w:pPr>
              <w:pStyle w:val="Default"/>
            </w:pPr>
          </w:p>
          <w:p w14:paraId="6B7C2C87" w14:textId="63378D94" w:rsidR="001D6DED" w:rsidRPr="005C1A53" w:rsidRDefault="001D6DED" w:rsidP="00E52E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</w:t>
            </w:r>
            <w:r w:rsidR="008D7FD8">
              <w:rPr>
                <w:rFonts w:ascii="Arial" w:hAnsi="Arial" w:cs="Arial"/>
                <w:color w:val="626365"/>
                <w:sz w:val="19"/>
                <w:szCs w:val="19"/>
              </w:rPr>
              <w:t>third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 w:rsidR="008D7FD8">
              <w:rPr>
                <w:rFonts w:ascii="Arial" w:hAnsi="Arial" w:cs="Arial"/>
                <w:color w:val="626365"/>
                <w:sz w:val="19"/>
                <w:szCs w:val="19"/>
              </w:rPr>
              <w:t>less</w:t>
            </w:r>
            <w:r w:rsidR="008D7FD8"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than </w:t>
            </w:r>
            <w:r w:rsidR="008D7FD8">
              <w:rPr>
                <w:rFonts w:ascii="Arial" w:hAnsi="Arial" w:cs="Arial"/>
                <w:color w:val="626365"/>
                <w:sz w:val="19"/>
                <w:szCs w:val="19"/>
              </w:rPr>
              <w:t>the benchmark one-half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559F833" w14:textId="4677A8E6" w:rsidR="001D6DED" w:rsidRPr="00602485" w:rsidRDefault="001D6DED" w:rsidP="00E52E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E52E8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E52E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77777777" w:rsidR="004D40A4" w:rsidRPr="005C1A53" w:rsidRDefault="004D40A4" w:rsidP="00E52E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7E0CBC8E" w14:textId="08804EF3" w:rsidR="004D40A4" w:rsidRPr="00602485" w:rsidRDefault="004D40A4" w:rsidP="00E52E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E52E8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E52E89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779C17C6" w:rsidR="001B580D" w:rsidRPr="005C1A53" w:rsidRDefault="001B580D" w:rsidP="00E52E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of the apples are green.”</w:t>
            </w:r>
          </w:p>
          <w:p w14:paraId="349FD0E7" w14:textId="77777777" w:rsidR="001B580D" w:rsidRPr="005C1A53" w:rsidRDefault="001B580D" w:rsidP="00E52E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E52E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63DD7" w14:textId="5D2BF204" w:rsidR="002708C4" w:rsidRDefault="00A542FC" w:rsidP="00E52E8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 with the same denominator</w:t>
            </w:r>
            <w:r w:rsidR="008D7FD8">
              <w:rPr>
                <w:rFonts w:ascii="Arial" w:hAnsi="Arial" w:cs="Arial"/>
                <w:color w:val="626365"/>
                <w:sz w:val="19"/>
                <w:szCs w:val="19"/>
              </w:rPr>
              <w:t xml:space="preserve"> or same numerator</w:t>
            </w:r>
          </w:p>
          <w:p w14:paraId="79F07C9C" w14:textId="77777777" w:rsidR="00E52E89" w:rsidRPr="00E52E89" w:rsidRDefault="00E52E89" w:rsidP="00E52E89">
            <w:pPr>
              <w:pStyle w:val="Default"/>
            </w:pPr>
          </w:p>
          <w:p w14:paraId="5531CBBB" w14:textId="450E7357" w:rsidR="001311F5" w:rsidRPr="006123E1" w:rsidRDefault="00E52E89" w:rsidP="00E52E89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66BA2F3" wp14:editId="56D59D71">
                  <wp:extent cx="1497600" cy="900000"/>
                  <wp:effectExtent l="0" t="0" r="1270" b="1905"/>
                  <wp:docPr id="2" name="Picture 2" descr="Chart, 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rectang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6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C120F" w14:textId="77777777" w:rsidR="00E52E89" w:rsidRDefault="00E52E89" w:rsidP="00E52E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61B46D" w14:textId="19E961DD" w:rsidR="00D14E14" w:rsidRDefault="00D14E14" w:rsidP="00E52E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D104C8">
              <w:rPr>
                <w:rFonts w:ascii="Arial" w:hAnsi="Arial" w:cs="Arial"/>
                <w:color w:val="626365"/>
                <w:sz w:val="19"/>
                <w:szCs w:val="19"/>
              </w:rPr>
              <w:t>&gt;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because one more part is shaded.”</w:t>
            </w:r>
          </w:p>
          <w:p w14:paraId="004F199A" w14:textId="6A595272" w:rsidR="00D104C8" w:rsidRPr="005C1A53" w:rsidRDefault="00D104C8" w:rsidP="00E52E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F33B09"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F33B09"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="00F33B09"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&gt;</w:t>
            </w:r>
            <w:r w:rsidR="0099406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9406B"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begin"/>
            </w:r>
            <w:r w:rsidR="0099406B"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instrText xml:space="preserve"> eq \f(3,6) </w:instrText>
            </w:r>
            <w:r w:rsidR="0099406B"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because fourths are larger than sixths.”</w:t>
            </w:r>
          </w:p>
          <w:p w14:paraId="0D6A58D5" w14:textId="3AC5E6BE" w:rsidR="00D14E14" w:rsidRPr="00602485" w:rsidRDefault="00D14E14" w:rsidP="00E52E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E52E8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E52E8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E52E89">
        <w:trPr>
          <w:trHeight w:val="425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E52E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E52E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E52E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E52E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90A9" w14:textId="77777777" w:rsidR="007C6E82" w:rsidRDefault="007C6E82" w:rsidP="00CA2529">
      <w:pPr>
        <w:spacing w:after="0" w:line="240" w:lineRule="auto"/>
      </w:pPr>
      <w:r>
        <w:separator/>
      </w:r>
    </w:p>
  </w:endnote>
  <w:endnote w:type="continuationSeparator" w:id="0">
    <w:p w14:paraId="280EFA78" w14:textId="77777777" w:rsidR="007C6E82" w:rsidRDefault="007C6E8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184D66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708C4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2708C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450A" w14:textId="77777777" w:rsidR="007C6E82" w:rsidRDefault="007C6E82" w:rsidP="00CA2529">
      <w:pPr>
        <w:spacing w:after="0" w:line="240" w:lineRule="auto"/>
      </w:pPr>
      <w:r>
        <w:separator/>
      </w:r>
    </w:p>
  </w:footnote>
  <w:footnote w:type="continuationSeparator" w:id="0">
    <w:p w14:paraId="0D6CFA4A" w14:textId="77777777" w:rsidR="007C6E82" w:rsidRDefault="007C6E8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F93816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708C4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F661615" w:rsidR="001B5E12" w:rsidRPr="001B5E12" w:rsidRDefault="0020740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Equal Parts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1514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8C4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2D97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16707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5E4B2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C6E82"/>
    <w:rsid w:val="007D11C5"/>
    <w:rsid w:val="007F0C53"/>
    <w:rsid w:val="007F26EA"/>
    <w:rsid w:val="007F5666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D7FD8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65074"/>
    <w:rsid w:val="009703C3"/>
    <w:rsid w:val="00975ED4"/>
    <w:rsid w:val="0099406B"/>
    <w:rsid w:val="00994C77"/>
    <w:rsid w:val="009B6FF8"/>
    <w:rsid w:val="009C574D"/>
    <w:rsid w:val="009F67F3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5DEE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4C8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2E89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0A22"/>
    <w:rsid w:val="00F123BA"/>
    <w:rsid w:val="00F1645A"/>
    <w:rsid w:val="00F22AD7"/>
    <w:rsid w:val="00F327B0"/>
    <w:rsid w:val="00F33B09"/>
    <w:rsid w:val="00F358C6"/>
    <w:rsid w:val="00F43E70"/>
    <w:rsid w:val="00F54626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CA0CC241-0942-D74B-BB70-0E83468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F33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62939-8ED3-4F7F-914B-C25988A5D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9BFF4-BED3-4024-82D1-372DFD340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CA9AC-CC8A-4C33-96A1-CCD0D949E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24EA6-8B7B-4220-A15F-23F37849928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195</Words>
  <Characters>881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7</cp:revision>
  <cp:lastPrinted>2016-08-23T12:28:00Z</cp:lastPrinted>
  <dcterms:created xsi:type="dcterms:W3CDTF">2022-06-01T17:04:00Z</dcterms:created>
  <dcterms:modified xsi:type="dcterms:W3CDTF">2022-09-05T21:11:00Z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