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633EC" w14:textId="3E2775D7" w:rsidR="007174F8" w:rsidRPr="00F6288E" w:rsidRDefault="003F661B" w:rsidP="00F6288E">
      <w:pPr>
        <w:jc w:val="center"/>
        <w:rPr>
          <w:rFonts w:asciiTheme="majorHAnsi" w:hAnsiTheme="majorHAnsi" w:cstheme="majorHAnsi"/>
          <w:b/>
          <w:bCs/>
          <w:sz w:val="28"/>
          <w:szCs w:val="28"/>
        </w:rPr>
      </w:pPr>
      <w:r w:rsidRPr="00E90F00">
        <w:rPr>
          <w:rFonts w:asciiTheme="majorHAnsi" w:hAnsiTheme="majorHAnsi" w:cstheme="majorHAnsi"/>
          <w:b/>
          <w:bCs/>
          <w:sz w:val="28"/>
          <w:szCs w:val="28"/>
        </w:rPr>
        <w:t xml:space="preserve"> Correlation </w:t>
      </w:r>
      <w:r w:rsidR="000E6E62" w:rsidRPr="00E90F00">
        <w:rPr>
          <w:rFonts w:asciiTheme="majorHAnsi" w:hAnsiTheme="majorHAnsi" w:cstheme="majorHAnsi"/>
          <w:b/>
          <w:bCs/>
          <w:sz w:val="28"/>
          <w:szCs w:val="28"/>
        </w:rPr>
        <w:t xml:space="preserve">of Ontario Program of Studies </w:t>
      </w:r>
      <w:r w:rsidR="00E959C9" w:rsidRPr="00E90F00">
        <w:rPr>
          <w:rFonts w:asciiTheme="majorHAnsi" w:hAnsiTheme="majorHAnsi" w:cstheme="majorHAnsi"/>
          <w:b/>
          <w:bCs/>
          <w:sz w:val="28"/>
          <w:szCs w:val="28"/>
        </w:rPr>
        <w:t xml:space="preserve">with Mathology Grade 4 </w:t>
      </w:r>
      <w:r w:rsidR="001C640D">
        <w:rPr>
          <w:rFonts w:asciiTheme="majorHAnsi" w:hAnsiTheme="majorHAnsi" w:cstheme="majorHAnsi"/>
          <w:b/>
          <w:bCs/>
          <w:sz w:val="28"/>
          <w:szCs w:val="28"/>
        </w:rPr>
        <w:br/>
      </w:r>
      <w:r w:rsidRPr="00E90F00">
        <w:rPr>
          <w:rFonts w:asciiTheme="majorHAnsi" w:hAnsiTheme="majorHAnsi" w:cstheme="majorHAnsi"/>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247900" cy="873760"/>
                    </a:xfrm>
                    <a:prstGeom prst="rect">
                      <a:avLst/>
                    </a:prstGeom>
                    <a:ln/>
                  </pic:spPr>
                </pic:pic>
              </a:graphicData>
            </a:graphic>
          </wp:anchor>
        </w:drawing>
      </w:r>
    </w:p>
    <w:tbl>
      <w:tblPr>
        <w:tblStyle w:val="1"/>
        <w:tblW w:w="10350" w:type="dxa"/>
        <w:tblInd w:w="14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350"/>
      </w:tblGrid>
      <w:tr w:rsidR="00F6288E" w:rsidRPr="000E29E5" w14:paraId="473958E2" w14:textId="77777777" w:rsidTr="00F6288E">
        <w:trPr>
          <w:trHeight w:val="511"/>
        </w:trPr>
        <w:tc>
          <w:tcPr>
            <w:tcW w:w="10350" w:type="dxa"/>
            <w:shd w:val="clear" w:color="auto" w:fill="D9D9D9" w:themeFill="background1" w:themeFillShade="D9"/>
          </w:tcPr>
          <w:p w14:paraId="5620E68B" w14:textId="77777777" w:rsidR="00F6288E" w:rsidRPr="000E29E5" w:rsidRDefault="00F6288E" w:rsidP="00455697">
            <w:pPr>
              <w:rPr>
                <w:rFonts w:asciiTheme="majorHAnsi" w:hAnsiTheme="majorHAnsi" w:cstheme="majorHAnsi"/>
                <w:b/>
                <w:sz w:val="20"/>
                <w:szCs w:val="20"/>
              </w:rPr>
            </w:pPr>
            <w:bookmarkStart w:id="0" w:name="_Hlk106627576"/>
            <w:r w:rsidRPr="000E29E5">
              <w:rPr>
                <w:rFonts w:asciiTheme="majorHAnsi" w:hAnsiTheme="majorHAnsi" w:cstheme="majorHAnsi"/>
                <w:b/>
                <w:sz w:val="20"/>
                <w:szCs w:val="20"/>
              </w:rPr>
              <w:t>Overall Expectation</w:t>
            </w:r>
            <w:r w:rsidRPr="000E29E5">
              <w:rPr>
                <w:rFonts w:asciiTheme="majorHAnsi" w:hAnsiTheme="majorHAnsi" w:cstheme="majorHAnsi"/>
                <w:b/>
                <w:sz w:val="20"/>
                <w:szCs w:val="20"/>
              </w:rPr>
              <w:br/>
              <w:t>A1. Social-Emotional Learning (SEL) Skills and the Mathematical Processes</w:t>
            </w:r>
          </w:p>
        </w:tc>
      </w:tr>
      <w:tr w:rsidR="00F6288E" w:rsidRPr="000E29E5" w14:paraId="0FD994C6" w14:textId="77777777" w:rsidTr="00F6288E">
        <w:trPr>
          <w:trHeight w:val="2674"/>
        </w:trPr>
        <w:tc>
          <w:tcPr>
            <w:tcW w:w="10350" w:type="dxa"/>
            <w:shd w:val="clear" w:color="auto" w:fill="auto"/>
          </w:tcPr>
          <w:p w14:paraId="7E13AFA3" w14:textId="214BE397" w:rsidR="00F6288E" w:rsidRPr="000E29E5" w:rsidRDefault="00F6288E" w:rsidP="00455697">
            <w:pPr>
              <w:pStyle w:val="paragraph"/>
              <w:spacing w:before="0" w:beforeAutospacing="0" w:after="0" w:afterAutospacing="0"/>
              <w:textAlignment w:val="baseline"/>
              <w:rPr>
                <w:rFonts w:asciiTheme="majorHAnsi" w:hAnsiTheme="majorHAnsi" w:cstheme="majorHAnsi"/>
                <w:sz w:val="20"/>
                <w:szCs w:val="20"/>
              </w:rPr>
            </w:pPr>
            <w:proofErr w:type="spellStart"/>
            <w:r w:rsidRPr="000E29E5">
              <w:rPr>
                <w:rStyle w:val="normaltextrun"/>
                <w:rFonts w:asciiTheme="majorHAnsi" w:hAnsiTheme="majorHAnsi" w:cstheme="majorHAnsi"/>
                <w:sz w:val="20"/>
                <w:szCs w:val="20"/>
              </w:rPr>
              <w:t>Mathology</w:t>
            </w:r>
            <w:proofErr w:type="spellEnd"/>
            <w:r w:rsidRPr="000E29E5">
              <w:rPr>
                <w:rStyle w:val="normaltextrun"/>
                <w:rFonts w:asciiTheme="majorHAnsi" w:hAnsiTheme="majorHAnsi" w:cstheme="majorHAnsi"/>
                <w:sz w:val="20"/>
                <w:szCs w:val="20"/>
              </w:rPr>
              <w:t> provides teachers with a flexible framework for S</w:t>
            </w:r>
            <w:r w:rsidRPr="000E29E5">
              <w:rPr>
                <w:rStyle w:val="eop"/>
                <w:rFonts w:asciiTheme="majorHAnsi" w:hAnsiTheme="majorHAnsi" w:cstheme="majorHAnsi"/>
                <w:sz w:val="20"/>
                <w:szCs w:val="20"/>
              </w:rPr>
              <w:t>ocial Emotional Learning</w:t>
            </w:r>
            <w:r w:rsidR="009D4E21" w:rsidRPr="000E29E5">
              <w:rPr>
                <w:rStyle w:val="eop"/>
                <w:rFonts w:asciiTheme="majorHAnsi" w:hAnsiTheme="majorHAnsi" w:cstheme="majorHAnsi"/>
                <w:sz w:val="20"/>
                <w:szCs w:val="20"/>
              </w:rPr>
              <w:t xml:space="preserve"> Skills, by including</w:t>
            </w:r>
            <w:r w:rsidRPr="000E29E5">
              <w:rPr>
                <w:rStyle w:val="eop"/>
                <w:rFonts w:asciiTheme="majorHAnsi" w:hAnsiTheme="majorHAnsi" w:cstheme="majorHAnsi"/>
                <w:sz w:val="20"/>
                <w:szCs w:val="20"/>
              </w:rPr>
              <w:t>:</w:t>
            </w:r>
          </w:p>
          <w:p w14:paraId="544602BD" w14:textId="2C8861D5" w:rsidR="00F6288E" w:rsidRPr="000E29E5" w:rsidRDefault="009D4E21" w:rsidP="00FE39A1">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w:t>
            </w:r>
            <w:r w:rsidR="00F6288E" w:rsidRPr="000E29E5">
              <w:rPr>
                <w:rStyle w:val="normaltextrun"/>
                <w:rFonts w:asciiTheme="majorHAnsi" w:hAnsiTheme="majorHAnsi" w:cstheme="majorHAnsi"/>
                <w:b/>
                <w:bCs/>
                <w:sz w:val="20"/>
                <w:szCs w:val="20"/>
              </w:rPr>
              <w:t>iverse resources</w:t>
            </w:r>
            <w:r w:rsidRPr="000E29E5">
              <w:rPr>
                <w:rStyle w:val="normaltextrun"/>
                <w:rFonts w:asciiTheme="majorHAnsi" w:hAnsiTheme="majorHAnsi" w:cstheme="majorHAnsi"/>
                <w:b/>
                <w:bCs/>
                <w:sz w:val="20"/>
                <w:szCs w:val="20"/>
              </w:rPr>
              <w:t xml:space="preserve"> </w:t>
            </w:r>
            <w:r w:rsidRPr="000E29E5">
              <w:rPr>
                <w:rStyle w:val="normaltextrun"/>
                <w:rFonts w:asciiTheme="majorHAnsi" w:hAnsiTheme="majorHAnsi" w:cstheme="majorHAnsi"/>
                <w:sz w:val="20"/>
                <w:szCs w:val="20"/>
              </w:rPr>
              <w:t>in real-world contexts, so students can see themselves and others while positively engaging in mathematical activities</w:t>
            </w:r>
            <w:r w:rsidR="00F6288E" w:rsidRPr="000E29E5">
              <w:rPr>
                <w:rStyle w:val="eop"/>
                <w:rFonts w:asciiTheme="majorHAnsi" w:hAnsiTheme="majorHAnsi" w:cstheme="majorHAnsi"/>
                <w:sz w:val="20"/>
                <w:szCs w:val="20"/>
              </w:rPr>
              <w:t> </w:t>
            </w:r>
          </w:p>
          <w:p w14:paraId="1CE3F6B0" w14:textId="5598238D" w:rsidR="00F6288E" w:rsidRPr="000E29E5" w:rsidRDefault="009D4E21" w:rsidP="00FE39A1">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D</w:t>
            </w:r>
            <w:r w:rsidR="00F6288E" w:rsidRPr="000E29E5">
              <w:rPr>
                <w:rStyle w:val="normaltextrun"/>
                <w:rFonts w:asciiTheme="majorHAnsi" w:hAnsiTheme="majorHAnsi" w:cstheme="majorHAnsi"/>
                <w:b/>
                <w:bCs/>
                <w:sz w:val="20"/>
                <w:szCs w:val="20"/>
              </w:rPr>
              <w:t>ifferentiated support</w:t>
            </w:r>
            <w:r w:rsidRPr="000E29E5">
              <w:rPr>
                <w:rStyle w:val="normaltextrun"/>
                <w:rFonts w:asciiTheme="majorHAnsi" w:hAnsiTheme="majorHAnsi" w:cstheme="majorHAnsi"/>
                <w:sz w:val="20"/>
                <w:szCs w:val="20"/>
              </w:rPr>
              <w:t xml:space="preserve"> to cope with challenges, meet students where they are and move them forward</w:t>
            </w:r>
            <w:r w:rsidR="00F6288E" w:rsidRPr="000E29E5">
              <w:rPr>
                <w:rStyle w:val="eop"/>
                <w:rFonts w:asciiTheme="majorHAnsi" w:hAnsiTheme="majorHAnsi" w:cstheme="majorHAnsi"/>
                <w:sz w:val="20"/>
                <w:szCs w:val="20"/>
              </w:rPr>
              <w:t> </w:t>
            </w:r>
          </w:p>
          <w:p w14:paraId="707B723C" w14:textId="0F9CA11F" w:rsidR="00F6288E" w:rsidRPr="000E29E5" w:rsidRDefault="009D4E21" w:rsidP="00FE39A1">
            <w:pPr>
              <w:pStyle w:val="paragraph"/>
              <w:numPr>
                <w:ilvl w:val="0"/>
                <w:numId w:val="30"/>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Learning</w:t>
            </w:r>
            <w:r w:rsidR="00F6288E" w:rsidRPr="000E29E5">
              <w:rPr>
                <w:rStyle w:val="normaltextrun"/>
                <w:rFonts w:asciiTheme="majorHAnsi" w:hAnsiTheme="majorHAnsi" w:cstheme="majorHAnsi"/>
                <w:b/>
                <w:bCs/>
                <w:sz w:val="20"/>
                <w:szCs w:val="20"/>
              </w:rPr>
              <w:t> opportunities</w:t>
            </w:r>
            <w:r w:rsidR="00F6288E" w:rsidRPr="000E29E5">
              <w:rPr>
                <w:rStyle w:val="normaltextrun"/>
                <w:rFonts w:asciiTheme="majorHAnsi" w:hAnsiTheme="majorHAnsi" w:cstheme="majorHAnsi"/>
                <w:sz w:val="20"/>
                <w:szCs w:val="20"/>
              </w:rPr>
              <w:t> </w:t>
            </w:r>
            <w:r w:rsidRPr="000E29E5">
              <w:rPr>
                <w:rStyle w:val="normaltextrun"/>
                <w:rFonts w:asciiTheme="majorHAnsi" w:hAnsiTheme="majorHAnsi" w:cstheme="majorHAnsi"/>
                <w:sz w:val="20"/>
                <w:szCs w:val="20"/>
              </w:rPr>
              <w:t>(small group, pair, whole class), to work collaboratively on math problems, share thinking, and listen to the thinking of others</w:t>
            </w:r>
          </w:p>
          <w:p w14:paraId="4ADA5FC2" w14:textId="2401A444" w:rsidR="00F6288E" w:rsidRPr="000E29E5" w:rsidRDefault="009D4E21" w:rsidP="00FE39A1">
            <w:pPr>
              <w:pStyle w:val="paragraph"/>
              <w:numPr>
                <w:ilvl w:val="0"/>
                <w:numId w:val="31"/>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 xml:space="preserve">Digital </w:t>
            </w:r>
            <w:r w:rsidRPr="000E29E5">
              <w:rPr>
                <w:rStyle w:val="normaltextrun"/>
                <w:rFonts w:asciiTheme="majorHAnsi" w:hAnsiTheme="majorHAnsi" w:cstheme="majorHAnsi"/>
                <w:sz w:val="20"/>
                <w:szCs w:val="20"/>
              </w:rPr>
              <w:t xml:space="preserve">(e.g., virtual tools) and </w:t>
            </w:r>
            <w:r w:rsidRPr="000E29E5">
              <w:rPr>
                <w:rStyle w:val="normaltextrun"/>
                <w:rFonts w:asciiTheme="majorHAnsi" w:hAnsiTheme="majorHAnsi" w:cstheme="majorHAnsi"/>
                <w:b/>
                <w:bCs/>
                <w:sz w:val="20"/>
                <w:szCs w:val="20"/>
              </w:rPr>
              <w:t>printable resources</w:t>
            </w:r>
            <w:r w:rsidRPr="000E29E5">
              <w:rPr>
                <w:rStyle w:val="normaltextrun"/>
                <w:rFonts w:asciiTheme="majorHAnsi" w:hAnsiTheme="majorHAnsi" w:cstheme="majorHAnsi"/>
                <w:sz w:val="20"/>
                <w:szCs w:val="20"/>
              </w:rPr>
              <w:t xml:space="preserve"> (e.g., lesson slides, line masters, and math mats), which allow students to reveal their mathematical thinking in a risk-free environment</w:t>
            </w:r>
          </w:p>
          <w:p w14:paraId="369867F9" w14:textId="3531CDFB" w:rsidR="00F6288E" w:rsidRPr="000E29E5" w:rsidRDefault="009D4E21" w:rsidP="00FE39A1">
            <w:pPr>
              <w:pStyle w:val="paragraph"/>
              <w:numPr>
                <w:ilvl w:val="0"/>
                <w:numId w:val="31"/>
              </w:numPr>
              <w:tabs>
                <w:tab w:val="clear" w:pos="720"/>
                <w:tab w:val="num" w:pos="521"/>
              </w:tabs>
              <w:spacing w:before="0" w:beforeAutospacing="0" w:after="0" w:afterAutospacing="0"/>
              <w:ind w:left="255" w:firstLine="0"/>
              <w:textAlignment w:val="baseline"/>
              <w:rPr>
                <w:rFonts w:asciiTheme="majorHAnsi" w:hAnsiTheme="majorHAnsi" w:cstheme="majorHAnsi"/>
                <w:sz w:val="20"/>
                <w:szCs w:val="20"/>
              </w:rPr>
            </w:pPr>
            <w:r w:rsidRPr="000E29E5">
              <w:rPr>
                <w:rStyle w:val="normaltextrun"/>
                <w:rFonts w:asciiTheme="majorHAnsi" w:hAnsiTheme="majorHAnsi" w:cstheme="majorHAnsi"/>
                <w:b/>
                <w:bCs/>
                <w:sz w:val="20"/>
                <w:szCs w:val="20"/>
              </w:rPr>
              <w:t>A</w:t>
            </w:r>
            <w:r w:rsidR="00F6288E" w:rsidRPr="000E29E5">
              <w:rPr>
                <w:rStyle w:val="normaltextrun"/>
                <w:rFonts w:asciiTheme="majorHAnsi" w:hAnsiTheme="majorHAnsi" w:cstheme="majorHAnsi"/>
                <w:b/>
                <w:bCs/>
                <w:sz w:val="20"/>
                <w:szCs w:val="20"/>
              </w:rPr>
              <w:t xml:space="preserve"> variety of voices</w:t>
            </w:r>
            <w:r w:rsidR="00F6288E" w:rsidRPr="000E29E5">
              <w:rPr>
                <w:rStyle w:val="normaltextrun"/>
                <w:rFonts w:asciiTheme="majorHAnsi" w:hAnsiTheme="majorHAnsi" w:cstheme="majorHAnsi"/>
                <w:sz w:val="20"/>
                <w:szCs w:val="20"/>
              </w:rPr>
              <w:t xml:space="preserve"> (built by and for Canadian learners) and opportunities to support </w:t>
            </w:r>
            <w:r w:rsidR="00F6288E" w:rsidRPr="000E29E5">
              <w:rPr>
                <w:rStyle w:val="normaltextrun"/>
                <w:rFonts w:asciiTheme="majorHAnsi" w:hAnsiTheme="majorHAnsi" w:cstheme="majorHAnsi"/>
                <w:b/>
                <w:bCs/>
                <w:sz w:val="20"/>
                <w:szCs w:val="20"/>
              </w:rPr>
              <w:t>local contexts (</w:t>
            </w:r>
            <w:r w:rsidR="00F6288E" w:rsidRPr="000E29E5">
              <w:rPr>
                <w:rStyle w:val="normaltextrun"/>
                <w:rFonts w:asciiTheme="majorHAnsi" w:hAnsiTheme="majorHAnsi" w:cstheme="majorHAnsi"/>
                <w:sz w:val="20"/>
                <w:szCs w:val="20"/>
              </w:rPr>
              <w:t>modifiable resources) </w:t>
            </w:r>
            <w:r w:rsidR="00F6288E" w:rsidRPr="000E29E5">
              <w:rPr>
                <w:rStyle w:val="eop"/>
                <w:rFonts w:asciiTheme="majorHAnsi" w:hAnsiTheme="majorHAnsi" w:cstheme="majorHAnsi"/>
                <w:sz w:val="20"/>
                <w:szCs w:val="20"/>
              </w:rPr>
              <w:t> </w:t>
            </w:r>
          </w:p>
        </w:tc>
      </w:tr>
      <w:bookmarkEnd w:id="0"/>
    </w:tbl>
    <w:p w14:paraId="4D5AF178" w14:textId="77777777" w:rsidR="00F6288E" w:rsidRPr="00E90F00" w:rsidRDefault="00F6288E">
      <w:pPr>
        <w:jc w:val="center"/>
        <w:rPr>
          <w:rFonts w:asciiTheme="majorHAnsi" w:hAnsiTheme="majorHAnsi" w:cstheme="majorHAnsi"/>
          <w:sz w:val="28"/>
          <w:szCs w:val="28"/>
        </w:rPr>
      </w:pP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C51E35" w:rsidRPr="00E90F00" w14:paraId="7B3633F2" w14:textId="77777777" w:rsidTr="00A4347B">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60D822FA" w:rsidR="00C51E35" w:rsidRPr="00E90F00" w:rsidRDefault="00C51E35">
            <w:pPr>
              <w:rPr>
                <w:rFonts w:asciiTheme="majorHAnsi" w:hAnsiTheme="majorHAnsi" w:cstheme="majorHAnsi"/>
                <w:b/>
                <w:sz w:val="22"/>
                <w:szCs w:val="22"/>
              </w:rPr>
            </w:pPr>
            <w:r w:rsidRPr="00E90F00">
              <w:rPr>
                <w:rFonts w:asciiTheme="majorHAnsi" w:hAnsiTheme="majorHAnsi" w:cstheme="majorHAnsi"/>
                <w:b/>
                <w:sz w:val="22"/>
                <w:szCs w:val="22"/>
              </w:rPr>
              <w:t>Curriculum Expectations</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3412A58" w:rsidR="00C51E35" w:rsidRPr="00E90F00" w:rsidRDefault="00C51E35">
            <w:pPr>
              <w:tabs>
                <w:tab w:val="left" w:pos="3063"/>
              </w:tabs>
              <w:rPr>
                <w:rFonts w:asciiTheme="majorHAnsi" w:hAnsiTheme="majorHAnsi" w:cstheme="majorHAnsi"/>
                <w:b/>
                <w:sz w:val="22"/>
                <w:szCs w:val="22"/>
              </w:rPr>
            </w:pPr>
            <w:r w:rsidRPr="00E90F00">
              <w:rPr>
                <w:rFonts w:asciiTheme="majorHAnsi" w:hAnsiTheme="majorHAnsi" w:cstheme="majorHAnsi"/>
                <w:b/>
                <w:sz w:val="22"/>
                <w:szCs w:val="22"/>
              </w:rPr>
              <w:t>Grade 4 Mathology.ca</w:t>
            </w:r>
          </w:p>
        </w:tc>
        <w:tc>
          <w:tcPr>
            <w:tcW w:w="4082"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333DCDA1" w:rsidR="00C51E35" w:rsidRPr="00E90F00" w:rsidRDefault="00C51E35">
            <w:pPr>
              <w:rPr>
                <w:rFonts w:asciiTheme="majorHAnsi" w:hAnsiTheme="majorHAnsi" w:cstheme="majorHAnsi"/>
                <w:b/>
                <w:sz w:val="22"/>
                <w:szCs w:val="22"/>
              </w:rPr>
            </w:pPr>
            <w:r w:rsidRPr="00E90F00">
              <w:rPr>
                <w:rFonts w:asciiTheme="majorHAnsi" w:hAnsiTheme="majorHAnsi" w:cstheme="majorHAnsi"/>
                <w:b/>
                <w:sz w:val="22"/>
                <w:szCs w:val="22"/>
              </w:rPr>
              <w:t>Pearson Canada Grades 4-6 Mathematics Learning Progression</w:t>
            </w:r>
          </w:p>
        </w:tc>
      </w:tr>
      <w:tr w:rsidR="006461CB" w:rsidRPr="00E90F00" w14:paraId="39CAA2CC"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0DB44C" w14:textId="5D7B04AB" w:rsidR="006461CB" w:rsidRPr="00E90F00" w:rsidRDefault="006461CB" w:rsidP="00D94A3F">
            <w:pPr>
              <w:rPr>
                <w:rFonts w:asciiTheme="majorHAnsi" w:hAnsiTheme="majorHAnsi" w:cstheme="majorHAnsi"/>
                <w:b/>
                <w:sz w:val="20"/>
                <w:szCs w:val="20"/>
              </w:rPr>
            </w:pPr>
            <w:r w:rsidRPr="00E90F00">
              <w:rPr>
                <w:rFonts w:asciiTheme="majorHAnsi" w:hAnsiTheme="majorHAnsi" w:cstheme="majorHAnsi"/>
                <w:b/>
                <w:sz w:val="20"/>
                <w:szCs w:val="20"/>
              </w:rPr>
              <w:t>B. Number</w:t>
            </w:r>
            <w:r w:rsidR="00D6263B" w:rsidRPr="00E90F00">
              <w:rPr>
                <w:rFonts w:asciiTheme="majorHAnsi" w:hAnsiTheme="majorHAnsi" w:cstheme="majorHAnsi"/>
                <w:b/>
                <w:sz w:val="20"/>
                <w:szCs w:val="20"/>
              </w:rPr>
              <w:t xml:space="preserve"> </w:t>
            </w:r>
          </w:p>
        </w:tc>
      </w:tr>
      <w:tr w:rsidR="00046734" w:rsidRPr="00E90F00" w14:paraId="20527AF6"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12C0DA" w14:textId="77777777" w:rsidR="00046734" w:rsidRPr="00E90F00" w:rsidRDefault="00046734" w:rsidP="00D94A3F">
            <w:pPr>
              <w:rPr>
                <w:rFonts w:asciiTheme="majorHAnsi" w:hAnsiTheme="majorHAnsi" w:cstheme="majorHAnsi"/>
                <w:b/>
                <w:sz w:val="20"/>
                <w:szCs w:val="20"/>
              </w:rPr>
            </w:pPr>
            <w:r w:rsidRPr="00E90F00">
              <w:rPr>
                <w:rFonts w:asciiTheme="majorHAnsi" w:hAnsiTheme="majorHAnsi" w:cstheme="majorHAnsi"/>
                <w:b/>
                <w:sz w:val="20"/>
                <w:szCs w:val="20"/>
              </w:rPr>
              <w:t>B1. Number Sense</w:t>
            </w:r>
          </w:p>
          <w:p w14:paraId="79ED513D" w14:textId="45893BAE" w:rsidR="00D6263B" w:rsidRPr="00E90F00" w:rsidRDefault="00D6263B" w:rsidP="00D94A3F">
            <w:pPr>
              <w:rPr>
                <w:rFonts w:asciiTheme="majorHAnsi" w:hAnsiTheme="majorHAnsi" w:cstheme="majorHAnsi"/>
                <w:bCs/>
                <w:sz w:val="20"/>
                <w:szCs w:val="20"/>
              </w:rPr>
            </w:pPr>
            <w:r w:rsidRPr="00E90F00">
              <w:rPr>
                <w:rFonts w:asciiTheme="majorHAnsi" w:hAnsiTheme="majorHAnsi" w:cstheme="majorHAnsi"/>
                <w:bCs/>
                <w:sz w:val="20"/>
                <w:szCs w:val="20"/>
              </w:rPr>
              <w:t>demonstrate an understanding of numbers and make connections to the way numbers are used in everyday life</w:t>
            </w:r>
          </w:p>
        </w:tc>
      </w:tr>
      <w:tr w:rsidR="00046734" w:rsidRPr="00E90F00" w14:paraId="7FBB3C24" w14:textId="77777777" w:rsidTr="00A4347B">
        <w:tc>
          <w:tcPr>
            <w:tcW w:w="1046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C5B4F1" w14:textId="660F3E77" w:rsidR="00046734" w:rsidRPr="00E90F00" w:rsidRDefault="00046734" w:rsidP="00D94A3F">
            <w:pPr>
              <w:rPr>
                <w:rFonts w:asciiTheme="majorHAnsi" w:hAnsiTheme="majorHAnsi" w:cstheme="majorHAnsi"/>
                <w:b/>
                <w:sz w:val="20"/>
                <w:szCs w:val="20"/>
              </w:rPr>
            </w:pPr>
            <w:r w:rsidRPr="00E90F00">
              <w:rPr>
                <w:rFonts w:asciiTheme="majorHAnsi" w:hAnsiTheme="majorHAnsi" w:cstheme="majorHAnsi"/>
                <w:b/>
                <w:sz w:val="20"/>
                <w:szCs w:val="20"/>
              </w:rPr>
              <w:t>Whole Numbers</w:t>
            </w:r>
          </w:p>
        </w:tc>
      </w:tr>
      <w:tr w:rsidR="00C51E35" w:rsidRPr="00E90F00" w14:paraId="7B363401" w14:textId="77777777" w:rsidTr="00A4347B">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3633F6" w14:textId="30A0FA98" w:rsidR="00C51E35" w:rsidRPr="00E90F00" w:rsidRDefault="00C51E35" w:rsidP="00B92B0D">
            <w:pPr>
              <w:rPr>
                <w:rFonts w:asciiTheme="majorHAnsi" w:hAnsiTheme="majorHAnsi" w:cstheme="majorHAnsi"/>
                <w:color w:val="000000"/>
                <w:sz w:val="20"/>
                <w:szCs w:val="20"/>
              </w:rPr>
            </w:pPr>
            <w:r w:rsidRPr="00E90F00">
              <w:rPr>
                <w:rFonts w:asciiTheme="majorHAnsi" w:hAnsiTheme="majorHAnsi" w:cstheme="majorHAnsi"/>
                <w:bCs/>
                <w:color w:val="000000"/>
                <w:sz w:val="20"/>
                <w:szCs w:val="20"/>
              </w:rPr>
              <w:t>B1.1</w:t>
            </w:r>
            <w:r w:rsidRPr="00E90F00">
              <w:rPr>
                <w:rFonts w:asciiTheme="majorHAnsi" w:hAnsiTheme="majorHAnsi" w:cstheme="majorHAnsi"/>
                <w:color w:val="000000"/>
                <w:sz w:val="20"/>
                <w:szCs w:val="20"/>
              </w:rPr>
              <w:t xml:space="preserve"> </w:t>
            </w:r>
            <w:r w:rsidR="00046734" w:rsidRPr="00E90F00">
              <w:rPr>
                <w:rFonts w:asciiTheme="majorHAnsi" w:hAnsiTheme="majorHAnsi" w:cstheme="majorHAnsi"/>
                <w:color w:val="000000"/>
                <w:sz w:val="20"/>
                <w:szCs w:val="20"/>
              </w:rPr>
              <w:t>read, r</w:t>
            </w:r>
            <w:r w:rsidRPr="00E90F00">
              <w:rPr>
                <w:rFonts w:asciiTheme="majorHAnsi" w:hAnsiTheme="majorHAnsi" w:cstheme="majorHAnsi"/>
                <w:color w:val="000000"/>
                <w:sz w:val="20"/>
                <w:szCs w:val="20"/>
              </w:rPr>
              <w:t>epresent</w:t>
            </w:r>
            <w:r w:rsidR="00046734" w:rsidRPr="00E90F00">
              <w:rPr>
                <w:rFonts w:asciiTheme="majorHAnsi" w:hAnsiTheme="majorHAnsi" w:cstheme="majorHAnsi"/>
                <w:color w:val="000000"/>
                <w:sz w:val="20"/>
                <w:szCs w:val="20"/>
              </w:rPr>
              <w:t>, compose, and decompose</w:t>
            </w:r>
            <w:r w:rsidRPr="00E90F00">
              <w:rPr>
                <w:rFonts w:asciiTheme="majorHAnsi" w:hAnsiTheme="majorHAnsi" w:cstheme="majorHAnsi"/>
                <w:color w:val="000000"/>
                <w:sz w:val="20"/>
                <w:szCs w:val="20"/>
              </w:rPr>
              <w:t xml:space="preserve"> whole numbers </w:t>
            </w:r>
            <w:r w:rsidR="00046734" w:rsidRPr="00E90F00">
              <w:rPr>
                <w:rFonts w:asciiTheme="majorHAnsi" w:hAnsiTheme="majorHAnsi" w:cstheme="majorHAnsi"/>
                <w:color w:val="000000"/>
                <w:sz w:val="20"/>
                <w:szCs w:val="20"/>
              </w:rPr>
              <w:t xml:space="preserve">up </w:t>
            </w:r>
            <w:r w:rsidRPr="00E90F00">
              <w:rPr>
                <w:rFonts w:asciiTheme="majorHAnsi" w:hAnsiTheme="majorHAnsi" w:cstheme="majorHAnsi"/>
                <w:color w:val="000000"/>
                <w:sz w:val="20"/>
                <w:szCs w:val="20"/>
              </w:rPr>
              <w:t xml:space="preserve">to </w:t>
            </w:r>
            <w:r w:rsidR="00046734" w:rsidRPr="00E90F00">
              <w:rPr>
                <w:rFonts w:asciiTheme="majorHAnsi" w:hAnsiTheme="majorHAnsi" w:cstheme="majorHAnsi"/>
                <w:color w:val="000000"/>
                <w:sz w:val="20"/>
                <w:szCs w:val="20"/>
              </w:rPr>
              <w:t xml:space="preserve">and including </w:t>
            </w:r>
            <w:r w:rsidRPr="00E90F00">
              <w:rPr>
                <w:rFonts w:asciiTheme="majorHAnsi" w:hAnsiTheme="majorHAnsi" w:cstheme="majorHAnsi"/>
                <w:color w:val="000000"/>
                <w:sz w:val="20"/>
                <w:szCs w:val="20"/>
              </w:rPr>
              <w:t xml:space="preserve">10 000, </w:t>
            </w:r>
            <w:r w:rsidR="00046734" w:rsidRPr="00E90F00">
              <w:rPr>
                <w:rFonts w:asciiTheme="majorHAnsi" w:hAnsiTheme="majorHAnsi" w:cstheme="majorHAnsi"/>
                <w:color w:val="000000"/>
                <w:sz w:val="20"/>
                <w:szCs w:val="20"/>
              </w:rPr>
              <w:t>using appropriate tools and strategies, and describe various ways they are used in everyday life</w:t>
            </w:r>
          </w:p>
          <w:p w14:paraId="2957C108" w14:textId="77777777" w:rsidR="00C51E35" w:rsidRPr="00E90F00" w:rsidRDefault="00C51E35" w:rsidP="00E2711A">
            <w:pPr>
              <w:rPr>
                <w:rFonts w:asciiTheme="majorHAnsi" w:hAnsiTheme="majorHAnsi" w:cstheme="majorHAnsi"/>
                <w:color w:val="000000"/>
                <w:sz w:val="20"/>
                <w:szCs w:val="20"/>
              </w:rPr>
            </w:pPr>
          </w:p>
          <w:p w14:paraId="7B3633F7" w14:textId="2F4F34A5" w:rsidR="00C51E35" w:rsidRPr="00E90F00" w:rsidRDefault="00C51E35" w:rsidP="00D94A3F">
            <w:pPr>
              <w:rPr>
                <w:rFonts w:asciiTheme="majorHAnsi" w:hAnsiTheme="majorHAnsi" w:cs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529535F1" w14:textId="44D50347" w:rsidR="00C51E35" w:rsidRPr="00E90F00" w:rsidRDefault="00C51E35" w:rsidP="00E85DBA">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1: Number Relationships and Place Value</w:t>
            </w:r>
          </w:p>
          <w:p w14:paraId="4143365E" w14:textId="64B0B1B3" w:rsidR="00C51E35" w:rsidRPr="00E90F00" w:rsidRDefault="00C51E35" w:rsidP="00E85DBA">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1: Representing Numbers to 10 000</w:t>
            </w:r>
            <w:r w:rsidRPr="00E90F00">
              <w:rPr>
                <w:rFonts w:asciiTheme="majorHAnsi" w:hAnsiTheme="majorHAnsi" w:cstheme="majorHAnsi"/>
                <w:sz w:val="20"/>
                <w:szCs w:val="20"/>
              </w:rPr>
              <w:br/>
              <w:t>2: Composing and Decomposing Larger Numbers</w:t>
            </w:r>
          </w:p>
          <w:p w14:paraId="432AA7A4" w14:textId="534CB549" w:rsidR="00C51E35" w:rsidRDefault="00FC7BF5" w:rsidP="00DC6C11">
            <w:pPr>
              <w:contextualSpacing/>
              <w:rPr>
                <w:rFonts w:asciiTheme="majorHAnsi" w:hAnsiTheme="majorHAnsi" w:cstheme="majorHAnsi"/>
                <w:sz w:val="20"/>
                <w:szCs w:val="20"/>
              </w:rPr>
            </w:pPr>
            <w:r w:rsidRPr="00E90F00">
              <w:rPr>
                <w:rFonts w:asciiTheme="majorHAnsi" w:hAnsiTheme="majorHAnsi" w:cstheme="majorHAnsi"/>
                <w:sz w:val="20"/>
                <w:szCs w:val="20"/>
              </w:rPr>
              <w:t>6</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Number Relationships and Place Value</w:t>
            </w:r>
          </w:p>
          <w:p w14:paraId="580D79A8" w14:textId="77777777" w:rsidR="001F54AB" w:rsidRDefault="001F54AB" w:rsidP="00DC6C11">
            <w:pPr>
              <w:contextualSpacing/>
              <w:rPr>
                <w:rFonts w:asciiTheme="majorHAnsi" w:hAnsiTheme="majorHAnsi" w:cstheme="majorHAnsi"/>
                <w:sz w:val="20"/>
                <w:szCs w:val="20"/>
              </w:rPr>
            </w:pPr>
          </w:p>
          <w:p w14:paraId="4AF0260D" w14:textId="77777777" w:rsidR="001F54AB" w:rsidRPr="00A4347B" w:rsidRDefault="001F54AB" w:rsidP="00DC6C11">
            <w:pPr>
              <w:contextualSpacing/>
              <w:rPr>
                <w:rFonts w:asciiTheme="majorHAnsi" w:hAnsiTheme="majorHAnsi" w:cstheme="majorHAnsi"/>
                <w:b/>
                <w:bCs/>
                <w:sz w:val="20"/>
                <w:szCs w:val="20"/>
              </w:rPr>
            </w:pPr>
            <w:r w:rsidRPr="00A4347B">
              <w:rPr>
                <w:rFonts w:asciiTheme="majorHAnsi" w:hAnsiTheme="majorHAnsi" w:cstheme="majorHAnsi"/>
                <w:b/>
                <w:bCs/>
                <w:sz w:val="20"/>
                <w:szCs w:val="20"/>
              </w:rPr>
              <w:lastRenderedPageBreak/>
              <w:t>Number Unit 2: Fluency with Addition and Subtraction</w:t>
            </w:r>
          </w:p>
          <w:p w14:paraId="7B3633F8" w14:textId="69E2EE87" w:rsidR="001F54AB" w:rsidRPr="00E90F00" w:rsidRDefault="001F54AB" w:rsidP="00DC6C11">
            <w:pPr>
              <w:contextualSpacing/>
              <w:rPr>
                <w:rFonts w:asciiTheme="majorHAnsi" w:hAnsiTheme="majorHAnsi" w:cstheme="majorHAnsi"/>
                <w:sz w:val="20"/>
                <w:szCs w:val="20"/>
              </w:rPr>
            </w:pPr>
            <w:r>
              <w:rPr>
                <w:rFonts w:asciiTheme="majorHAnsi" w:hAnsiTheme="majorHAnsi" w:cstheme="majorHAnsi"/>
                <w:sz w:val="20"/>
                <w:szCs w:val="20"/>
              </w:rPr>
              <w:t>7: Estimating Sums and Differences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Pr>
          <w:p w14:paraId="7EBD9A39" w14:textId="77777777" w:rsidR="00440C3D" w:rsidRPr="00E90F00" w:rsidRDefault="00440C3D" w:rsidP="00440C3D">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Numbers are related in many ways.</w:t>
            </w:r>
            <w:r w:rsidRPr="00E90F00">
              <w:rPr>
                <w:rFonts w:asciiTheme="majorHAnsi" w:hAnsiTheme="majorHAnsi" w:cstheme="majorHAnsi"/>
                <w:b/>
                <w:sz w:val="20"/>
                <w:szCs w:val="20"/>
              </w:rPr>
              <w:br/>
              <w:t>Decomposing and composing numbers to investigate equivalencies</w:t>
            </w:r>
          </w:p>
          <w:p w14:paraId="189E3C89" w14:textId="77777777" w:rsidR="00440C3D" w:rsidRPr="00E90F00" w:rsidRDefault="00440C3D" w:rsidP="00440C3D">
            <w:pPr>
              <w:rPr>
                <w:rFonts w:asciiTheme="majorHAnsi" w:hAnsiTheme="majorHAnsi" w:cstheme="majorHAnsi"/>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Composes and decomposes whole numbers using standard and non-standard partitioning (e.g., 1000 is 10 hundreds or 100 tens).</w:t>
            </w:r>
          </w:p>
          <w:p w14:paraId="416E884B" w14:textId="087C037B" w:rsidR="00C51E35" w:rsidRPr="00E90F00" w:rsidRDefault="00C51E35" w:rsidP="00440C3D">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r w:rsidRPr="00E90F00">
              <w:rPr>
                <w:rFonts w:asciiTheme="majorHAnsi" w:hAnsiTheme="majorHAnsi" w:cstheme="majorHAnsi"/>
                <w:b/>
                <w:sz w:val="20"/>
                <w:szCs w:val="20"/>
              </w:rPr>
              <w:br/>
              <w:t xml:space="preserve">Unitizing quantities into base-ten units </w:t>
            </w:r>
          </w:p>
          <w:p w14:paraId="271483B1" w14:textId="588368D6" w:rsidR="00C51E35" w:rsidRPr="00E90F00" w:rsidRDefault="00C51E35" w:rsidP="00D94A3F">
            <w:pPr>
              <w:rPr>
                <w:rFonts w:asciiTheme="majorHAnsi" w:hAnsiTheme="majorHAnsi" w:cstheme="majorHAnsi"/>
                <w:sz w:val="20"/>
                <w:szCs w:val="20"/>
                <w:lang w:val="en-CA"/>
              </w:rPr>
            </w:pPr>
            <w:r w:rsidRPr="00E90F00">
              <w:rPr>
                <w:rFonts w:asciiTheme="majorHAnsi" w:hAnsiTheme="majorHAnsi" w:cstheme="majorHAnsi"/>
                <w:sz w:val="20"/>
                <w:szCs w:val="20"/>
              </w:rPr>
              <w:lastRenderedPageBreak/>
              <w:t xml:space="preserve">- </w:t>
            </w:r>
            <w:r w:rsidRPr="00E90F00">
              <w:rPr>
                <w:rFonts w:asciiTheme="majorHAnsi" w:hAnsiTheme="majorHAnsi" w:cstheme="majorHAnsi"/>
                <w:sz w:val="20"/>
                <w:szCs w:val="20"/>
                <w:lang w:val="en-CA"/>
              </w:rPr>
              <w:t>Writes and reads whole numbers in multiple forms</w:t>
            </w:r>
            <w:r w:rsidR="00F266C5" w:rsidRPr="00E90F00">
              <w:rPr>
                <w:rFonts w:asciiTheme="majorHAnsi" w:hAnsiTheme="majorHAnsi" w:cstheme="majorHAnsi"/>
                <w:sz w:val="20"/>
                <w:szCs w:val="20"/>
                <w:lang w:val="en-CA"/>
              </w:rPr>
              <w:t xml:space="preserve"> (e.g., 1358; one thousand three hundred fifty-eight; 1000 + 300 + 50 + 8).</w:t>
            </w:r>
          </w:p>
          <w:p w14:paraId="7B363400" w14:textId="116906CC" w:rsidR="00C51E35" w:rsidRPr="00E90F00" w:rsidRDefault="00C51E35" w:rsidP="002C1D63">
            <w:pPr>
              <w:rPr>
                <w:rFonts w:asciiTheme="majorHAnsi" w:hAnsiTheme="majorHAnsi" w:cstheme="majorHAnsi"/>
                <w:bCs/>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 xml:space="preserve">Understands that the value of a digit is ten times the value of the </w:t>
            </w:r>
            <w:r w:rsidR="007A32E3" w:rsidRPr="00E90F00">
              <w:rPr>
                <w:rFonts w:asciiTheme="majorHAnsi" w:hAnsiTheme="majorHAnsi" w:cstheme="majorHAnsi"/>
                <w:sz w:val="20"/>
                <w:szCs w:val="20"/>
                <w:lang w:val="en-CA"/>
              </w:rPr>
              <w:t xml:space="preserve">same </w:t>
            </w:r>
            <w:r w:rsidRPr="00E90F00">
              <w:rPr>
                <w:rFonts w:asciiTheme="majorHAnsi" w:hAnsiTheme="majorHAnsi" w:cstheme="majorHAnsi"/>
                <w:sz w:val="20"/>
                <w:szCs w:val="20"/>
                <w:lang w:val="en-CA"/>
              </w:rPr>
              <w:t>digit one place to the right.</w:t>
            </w:r>
          </w:p>
        </w:tc>
      </w:tr>
      <w:tr w:rsidR="00C51E35" w:rsidRPr="00E90F00" w14:paraId="7B363414" w14:textId="77777777" w:rsidTr="00A4347B">
        <w:tc>
          <w:tcPr>
            <w:tcW w:w="3685" w:type="dxa"/>
            <w:shd w:val="clear" w:color="auto" w:fill="auto"/>
          </w:tcPr>
          <w:p w14:paraId="7B36340B" w14:textId="3BBF6309" w:rsidR="00C51E35" w:rsidRPr="00E90F00" w:rsidRDefault="00046734" w:rsidP="00221F79">
            <w:pPr>
              <w:rPr>
                <w:rFonts w:asciiTheme="majorHAnsi" w:hAnsiTheme="majorHAnsi" w:cstheme="majorHAnsi"/>
                <w:sz w:val="20"/>
                <w:szCs w:val="20"/>
              </w:rPr>
            </w:pPr>
            <w:r w:rsidRPr="00E90F00">
              <w:rPr>
                <w:rFonts w:asciiTheme="majorHAnsi" w:hAnsiTheme="majorHAnsi" w:cstheme="majorHAnsi"/>
                <w:bCs/>
                <w:sz w:val="20"/>
                <w:szCs w:val="20"/>
              </w:rPr>
              <w:lastRenderedPageBreak/>
              <w:t>B1.2</w:t>
            </w:r>
            <w:r w:rsidR="00C51E35" w:rsidRPr="00E90F00">
              <w:rPr>
                <w:rFonts w:asciiTheme="majorHAnsi" w:hAnsiTheme="majorHAnsi" w:cstheme="majorHAnsi"/>
                <w:sz w:val="20"/>
                <w:szCs w:val="20"/>
              </w:rPr>
              <w:t xml:space="preserve"> </w:t>
            </w:r>
            <w:r w:rsidRPr="00E90F00">
              <w:rPr>
                <w:rFonts w:asciiTheme="majorHAnsi" w:hAnsiTheme="majorHAnsi" w:cstheme="majorHAnsi"/>
                <w:sz w:val="20"/>
                <w:szCs w:val="20"/>
              </w:rPr>
              <w:t>c</w:t>
            </w:r>
            <w:r w:rsidR="00C51E35" w:rsidRPr="00E90F00">
              <w:rPr>
                <w:rFonts w:asciiTheme="majorHAnsi" w:hAnsiTheme="majorHAnsi" w:cstheme="majorHAnsi"/>
                <w:sz w:val="20"/>
                <w:szCs w:val="20"/>
              </w:rPr>
              <w:t xml:space="preserve">ompare and order </w:t>
            </w:r>
            <w:r w:rsidRPr="00E90F00">
              <w:rPr>
                <w:rFonts w:asciiTheme="majorHAnsi" w:hAnsiTheme="majorHAnsi" w:cstheme="majorHAnsi"/>
                <w:sz w:val="20"/>
                <w:szCs w:val="20"/>
              </w:rPr>
              <w:t>whole numbers up</w:t>
            </w:r>
            <w:r w:rsidR="00C51E35" w:rsidRPr="00E90F00">
              <w:rPr>
                <w:rFonts w:asciiTheme="majorHAnsi" w:hAnsiTheme="majorHAnsi" w:cstheme="majorHAnsi"/>
                <w:sz w:val="20"/>
                <w:szCs w:val="20"/>
              </w:rPr>
              <w:t xml:space="preserve"> to</w:t>
            </w:r>
            <w:r w:rsidRPr="00E90F00">
              <w:rPr>
                <w:rFonts w:asciiTheme="majorHAnsi" w:hAnsiTheme="majorHAnsi" w:cstheme="majorHAnsi"/>
                <w:sz w:val="20"/>
                <w:szCs w:val="20"/>
              </w:rPr>
              <w:t xml:space="preserve"> and including</w:t>
            </w:r>
            <w:r w:rsidR="00C51E35" w:rsidRPr="00E90F00">
              <w:rPr>
                <w:rFonts w:asciiTheme="majorHAnsi" w:hAnsiTheme="majorHAnsi" w:cstheme="majorHAnsi"/>
                <w:sz w:val="20"/>
                <w:szCs w:val="20"/>
              </w:rPr>
              <w:t xml:space="preserve"> 10 000</w:t>
            </w:r>
            <w:r w:rsidRPr="00E90F00">
              <w:rPr>
                <w:rFonts w:asciiTheme="majorHAnsi" w:hAnsiTheme="majorHAnsi" w:cstheme="majorHAnsi"/>
                <w:sz w:val="20"/>
                <w:szCs w:val="20"/>
              </w:rPr>
              <w:t>, in various contexts</w:t>
            </w:r>
            <w:r w:rsidR="00C51E35" w:rsidRPr="00E90F00">
              <w:rPr>
                <w:rFonts w:asciiTheme="majorHAnsi" w:hAnsiTheme="majorHAnsi" w:cstheme="majorHAnsi"/>
                <w:sz w:val="20"/>
                <w:szCs w:val="20"/>
              </w:rPr>
              <w:t>.</w:t>
            </w:r>
          </w:p>
        </w:tc>
        <w:tc>
          <w:tcPr>
            <w:tcW w:w="2700" w:type="dxa"/>
            <w:shd w:val="clear" w:color="auto" w:fill="auto"/>
          </w:tcPr>
          <w:p w14:paraId="46309D1B" w14:textId="757CD662" w:rsidR="00C51E35" w:rsidRPr="00E90F00" w:rsidRDefault="00C51E35" w:rsidP="00691CAD">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1: Number Relationships and Place Value</w:t>
            </w:r>
          </w:p>
          <w:p w14:paraId="520801FA" w14:textId="09B553A0" w:rsidR="00C51E35" w:rsidRPr="00E90F00" w:rsidRDefault="00C51E35" w:rsidP="00691CAD">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4: Comparing and Ordering Numbers</w:t>
            </w:r>
          </w:p>
          <w:p w14:paraId="7B36340C" w14:textId="50984A19" w:rsidR="00C51E35" w:rsidRPr="00E90F00" w:rsidRDefault="00FC7BF5" w:rsidP="00E85DBA">
            <w:pPr>
              <w:tabs>
                <w:tab w:val="left" w:pos="3063"/>
              </w:tabs>
              <w:rPr>
                <w:rFonts w:asciiTheme="majorHAnsi" w:hAnsiTheme="majorHAnsi" w:cstheme="majorHAnsi"/>
                <w:sz w:val="20"/>
                <w:szCs w:val="20"/>
              </w:rPr>
            </w:pPr>
            <w:r w:rsidRPr="00E90F00">
              <w:rPr>
                <w:rFonts w:asciiTheme="majorHAnsi" w:hAnsiTheme="majorHAnsi" w:cstheme="majorHAnsi"/>
                <w:sz w:val="20"/>
                <w:szCs w:val="20"/>
              </w:rPr>
              <w:t>6. Consolidation of Number Relationships and Place Value</w:t>
            </w:r>
          </w:p>
        </w:tc>
        <w:tc>
          <w:tcPr>
            <w:tcW w:w="4082" w:type="dxa"/>
            <w:shd w:val="clear" w:color="auto" w:fill="auto"/>
          </w:tcPr>
          <w:p w14:paraId="77BF1BB7" w14:textId="4A75A6E5" w:rsidR="00C51E35" w:rsidRPr="00E90F00" w:rsidRDefault="00C51E35" w:rsidP="003B2FD4">
            <w:pPr>
              <w:rPr>
                <w:rFonts w:asciiTheme="majorHAnsi" w:hAnsiTheme="majorHAnsi" w:cstheme="majorHAnsi"/>
                <w:b/>
                <w:sz w:val="20"/>
                <w:szCs w:val="20"/>
              </w:rPr>
            </w:pPr>
            <w:r w:rsidRPr="00E90F00">
              <w:rPr>
                <w:rFonts w:asciiTheme="majorHAnsi" w:hAnsiTheme="majorHAnsi" w:cstheme="majorHAnsi"/>
                <w:b/>
                <w:sz w:val="20"/>
                <w:szCs w:val="20"/>
              </w:rPr>
              <w:t>Big Idea: Numbers are related in many ways.</w:t>
            </w:r>
            <w:r w:rsidRPr="00E90F00">
              <w:rPr>
                <w:rFonts w:asciiTheme="majorHAnsi" w:hAnsiTheme="majorHAnsi" w:cstheme="majorHAnsi"/>
                <w:b/>
                <w:sz w:val="20"/>
                <w:szCs w:val="20"/>
              </w:rPr>
              <w:br/>
              <w:t xml:space="preserve">Comparing and ordering quantities (multitude or magnitude) </w:t>
            </w:r>
          </w:p>
          <w:p w14:paraId="7B363413" w14:textId="29732FCB" w:rsidR="00C51E35" w:rsidRPr="00E90F00" w:rsidRDefault="00C51E35" w:rsidP="003B2FD4">
            <w:pPr>
              <w:rPr>
                <w:rFonts w:asciiTheme="majorHAnsi" w:hAnsiTheme="majorHAnsi" w:cstheme="majorHAnsi"/>
                <w:sz w:val="20"/>
                <w:szCs w:val="20"/>
                <w:lang w:val="en-CA"/>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Compares, orders, and locates whole numbers based on place-value understanding and records using &lt;, =, &gt; symbols.</w:t>
            </w:r>
          </w:p>
        </w:tc>
      </w:tr>
      <w:tr w:rsidR="00046734" w:rsidRPr="00E90F00" w14:paraId="05494492" w14:textId="77777777" w:rsidTr="00A4347B">
        <w:tc>
          <w:tcPr>
            <w:tcW w:w="3685" w:type="dxa"/>
            <w:shd w:val="clear" w:color="auto" w:fill="auto"/>
          </w:tcPr>
          <w:p w14:paraId="5B292023" w14:textId="1D255AAB" w:rsidR="00046734" w:rsidRPr="00E90F00" w:rsidRDefault="00046734" w:rsidP="00046734">
            <w:pPr>
              <w:rPr>
                <w:rFonts w:asciiTheme="majorHAnsi" w:hAnsiTheme="majorHAnsi" w:cstheme="majorHAnsi"/>
                <w:bCs/>
                <w:sz w:val="20"/>
                <w:szCs w:val="20"/>
              </w:rPr>
            </w:pPr>
            <w:r w:rsidRPr="00E90F00">
              <w:rPr>
                <w:rFonts w:asciiTheme="majorHAnsi" w:hAnsiTheme="majorHAnsi" w:cstheme="majorHAnsi"/>
                <w:bCs/>
                <w:sz w:val="20"/>
                <w:szCs w:val="20"/>
              </w:rPr>
              <w:t>B1.3 round whole numbers to the nearest ten, hundred, or thousand, in various contexts</w:t>
            </w:r>
          </w:p>
        </w:tc>
        <w:tc>
          <w:tcPr>
            <w:tcW w:w="2700" w:type="dxa"/>
            <w:shd w:val="clear" w:color="auto" w:fill="auto"/>
          </w:tcPr>
          <w:p w14:paraId="7DA46D71" w14:textId="77777777" w:rsidR="00642F3A" w:rsidRPr="00E90F00" w:rsidRDefault="00642F3A" w:rsidP="00642F3A">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1: Number Relationships and Place Value</w:t>
            </w:r>
          </w:p>
          <w:p w14:paraId="260C95F1" w14:textId="77777777" w:rsidR="001F54AB" w:rsidRDefault="00642F3A" w:rsidP="00221F79">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3</w:t>
            </w:r>
            <w:r w:rsidR="00440C3D" w:rsidRPr="00E90F00">
              <w:rPr>
                <w:rFonts w:asciiTheme="majorHAnsi" w:hAnsiTheme="majorHAnsi" w:cstheme="majorHAnsi"/>
                <w:bCs/>
                <w:sz w:val="20"/>
                <w:szCs w:val="20"/>
              </w:rPr>
              <w:t>:</w:t>
            </w:r>
            <w:r w:rsidRPr="00E90F00">
              <w:rPr>
                <w:rFonts w:asciiTheme="majorHAnsi" w:hAnsiTheme="majorHAnsi" w:cstheme="majorHAnsi"/>
                <w:bCs/>
                <w:sz w:val="20"/>
                <w:szCs w:val="20"/>
              </w:rPr>
              <w:t xml:space="preserve"> Estimating and Rounding Numbers</w:t>
            </w:r>
          </w:p>
          <w:p w14:paraId="48466DCB" w14:textId="40D38E95" w:rsidR="00046734" w:rsidRDefault="001F54AB" w:rsidP="00221F79">
            <w:pPr>
              <w:spacing w:line="276" w:lineRule="auto"/>
              <w:contextualSpacing/>
              <w:rPr>
                <w:rFonts w:asciiTheme="majorHAnsi" w:hAnsiTheme="majorHAnsi" w:cstheme="majorHAnsi"/>
                <w:sz w:val="20"/>
                <w:szCs w:val="20"/>
              </w:rPr>
            </w:pPr>
            <w:r>
              <w:rPr>
                <w:rFonts w:asciiTheme="majorHAnsi" w:hAnsiTheme="majorHAnsi" w:cstheme="majorHAnsi"/>
                <w:bCs/>
                <w:sz w:val="20"/>
                <w:szCs w:val="20"/>
              </w:rPr>
              <w:t>5: Estimating to Solve Problems</w:t>
            </w:r>
            <w:r w:rsidR="00FC7BF5" w:rsidRPr="00E90F00">
              <w:rPr>
                <w:rFonts w:asciiTheme="majorHAnsi" w:hAnsiTheme="majorHAnsi" w:cstheme="majorHAnsi"/>
                <w:bCs/>
                <w:sz w:val="20"/>
                <w:szCs w:val="20"/>
              </w:rPr>
              <w:br/>
            </w:r>
            <w:r w:rsidR="00FC7BF5" w:rsidRPr="00E90F00">
              <w:rPr>
                <w:rFonts w:asciiTheme="majorHAnsi" w:hAnsiTheme="majorHAnsi" w:cstheme="majorHAnsi"/>
                <w:sz w:val="20"/>
                <w:szCs w:val="20"/>
              </w:rPr>
              <w:t>6</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Number Relationships and Place Value</w:t>
            </w:r>
          </w:p>
          <w:p w14:paraId="77314E69" w14:textId="77777777" w:rsidR="001F54AB" w:rsidRDefault="001F54AB" w:rsidP="00221F79">
            <w:pPr>
              <w:spacing w:line="276" w:lineRule="auto"/>
              <w:contextualSpacing/>
              <w:rPr>
                <w:rFonts w:asciiTheme="majorHAnsi" w:hAnsiTheme="majorHAnsi" w:cstheme="majorHAnsi"/>
                <w:sz w:val="20"/>
                <w:szCs w:val="20"/>
              </w:rPr>
            </w:pPr>
          </w:p>
          <w:p w14:paraId="399A0D7A" w14:textId="77777777" w:rsidR="001F54AB" w:rsidRPr="00F772B4" w:rsidRDefault="001F54AB" w:rsidP="001F54AB">
            <w:pPr>
              <w:contextualSpacing/>
              <w:rPr>
                <w:rFonts w:asciiTheme="majorHAnsi" w:hAnsiTheme="majorHAnsi" w:cstheme="majorHAnsi"/>
                <w:b/>
                <w:bCs/>
                <w:sz w:val="20"/>
                <w:szCs w:val="20"/>
              </w:rPr>
            </w:pPr>
            <w:r w:rsidRPr="00F772B4">
              <w:rPr>
                <w:rFonts w:asciiTheme="majorHAnsi" w:hAnsiTheme="majorHAnsi" w:cstheme="majorHAnsi"/>
                <w:b/>
                <w:bCs/>
                <w:sz w:val="20"/>
                <w:szCs w:val="20"/>
              </w:rPr>
              <w:t>Number Unit 2: Fluency with Addition and Subtraction</w:t>
            </w:r>
          </w:p>
          <w:p w14:paraId="53C2B2EF" w14:textId="6603DA8F" w:rsidR="001F54AB" w:rsidRPr="00E90F00" w:rsidRDefault="001F54AB" w:rsidP="001F54AB">
            <w:pPr>
              <w:spacing w:line="276" w:lineRule="auto"/>
              <w:contextualSpacing/>
              <w:rPr>
                <w:rFonts w:asciiTheme="majorHAnsi" w:hAnsiTheme="majorHAnsi" w:cstheme="majorHAnsi"/>
                <w:bCs/>
                <w:sz w:val="20"/>
                <w:szCs w:val="20"/>
              </w:rPr>
            </w:pPr>
            <w:r>
              <w:rPr>
                <w:rFonts w:asciiTheme="majorHAnsi" w:hAnsiTheme="majorHAnsi" w:cstheme="majorHAnsi"/>
                <w:sz w:val="20"/>
                <w:szCs w:val="20"/>
              </w:rPr>
              <w:t>7: Estimating Sums and Differences</w:t>
            </w:r>
          </w:p>
        </w:tc>
        <w:tc>
          <w:tcPr>
            <w:tcW w:w="4082" w:type="dxa"/>
            <w:shd w:val="clear" w:color="auto" w:fill="auto"/>
          </w:tcPr>
          <w:p w14:paraId="40050325" w14:textId="1D38A4A5"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Big Idea: The set of real numbers is infinite.</w:t>
            </w:r>
            <w:r w:rsidRPr="00E90F00">
              <w:rPr>
                <w:rFonts w:asciiTheme="majorHAnsi" w:hAnsiTheme="majorHAnsi" w:cstheme="majorHAnsi"/>
                <w:b/>
                <w:sz w:val="20"/>
                <w:szCs w:val="20"/>
              </w:rPr>
              <w:br/>
              <w:t>Estimating quantities and numbers</w:t>
            </w:r>
          </w:p>
          <w:p w14:paraId="6F575AF4" w14:textId="7B63CD43" w:rsidR="00046734" w:rsidRPr="00E90F00" w:rsidRDefault="00965CC3" w:rsidP="00965CC3">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sz w:val="20"/>
                <w:szCs w:val="20"/>
                <w:lang w:val="en-CA"/>
              </w:rPr>
              <w:t>Rounds whole numbers using place-value understanding (e.g., 4736 can be rounded to 5000, 4700, 4740).</w:t>
            </w:r>
          </w:p>
        </w:tc>
      </w:tr>
      <w:tr w:rsidR="00046734" w:rsidRPr="00E90F00" w14:paraId="2489172A" w14:textId="77777777" w:rsidTr="00A4347B">
        <w:tc>
          <w:tcPr>
            <w:tcW w:w="10467" w:type="dxa"/>
            <w:gridSpan w:val="3"/>
            <w:shd w:val="clear" w:color="auto" w:fill="D9D9D9" w:themeFill="background1" w:themeFillShade="D9"/>
          </w:tcPr>
          <w:p w14:paraId="259A1E4C" w14:textId="1232D161" w:rsidR="00046734" w:rsidRPr="00E90F00" w:rsidRDefault="00046734" w:rsidP="00C12534">
            <w:pPr>
              <w:rPr>
                <w:rFonts w:asciiTheme="majorHAnsi" w:hAnsiTheme="majorHAnsi" w:cstheme="majorHAnsi"/>
                <w:b/>
                <w:sz w:val="20"/>
                <w:szCs w:val="20"/>
              </w:rPr>
            </w:pPr>
            <w:r w:rsidRPr="00E90F00">
              <w:rPr>
                <w:rFonts w:asciiTheme="majorHAnsi" w:hAnsiTheme="majorHAnsi" w:cstheme="majorHAnsi"/>
                <w:b/>
                <w:sz w:val="20"/>
                <w:szCs w:val="20"/>
              </w:rPr>
              <w:t>Fractions and Decimals</w:t>
            </w:r>
          </w:p>
        </w:tc>
      </w:tr>
      <w:tr w:rsidR="00965CC3" w:rsidRPr="00E90F00" w14:paraId="3995CB74" w14:textId="77777777" w:rsidTr="00A4347B">
        <w:tc>
          <w:tcPr>
            <w:tcW w:w="3685" w:type="dxa"/>
            <w:shd w:val="clear" w:color="auto" w:fill="auto"/>
          </w:tcPr>
          <w:p w14:paraId="52638C12" w14:textId="69E5E977"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B1.4 represent fractions from halves to tenths using drawings, tools, and standard fractional notation, and explain the meaning of the denominator and the numerator</w:t>
            </w:r>
          </w:p>
        </w:tc>
        <w:tc>
          <w:tcPr>
            <w:tcW w:w="2700" w:type="dxa"/>
            <w:shd w:val="clear" w:color="auto" w:fill="auto"/>
          </w:tcPr>
          <w:p w14:paraId="6C5B591D" w14:textId="77777777" w:rsidR="00965CC3" w:rsidRPr="00E90F00" w:rsidRDefault="00965CC3" w:rsidP="00965CC3">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3: Fractions</w:t>
            </w:r>
          </w:p>
          <w:p w14:paraId="0776A25A" w14:textId="52F12089" w:rsidR="00965CC3" w:rsidRDefault="00965CC3"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13: What Are Fractions?</w:t>
            </w:r>
          </w:p>
          <w:p w14:paraId="077A0C2D" w14:textId="7031DD1B" w:rsidR="001F54AB" w:rsidRPr="00E90F00" w:rsidRDefault="001F54AB"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15: Exploring Different Representations of Fractions</w:t>
            </w:r>
          </w:p>
          <w:p w14:paraId="50015DD0" w14:textId="0F11B489" w:rsidR="00965CC3" w:rsidRPr="00E90F00" w:rsidRDefault="00FC7BF5" w:rsidP="00D54A21">
            <w:pPr>
              <w:tabs>
                <w:tab w:val="left" w:pos="3063"/>
              </w:tabs>
              <w:rPr>
                <w:rFonts w:asciiTheme="majorHAnsi" w:hAnsiTheme="majorHAnsi" w:cstheme="majorHAnsi"/>
                <w:sz w:val="20"/>
                <w:szCs w:val="20"/>
              </w:rPr>
            </w:pPr>
            <w:r w:rsidRPr="00E90F00">
              <w:rPr>
                <w:rFonts w:asciiTheme="majorHAnsi" w:hAnsiTheme="majorHAnsi" w:cstheme="majorHAnsi"/>
                <w:sz w:val="20"/>
                <w:szCs w:val="20"/>
              </w:rPr>
              <w:t>19</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Fractions</w:t>
            </w:r>
          </w:p>
        </w:tc>
        <w:tc>
          <w:tcPr>
            <w:tcW w:w="4082" w:type="dxa"/>
            <w:shd w:val="clear" w:color="auto" w:fill="auto"/>
          </w:tcPr>
          <w:p w14:paraId="41D69EC2" w14:textId="77777777"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5F78D525" w14:textId="334B5A6D"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Partitioning quantities to form fractions</w:t>
            </w:r>
            <w:r w:rsidRPr="00E90F00">
              <w:rPr>
                <w:rFonts w:asciiTheme="majorHAnsi" w:hAnsiTheme="majorHAnsi" w:cstheme="majorHAnsi"/>
                <w:b/>
                <w:sz w:val="20"/>
                <w:szCs w:val="20"/>
              </w:rPr>
              <w:br/>
            </w:r>
            <w:r w:rsidR="00D54A21" w:rsidRPr="00E90F00">
              <w:rPr>
                <w:rFonts w:asciiTheme="majorHAnsi" w:hAnsiTheme="majorHAnsi" w:cstheme="majorHAnsi"/>
                <w:sz w:val="20"/>
                <w:szCs w:val="20"/>
              </w:rPr>
              <w:t>- Partitions fractional parts into smaller fractional parts (e.g., partitions halves into thirds to create sixths).</w:t>
            </w:r>
          </w:p>
        </w:tc>
      </w:tr>
      <w:tr w:rsidR="00965CC3" w:rsidRPr="00E90F00" w14:paraId="32A34502" w14:textId="77777777" w:rsidTr="00A4347B">
        <w:tc>
          <w:tcPr>
            <w:tcW w:w="3685" w:type="dxa"/>
            <w:shd w:val="clear" w:color="auto" w:fill="auto"/>
          </w:tcPr>
          <w:p w14:paraId="5CBC33F0" w14:textId="7E33A5FF"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 xml:space="preserve">B1.5 use drawings and models to represent, compare, and order fractions representing the individual portions that result from two different fair-share </w:t>
            </w:r>
            <w:r w:rsidRPr="00E90F00">
              <w:rPr>
                <w:rFonts w:asciiTheme="majorHAnsi" w:hAnsiTheme="majorHAnsi" w:cstheme="majorHAnsi"/>
                <w:bCs/>
                <w:sz w:val="20"/>
                <w:szCs w:val="20"/>
              </w:rPr>
              <w:lastRenderedPageBreak/>
              <w:t>scenarios involving any combination of 2, 3, 4, 5, 6, 8, and 10 sharers</w:t>
            </w:r>
          </w:p>
        </w:tc>
        <w:tc>
          <w:tcPr>
            <w:tcW w:w="2700" w:type="dxa"/>
            <w:shd w:val="clear" w:color="auto" w:fill="auto"/>
          </w:tcPr>
          <w:p w14:paraId="15888713" w14:textId="19D44D1E" w:rsidR="00D54A21" w:rsidRPr="00E90F00" w:rsidRDefault="00D54A21" w:rsidP="00D54A21">
            <w:pPr>
              <w:spacing w:line="276" w:lineRule="auto"/>
              <w:contextualSpacing/>
              <w:rPr>
                <w:rFonts w:asciiTheme="majorHAnsi" w:hAnsiTheme="majorHAnsi" w:cstheme="majorHAnsi"/>
                <w:bCs/>
                <w:sz w:val="20"/>
                <w:szCs w:val="20"/>
              </w:rPr>
            </w:pPr>
            <w:r w:rsidRPr="00E90F00">
              <w:rPr>
                <w:rFonts w:asciiTheme="majorHAnsi" w:hAnsiTheme="majorHAnsi" w:cstheme="majorHAnsi"/>
                <w:b/>
                <w:bCs/>
                <w:sz w:val="20"/>
                <w:szCs w:val="20"/>
              </w:rPr>
              <w:lastRenderedPageBreak/>
              <w:t>Number Unit 3: Fractions</w:t>
            </w:r>
          </w:p>
          <w:p w14:paraId="6CC059AC" w14:textId="2796678F" w:rsidR="00D54A21" w:rsidRPr="00E90F00" w:rsidRDefault="00D54A21" w:rsidP="00D54A21">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16: Sharing Equally</w:t>
            </w:r>
          </w:p>
          <w:p w14:paraId="500F8FA6" w14:textId="0006B4B7" w:rsidR="00D54A21" w:rsidRPr="00E90F00" w:rsidRDefault="00D54A21" w:rsidP="00D54A21">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lastRenderedPageBreak/>
              <w:t>17: Exploring Equivalence in Fractions</w:t>
            </w:r>
          </w:p>
          <w:p w14:paraId="0110D0E2" w14:textId="226A8D6D" w:rsidR="00D54A21" w:rsidRPr="00E90F00" w:rsidRDefault="00D54A21" w:rsidP="00D54A21">
            <w:pPr>
              <w:spacing w:line="276" w:lineRule="auto"/>
              <w:contextualSpacing/>
              <w:rPr>
                <w:rFonts w:asciiTheme="majorHAnsi" w:hAnsiTheme="majorHAnsi" w:cstheme="majorHAnsi"/>
                <w:b/>
                <w:bCs/>
                <w:sz w:val="20"/>
                <w:szCs w:val="20"/>
              </w:rPr>
            </w:pPr>
            <w:r w:rsidRPr="00E90F00">
              <w:rPr>
                <w:rFonts w:asciiTheme="majorHAnsi" w:hAnsiTheme="majorHAnsi" w:cstheme="majorHAnsi"/>
                <w:bCs/>
                <w:sz w:val="20"/>
                <w:szCs w:val="20"/>
              </w:rPr>
              <w:t>18: Comparing and Ordering Fractions</w:t>
            </w:r>
          </w:p>
          <w:p w14:paraId="3B216E35" w14:textId="009F45AE" w:rsidR="00965CC3" w:rsidRPr="00E90F00" w:rsidRDefault="00FC7BF5" w:rsidP="00965CC3">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19</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Fractions</w:t>
            </w:r>
          </w:p>
        </w:tc>
        <w:tc>
          <w:tcPr>
            <w:tcW w:w="4082" w:type="dxa"/>
            <w:shd w:val="clear" w:color="auto" w:fill="auto"/>
          </w:tcPr>
          <w:p w14:paraId="278122EF" w14:textId="77777777" w:rsidR="0091570B" w:rsidRPr="00E90F00" w:rsidRDefault="0091570B" w:rsidP="0091570B">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Quantities and numbers can be grouped by or partitioned into equal-sized units.</w:t>
            </w:r>
          </w:p>
          <w:p w14:paraId="3EEE144D" w14:textId="77777777" w:rsidR="0091570B" w:rsidRPr="00E90F00" w:rsidRDefault="0091570B" w:rsidP="0091570B">
            <w:pPr>
              <w:rPr>
                <w:rFonts w:asciiTheme="majorHAnsi" w:hAnsiTheme="majorHAnsi" w:cstheme="majorHAnsi"/>
                <w:sz w:val="20"/>
                <w:szCs w:val="20"/>
              </w:rPr>
            </w:pPr>
            <w:r w:rsidRPr="00E90F00">
              <w:rPr>
                <w:rFonts w:asciiTheme="majorHAnsi" w:hAnsiTheme="majorHAnsi" w:cstheme="majorHAnsi"/>
                <w:b/>
                <w:sz w:val="20"/>
                <w:szCs w:val="20"/>
              </w:rPr>
              <w:lastRenderedPageBreak/>
              <w:t>Partitioning quantities to form fractions</w:t>
            </w:r>
            <w:r w:rsidRPr="00E90F00">
              <w:rPr>
                <w:rFonts w:asciiTheme="majorHAnsi" w:hAnsiTheme="majorHAnsi" w:cstheme="majorHAnsi"/>
                <w:b/>
                <w:sz w:val="20"/>
                <w:szCs w:val="20"/>
              </w:rPr>
              <w:br/>
            </w:r>
            <w:r w:rsidRPr="00E90F00">
              <w:rPr>
                <w:rFonts w:asciiTheme="majorHAnsi" w:hAnsiTheme="majorHAnsi" w:cstheme="majorHAnsi"/>
                <w:sz w:val="20"/>
                <w:szCs w:val="20"/>
              </w:rPr>
              <w:t>- Partitions fractional parts into smaller fractional parts (e.g., partitions halves into thirds to create sixths).</w:t>
            </w:r>
          </w:p>
          <w:p w14:paraId="553F19E9" w14:textId="6C882B32" w:rsidR="00D54A21" w:rsidRPr="00E90F00" w:rsidRDefault="00D54A21" w:rsidP="0091570B">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002501B3" w:rsidRPr="00E90F00">
              <w:rPr>
                <w:rFonts w:asciiTheme="majorHAnsi" w:hAnsiTheme="majorHAnsi" w:cstheme="majorHAnsi"/>
                <w:b/>
                <w:sz w:val="20"/>
                <w:szCs w:val="20"/>
              </w:rPr>
              <w:t>Numbers are related in many ways</w:t>
            </w:r>
            <w:r w:rsidRPr="00E90F00">
              <w:rPr>
                <w:rFonts w:asciiTheme="majorHAnsi" w:hAnsiTheme="majorHAnsi" w:cstheme="majorHAnsi"/>
                <w:b/>
                <w:sz w:val="20"/>
                <w:szCs w:val="20"/>
              </w:rPr>
              <w:t>.</w:t>
            </w:r>
          </w:p>
          <w:p w14:paraId="3D34541B" w14:textId="07525DE2" w:rsidR="00965CC3" w:rsidRPr="00E90F00" w:rsidRDefault="00D54A21" w:rsidP="00965CC3">
            <w:pPr>
              <w:rPr>
                <w:rFonts w:asciiTheme="majorHAnsi" w:hAnsiTheme="majorHAnsi" w:cstheme="majorHAnsi"/>
                <w:sz w:val="20"/>
                <w:szCs w:val="20"/>
              </w:rPr>
            </w:pPr>
            <w:r w:rsidRPr="00E90F00">
              <w:rPr>
                <w:rFonts w:asciiTheme="majorHAnsi" w:hAnsiTheme="majorHAnsi" w:cstheme="majorHAnsi"/>
                <w:b/>
                <w:sz w:val="20"/>
                <w:szCs w:val="20"/>
              </w:rPr>
              <w:t>Comparing and ordering quantities (multitude or magnitude)</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Compares, orders, and locates fractions with the same numerator or denominator using reasoning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E90F00">
              <w:rPr>
                <w:rFonts w:asciiTheme="majorHAnsi" w:hAnsiTheme="majorHAnsi" w:cstheme="majorHAnsi"/>
                <w:sz w:val="20"/>
                <w:szCs w:val="20"/>
              </w:rPr>
              <w:t xml:space="preserve"> &gt;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6</m:t>
                  </m:r>
                </m:den>
              </m:f>
            </m:oMath>
            <w:r w:rsidRPr="00E90F00">
              <w:rPr>
                <w:rFonts w:asciiTheme="majorHAnsi" w:hAnsiTheme="majorHAnsi" w:cstheme="majorHAnsi"/>
                <w:sz w:val="20"/>
                <w:szCs w:val="20"/>
              </w:rPr>
              <w:t xml:space="preserve"> because fifths are larger parts).</w:t>
            </w:r>
            <w:r w:rsidR="004144DB" w:rsidRPr="00E90F00">
              <w:rPr>
                <w:rFonts w:asciiTheme="majorHAnsi" w:hAnsiTheme="majorHAnsi" w:cstheme="majorHAnsi"/>
                <w:sz w:val="20"/>
                <w:szCs w:val="20"/>
              </w:rPr>
              <w:br/>
              <w:t>- Compares, orders, and locates fractions using flexible strategies (e.g., comparing models, creating common denominators or numerators).</w:t>
            </w:r>
            <w:r w:rsidR="0082138D" w:rsidRPr="00E90F00">
              <w:rPr>
                <w:rFonts w:asciiTheme="majorHAnsi" w:hAnsiTheme="majorHAnsi" w:cstheme="majorHAnsi"/>
                <w:sz w:val="20"/>
                <w:szCs w:val="20"/>
              </w:rPr>
              <w:br/>
            </w:r>
            <w:r w:rsidR="0091570B" w:rsidRPr="00E90F00">
              <w:rPr>
                <w:rFonts w:asciiTheme="majorHAnsi" w:hAnsiTheme="majorHAnsi" w:cstheme="majorHAnsi"/>
                <w:b/>
                <w:bCs/>
                <w:sz w:val="20"/>
                <w:szCs w:val="20"/>
              </w:rPr>
              <w:t xml:space="preserve">Big Idea: </w:t>
            </w:r>
            <w:r w:rsidR="0082138D" w:rsidRPr="00E90F00">
              <w:rPr>
                <w:rFonts w:asciiTheme="majorHAnsi" w:hAnsiTheme="majorHAnsi" w:cstheme="majorHAnsi"/>
                <w:b/>
                <w:bCs/>
                <w:sz w:val="20"/>
                <w:szCs w:val="20"/>
              </w:rPr>
              <w:t>Quantities and numbers can be grouped by or partitioned into equal-sized units</w:t>
            </w:r>
            <w:r w:rsidR="0082138D" w:rsidRPr="00E90F00">
              <w:rPr>
                <w:rFonts w:asciiTheme="majorHAnsi" w:hAnsiTheme="majorHAnsi" w:cstheme="majorHAnsi"/>
                <w:sz w:val="20"/>
                <w:szCs w:val="20"/>
              </w:rPr>
              <w:br/>
            </w:r>
            <w:r w:rsidRPr="00E90F00">
              <w:rPr>
                <w:rFonts w:asciiTheme="majorHAnsi" w:hAnsiTheme="majorHAnsi" w:cstheme="majorHAnsi"/>
                <w:b/>
                <w:sz w:val="20"/>
                <w:szCs w:val="20"/>
              </w:rPr>
              <w:t>Partitioning quantities to form fractions</w:t>
            </w:r>
            <w:r w:rsidR="00FA369A" w:rsidRPr="00E90F00">
              <w:rPr>
                <w:rFonts w:asciiTheme="majorHAnsi" w:hAnsiTheme="majorHAnsi" w:cstheme="majorHAnsi"/>
                <w:b/>
                <w:sz w:val="20"/>
                <w:szCs w:val="20"/>
              </w:rPr>
              <w:br/>
            </w:r>
            <w:r w:rsidR="00FA369A" w:rsidRPr="00E90F00">
              <w:rPr>
                <w:rFonts w:asciiTheme="majorHAnsi" w:hAnsiTheme="majorHAnsi" w:cstheme="majorHAnsi"/>
                <w:sz w:val="20"/>
                <w:szCs w:val="20"/>
              </w:rPr>
              <w:t>- Partitions fractional parts into smaller fractional parts (e.g., partitions halves into thirds to create sixths).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Explains that two equivalent fractions represent the same part of a whole, but not necessarily equal quantities (e.g.,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oMath>
            <w:r w:rsidRPr="00E90F00">
              <w:rPr>
                <w:rFonts w:asciiTheme="majorHAnsi" w:hAnsiTheme="majorHAnsi" w:cstheme="majorHAnsi"/>
                <w:sz w:val="20"/>
                <w:szCs w:val="20"/>
              </w:rPr>
              <w:t xml:space="preserve"> of a set of 12 and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2</m:t>
                  </m:r>
                </m:den>
              </m:f>
            </m:oMath>
            <w:r w:rsidRPr="00E90F00">
              <w:rPr>
                <w:rFonts w:asciiTheme="majorHAnsi" w:hAnsiTheme="majorHAnsi" w:cstheme="majorHAnsi"/>
                <w:sz w:val="20"/>
                <w:szCs w:val="20"/>
              </w:rPr>
              <w:t xml:space="preserve"> of a set of 6 are equal fractions, but unequal quantities). </w:t>
            </w:r>
          </w:p>
          <w:p w14:paraId="0C8DAFF0" w14:textId="18CD832E" w:rsidR="0082138D" w:rsidRPr="00E90F00" w:rsidRDefault="0082138D" w:rsidP="00965CC3">
            <w:pPr>
              <w:rPr>
                <w:rFonts w:asciiTheme="majorHAnsi" w:hAnsiTheme="majorHAnsi" w:cstheme="majorHAnsi"/>
                <w:sz w:val="20"/>
                <w:szCs w:val="20"/>
              </w:rPr>
            </w:pPr>
            <w:r w:rsidRPr="00E90F00">
              <w:rPr>
                <w:rFonts w:asciiTheme="majorHAnsi" w:hAnsiTheme="majorHAnsi" w:cstheme="majorHAnsi"/>
                <w:sz w:val="20"/>
                <w:szCs w:val="20"/>
              </w:rPr>
              <w:t>- Continues to extend fraction understanding to multiple contexts (e.g., sharing, division, ratios).</w:t>
            </w:r>
          </w:p>
        </w:tc>
      </w:tr>
      <w:tr w:rsidR="00965CC3" w:rsidRPr="00E90F00" w14:paraId="2C5BE4D1" w14:textId="77777777" w:rsidTr="00A4347B">
        <w:tc>
          <w:tcPr>
            <w:tcW w:w="3685" w:type="dxa"/>
            <w:shd w:val="clear" w:color="auto" w:fill="auto"/>
          </w:tcPr>
          <w:p w14:paraId="293B7EA6" w14:textId="76A9DC90"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lastRenderedPageBreak/>
              <w:t>B1.6 count to 10 by halves, thirds, fourths, sixths, eighths, and tenths, with and without the use of tools</w:t>
            </w:r>
          </w:p>
        </w:tc>
        <w:tc>
          <w:tcPr>
            <w:tcW w:w="2700" w:type="dxa"/>
            <w:shd w:val="clear" w:color="auto" w:fill="auto"/>
          </w:tcPr>
          <w:p w14:paraId="6A768037" w14:textId="7940C626" w:rsidR="00965CC3" w:rsidRPr="00E90F00" w:rsidRDefault="00D54A21"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
                <w:bCs/>
                <w:sz w:val="20"/>
                <w:szCs w:val="20"/>
              </w:rPr>
              <w:t>Number Unit 3: Fractions</w:t>
            </w:r>
            <w:r w:rsidRPr="00E90F00">
              <w:rPr>
                <w:rFonts w:asciiTheme="majorHAnsi" w:hAnsiTheme="majorHAnsi" w:cstheme="majorHAnsi"/>
                <w:bCs/>
                <w:sz w:val="20"/>
                <w:szCs w:val="20"/>
              </w:rPr>
              <w:br/>
              <w:t>14: Counting by Unit Fractions</w:t>
            </w:r>
            <w:r w:rsidR="00FC7BF5" w:rsidRPr="00E90F00">
              <w:rPr>
                <w:rFonts w:asciiTheme="majorHAnsi" w:hAnsiTheme="majorHAnsi" w:cstheme="majorHAnsi"/>
                <w:bCs/>
                <w:sz w:val="20"/>
                <w:szCs w:val="20"/>
              </w:rPr>
              <w:br/>
            </w:r>
            <w:r w:rsidR="00FC7BF5" w:rsidRPr="00E90F00">
              <w:rPr>
                <w:rFonts w:asciiTheme="majorHAnsi" w:hAnsiTheme="majorHAnsi" w:cstheme="majorHAnsi"/>
                <w:sz w:val="20"/>
                <w:szCs w:val="20"/>
              </w:rPr>
              <w:t>19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Fractions</w:t>
            </w:r>
          </w:p>
        </w:tc>
        <w:tc>
          <w:tcPr>
            <w:tcW w:w="4082" w:type="dxa"/>
            <w:shd w:val="clear" w:color="auto" w:fill="auto"/>
          </w:tcPr>
          <w:p w14:paraId="5F21BCFB" w14:textId="4D336F50" w:rsidR="00965CC3" w:rsidRPr="00E90F00" w:rsidRDefault="00D54A21" w:rsidP="00D54A21">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r w:rsidRPr="00E90F00">
              <w:rPr>
                <w:rFonts w:asciiTheme="majorHAnsi" w:hAnsiTheme="majorHAnsi" w:cstheme="majorHAnsi"/>
                <w:b/>
                <w:sz w:val="20"/>
                <w:szCs w:val="20"/>
              </w:rPr>
              <w:br/>
              <w:t>Partitioning quantities to form fractions</w:t>
            </w:r>
            <w:r w:rsidRPr="00E90F00">
              <w:rPr>
                <w:rFonts w:asciiTheme="majorHAnsi" w:hAnsiTheme="majorHAnsi" w:cstheme="majorHAnsi"/>
                <w:b/>
                <w:sz w:val="20"/>
                <w:szCs w:val="20"/>
              </w:rPr>
              <w:br/>
            </w:r>
            <w:r w:rsidRPr="00E90F00">
              <w:rPr>
                <w:rFonts w:asciiTheme="majorHAnsi" w:hAnsiTheme="majorHAnsi" w:cstheme="majorHAnsi"/>
                <w:sz w:val="20"/>
                <w:szCs w:val="20"/>
              </w:rPr>
              <w:t>- Uses models to describe, name, and count forward and backward by unit fractions.</w:t>
            </w:r>
          </w:p>
        </w:tc>
      </w:tr>
      <w:tr w:rsidR="00965CC3" w:rsidRPr="00E90F00" w14:paraId="5095A2D1" w14:textId="77777777" w:rsidTr="00A4347B">
        <w:tc>
          <w:tcPr>
            <w:tcW w:w="3685" w:type="dxa"/>
            <w:shd w:val="clear" w:color="auto" w:fill="auto"/>
          </w:tcPr>
          <w:p w14:paraId="2E494352" w14:textId="1FBB9194"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t>B1.7 read, represent, and order decimal tenths, in various contexts</w:t>
            </w:r>
          </w:p>
        </w:tc>
        <w:tc>
          <w:tcPr>
            <w:tcW w:w="2700" w:type="dxa"/>
            <w:shd w:val="clear" w:color="auto" w:fill="auto"/>
          </w:tcPr>
          <w:p w14:paraId="09901F94" w14:textId="77777777" w:rsidR="00965CC3" w:rsidRPr="00E90F00" w:rsidRDefault="00176805" w:rsidP="00965CC3">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4: Decimals</w:t>
            </w:r>
          </w:p>
          <w:p w14:paraId="7F7FFCB0" w14:textId="77777777" w:rsidR="00035BB3" w:rsidRPr="00E90F00" w:rsidRDefault="00035BB3"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t xml:space="preserve">20: Exploring Tenths </w:t>
            </w:r>
          </w:p>
          <w:p w14:paraId="4BA8796B" w14:textId="44FEAADF" w:rsidR="00176805" w:rsidRPr="00E90F00" w:rsidRDefault="00176805" w:rsidP="00965CC3">
            <w:pPr>
              <w:spacing w:line="276" w:lineRule="auto"/>
              <w:contextualSpacing/>
              <w:rPr>
                <w:rFonts w:asciiTheme="majorHAnsi" w:hAnsiTheme="majorHAnsi" w:cstheme="majorHAnsi"/>
                <w:bCs/>
                <w:sz w:val="20"/>
                <w:szCs w:val="20"/>
              </w:rPr>
            </w:pPr>
            <w:r w:rsidRPr="00E90F00">
              <w:rPr>
                <w:rFonts w:asciiTheme="majorHAnsi" w:hAnsiTheme="majorHAnsi" w:cstheme="majorHAnsi"/>
                <w:bCs/>
                <w:sz w:val="20"/>
                <w:szCs w:val="20"/>
              </w:rPr>
              <w:lastRenderedPageBreak/>
              <w:t xml:space="preserve">22: Comparing and Ordering Decimals </w:t>
            </w:r>
            <w:r w:rsidR="00FC7BF5" w:rsidRPr="00E90F00">
              <w:rPr>
                <w:rFonts w:asciiTheme="majorHAnsi" w:hAnsiTheme="majorHAnsi" w:cstheme="majorHAnsi"/>
                <w:bCs/>
                <w:sz w:val="20"/>
                <w:szCs w:val="20"/>
              </w:rPr>
              <w:br/>
              <w:t>23</w:t>
            </w:r>
            <w:r w:rsidR="00D44EDF">
              <w:rPr>
                <w:rFonts w:asciiTheme="majorHAnsi" w:hAnsiTheme="majorHAnsi" w:cstheme="majorHAnsi"/>
                <w:bCs/>
                <w:sz w:val="20"/>
                <w:szCs w:val="20"/>
              </w:rPr>
              <w:t>:</w:t>
            </w:r>
            <w:r w:rsidR="00FC7BF5" w:rsidRPr="00E90F00">
              <w:rPr>
                <w:rFonts w:asciiTheme="majorHAnsi" w:hAnsiTheme="majorHAnsi" w:cstheme="majorHAnsi"/>
                <w:bCs/>
                <w:sz w:val="20"/>
                <w:szCs w:val="20"/>
              </w:rPr>
              <w:t xml:space="preserve"> Consolidation of Decimals</w:t>
            </w:r>
          </w:p>
        </w:tc>
        <w:tc>
          <w:tcPr>
            <w:tcW w:w="4082" w:type="dxa"/>
            <w:shd w:val="clear" w:color="auto" w:fill="auto"/>
          </w:tcPr>
          <w:p w14:paraId="3CB5E6AE" w14:textId="77777777" w:rsidR="00420CD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The set of real numbers is infinite.</w:t>
            </w:r>
          </w:p>
          <w:p w14:paraId="0EC0279C" w14:textId="4CCE3FDF" w:rsidR="002C180F" w:rsidRPr="00E90F00" w:rsidRDefault="00420CD3" w:rsidP="00035BB3">
            <w:pPr>
              <w:rPr>
                <w:rFonts w:asciiTheme="majorHAnsi" w:hAnsiTheme="majorHAnsi" w:cstheme="majorHAnsi"/>
                <w:bCs/>
                <w:sz w:val="20"/>
                <w:szCs w:val="20"/>
              </w:rPr>
            </w:pPr>
            <w:r w:rsidRPr="00E90F00">
              <w:rPr>
                <w:rFonts w:asciiTheme="majorHAnsi" w:hAnsiTheme="majorHAnsi" w:cstheme="majorHAnsi"/>
                <w:b/>
                <w:sz w:val="20"/>
                <w:szCs w:val="20"/>
              </w:rPr>
              <w:lastRenderedPageBreak/>
              <w:t>Extending whole number understanding to the set of real numbers</w:t>
            </w:r>
            <w:r w:rsidRPr="00E90F00">
              <w:rPr>
                <w:rFonts w:asciiTheme="majorHAnsi" w:hAnsiTheme="majorHAnsi" w:cstheme="majorHAnsi"/>
                <w:bCs/>
                <w:sz w:val="20"/>
                <w:szCs w:val="20"/>
              </w:rPr>
              <w:br/>
            </w:r>
            <w:r w:rsidRPr="00E90F00">
              <w:rPr>
                <w:rFonts w:asciiTheme="majorHAnsi" w:hAnsiTheme="majorHAnsi" w:cstheme="majorHAnsi"/>
                <w:sz w:val="20"/>
                <w:szCs w:val="20"/>
              </w:rPr>
              <w:t xml:space="preserve">- </w:t>
            </w:r>
            <w:r w:rsidR="002C180F" w:rsidRPr="00E90F00">
              <w:rPr>
                <w:rFonts w:asciiTheme="majorHAnsi" w:hAnsiTheme="majorHAnsi" w:cstheme="majorHAnsi"/>
                <w:bCs/>
                <w:sz w:val="20"/>
                <w:szCs w:val="20"/>
              </w:rPr>
              <w:t>Explores decimal fractions to tenths (e.g., 0.1, 0.5, 0.8)</w:t>
            </w:r>
            <w:r w:rsidR="00E15C07" w:rsidRPr="00E90F00">
              <w:rPr>
                <w:rFonts w:asciiTheme="majorHAnsi" w:hAnsiTheme="majorHAnsi" w:cstheme="majorHAnsi"/>
                <w:bCs/>
                <w:sz w:val="20"/>
                <w:szCs w:val="20"/>
              </w:rPr>
              <w:t xml:space="preserve"> and hundredths (e.g., 0.42, 0.05, 0.90).</w:t>
            </w:r>
          </w:p>
          <w:p w14:paraId="6C8AD9DC" w14:textId="523B33A5" w:rsidR="00035BB3" w:rsidRPr="00E90F00" w:rsidRDefault="00F02EEC" w:rsidP="00035BB3">
            <w:pPr>
              <w:rPr>
                <w:rFonts w:asciiTheme="majorHAnsi" w:hAnsiTheme="majorHAnsi" w:cstheme="majorHAnsi"/>
                <w:bCs/>
                <w:sz w:val="20"/>
                <w:szCs w:val="20"/>
              </w:rPr>
            </w:pPr>
            <w:r w:rsidRPr="00E90F00">
              <w:rPr>
                <w:rFonts w:asciiTheme="majorHAnsi" w:hAnsiTheme="majorHAnsi" w:cstheme="majorHAnsi"/>
                <w:b/>
                <w:sz w:val="20"/>
                <w:szCs w:val="20"/>
              </w:rPr>
              <w:t>Big Idea: Numbers are related in many ways.</w:t>
            </w:r>
            <w:r w:rsidRPr="00E90F00">
              <w:rPr>
                <w:rFonts w:asciiTheme="majorHAnsi" w:hAnsiTheme="majorHAnsi" w:cstheme="majorHAnsi"/>
                <w:b/>
                <w:sz w:val="20"/>
                <w:szCs w:val="20"/>
              </w:rPr>
              <w:br/>
            </w:r>
            <w:r w:rsidR="00035BB3" w:rsidRPr="00E90F00">
              <w:rPr>
                <w:rFonts w:asciiTheme="majorHAnsi" w:hAnsiTheme="majorHAnsi" w:cstheme="majorHAnsi"/>
                <w:b/>
                <w:sz w:val="20"/>
                <w:szCs w:val="20"/>
              </w:rPr>
              <w:t>Comparing and ordering quantities (multitude or magnitude)</w:t>
            </w:r>
            <w:r w:rsidR="00035BB3" w:rsidRPr="00E90F00">
              <w:rPr>
                <w:rFonts w:asciiTheme="majorHAnsi" w:hAnsiTheme="majorHAnsi" w:cstheme="majorHAnsi"/>
                <w:b/>
                <w:sz w:val="20"/>
                <w:szCs w:val="20"/>
              </w:rPr>
              <w:br/>
            </w:r>
            <w:r w:rsidR="00035BB3" w:rsidRPr="00E90F00">
              <w:rPr>
                <w:rFonts w:asciiTheme="majorHAnsi" w:hAnsiTheme="majorHAnsi" w:cstheme="majorHAnsi"/>
                <w:sz w:val="20"/>
                <w:szCs w:val="20"/>
              </w:rPr>
              <w:t xml:space="preserve">- </w:t>
            </w:r>
            <w:r w:rsidR="00035BB3" w:rsidRPr="00E90F00">
              <w:rPr>
                <w:rFonts w:asciiTheme="majorHAnsi" w:hAnsiTheme="majorHAnsi" w:cstheme="majorHAnsi"/>
                <w:bCs/>
                <w:sz w:val="20"/>
                <w:szCs w:val="20"/>
              </w:rPr>
              <w:t>Compares, orders, and locates decimal numbers using place-value understanding.</w:t>
            </w:r>
            <w:r w:rsidRPr="00E90F00">
              <w:rPr>
                <w:rFonts w:asciiTheme="majorHAnsi" w:hAnsiTheme="majorHAnsi" w:cstheme="majorHAnsi"/>
                <w:bCs/>
                <w:sz w:val="20"/>
                <w:szCs w:val="20"/>
              </w:rPr>
              <w:br/>
            </w:r>
            <w:r w:rsidRPr="00E90F00">
              <w:rPr>
                <w:rFonts w:asciiTheme="majorHAnsi" w:hAnsiTheme="majorHAnsi" w:cstheme="majorHAnsi"/>
                <w:b/>
                <w:sz w:val="20"/>
                <w:szCs w:val="20"/>
              </w:rPr>
              <w:t xml:space="preserve">Estimating quantities and numbers </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w:t>
            </w:r>
            <w:r w:rsidRPr="00E90F00">
              <w:rPr>
                <w:rFonts w:asciiTheme="majorHAnsi" w:hAnsiTheme="majorHAnsi" w:cstheme="majorHAnsi"/>
                <w:bCs/>
                <w:sz w:val="20"/>
                <w:szCs w:val="20"/>
              </w:rPr>
              <w:t>Estimates the location of decimals and fractions on a number line.</w:t>
            </w:r>
            <w:r w:rsidR="0089062D" w:rsidRPr="00E90F00">
              <w:rPr>
                <w:rFonts w:asciiTheme="majorHAnsi" w:hAnsiTheme="majorHAnsi" w:cstheme="majorHAnsi"/>
                <w:bCs/>
                <w:sz w:val="20"/>
                <w:szCs w:val="20"/>
              </w:rPr>
              <w:br/>
            </w:r>
            <w:r w:rsidR="0089062D" w:rsidRPr="00E90F00">
              <w:rPr>
                <w:rFonts w:asciiTheme="majorHAnsi" w:hAnsiTheme="majorHAnsi" w:cstheme="majorHAnsi"/>
                <w:b/>
                <w:sz w:val="20"/>
                <w:szCs w:val="20"/>
              </w:rPr>
              <w:t>Decomposing and composing numbers to investigate equivalencies</w:t>
            </w:r>
            <w:r w:rsidR="0089062D" w:rsidRPr="00E90F00">
              <w:rPr>
                <w:rFonts w:asciiTheme="majorHAnsi" w:hAnsiTheme="majorHAnsi" w:cstheme="majorHAnsi"/>
                <w:bCs/>
                <w:sz w:val="20"/>
                <w:szCs w:val="20"/>
              </w:rPr>
              <w:br/>
            </w:r>
            <w:r w:rsidR="0089062D" w:rsidRPr="00E90F00">
              <w:rPr>
                <w:rFonts w:asciiTheme="majorHAnsi" w:hAnsiTheme="majorHAnsi" w:cstheme="majorHAnsi"/>
                <w:sz w:val="20"/>
                <w:szCs w:val="20"/>
              </w:rPr>
              <w:t xml:space="preserve">- </w:t>
            </w:r>
            <w:r w:rsidR="0089062D" w:rsidRPr="00E90F00">
              <w:rPr>
                <w:rFonts w:asciiTheme="majorHAnsi" w:hAnsiTheme="majorHAnsi" w:cstheme="majorHAnsi"/>
                <w:bCs/>
                <w:sz w:val="20"/>
                <w:szCs w:val="20"/>
              </w:rPr>
              <w:t>Composes and decomposes decimal numbers using standard and non-standard partitioning (e.g., 1.6 is 16 tenths or 0.16 tens).</w:t>
            </w:r>
          </w:p>
          <w:p w14:paraId="4D74A63A" w14:textId="6C0DE804" w:rsidR="00035BB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0F19DF95" w14:textId="55993918" w:rsidR="00035BB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Unitizing quantities into base-ten units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E90F00">
              <w:rPr>
                <w:rFonts w:asciiTheme="majorHAnsi" w:hAnsiTheme="majorHAnsi" w:cstheme="majorHAnsi"/>
                <w:sz w:val="20"/>
                <w:szCs w:val="20"/>
              </w:rPr>
              <w:t xml:space="preserve"> or 0.5).</w:t>
            </w:r>
            <w:r w:rsidR="00B208D7" w:rsidRPr="00E90F00">
              <w:rPr>
                <w:rFonts w:asciiTheme="majorHAnsi" w:hAnsiTheme="majorHAnsi" w:cstheme="majorHAnsi"/>
                <w:sz w:val="20"/>
                <w:szCs w:val="20"/>
              </w:rPr>
              <w:br/>
              <w:t>- Counts forward and backward by decimal units (e.g., 0.1, 0.2, … 0.9, 1.0).</w:t>
            </w:r>
          </w:p>
          <w:p w14:paraId="1946EA42" w14:textId="2FEA8BF2" w:rsidR="00965CC3" w:rsidRPr="00E90F00" w:rsidRDefault="00035BB3" w:rsidP="00035BB3">
            <w:pPr>
              <w:rPr>
                <w:rFonts w:asciiTheme="majorHAnsi" w:hAnsiTheme="majorHAnsi" w:cstheme="majorHAnsi"/>
                <w:b/>
                <w:sz w:val="20"/>
                <w:szCs w:val="20"/>
              </w:rPr>
            </w:pPr>
            <w:r w:rsidRPr="00E90F00">
              <w:rPr>
                <w:rFonts w:asciiTheme="majorHAnsi" w:hAnsiTheme="majorHAnsi" w:cstheme="majorHAnsi"/>
                <w:sz w:val="20"/>
                <w:szCs w:val="20"/>
              </w:rPr>
              <w:t>- Understands that the value of a digit is ten times the value of the same digit one place to the right.</w:t>
            </w:r>
            <w:r w:rsidRPr="00E90F00">
              <w:rPr>
                <w:rFonts w:asciiTheme="majorHAnsi" w:hAnsiTheme="majorHAnsi" w:cstheme="majorHAnsi"/>
                <w:sz w:val="20"/>
                <w:szCs w:val="20"/>
              </w:rPr>
              <w:br/>
              <w:t>- Understands that the value of a digit is one-tenth the value of the same digit one place to the left.</w:t>
            </w:r>
            <w:r w:rsidR="0003326C" w:rsidRPr="00E90F00">
              <w:rPr>
                <w:rFonts w:asciiTheme="majorHAnsi" w:hAnsiTheme="majorHAnsi" w:cstheme="majorHAnsi"/>
                <w:sz w:val="20"/>
                <w:szCs w:val="20"/>
              </w:rPr>
              <w:br/>
              <w:t>- Writes and reads decimal numbers in multiple forms (e.g., numerals, number names, expanded form).</w:t>
            </w:r>
          </w:p>
        </w:tc>
      </w:tr>
      <w:tr w:rsidR="00965CC3" w:rsidRPr="00E90F00" w14:paraId="0443AB39" w14:textId="77777777" w:rsidTr="00A4347B">
        <w:tc>
          <w:tcPr>
            <w:tcW w:w="3685" w:type="dxa"/>
            <w:shd w:val="clear" w:color="auto" w:fill="auto"/>
          </w:tcPr>
          <w:p w14:paraId="63D15C03" w14:textId="6A9A7B49"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lastRenderedPageBreak/>
              <w:t>B1.8 round decimal numbers to the nearest whole number, in various contexts</w:t>
            </w:r>
          </w:p>
        </w:tc>
        <w:tc>
          <w:tcPr>
            <w:tcW w:w="2700" w:type="dxa"/>
            <w:shd w:val="clear" w:color="auto" w:fill="auto"/>
          </w:tcPr>
          <w:p w14:paraId="0BD77AF9" w14:textId="311E2F24" w:rsidR="005A07D7" w:rsidRPr="00E90F00" w:rsidRDefault="005A07D7" w:rsidP="005A07D7">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4: Decimals</w:t>
            </w:r>
          </w:p>
          <w:p w14:paraId="71C3C85D" w14:textId="78EE172F" w:rsidR="00965CC3" w:rsidRPr="00E90F00" w:rsidRDefault="005A07D7" w:rsidP="005A07D7">
            <w:pPr>
              <w:spacing w:line="276" w:lineRule="auto"/>
              <w:contextualSpacing/>
              <w:rPr>
                <w:rFonts w:asciiTheme="majorHAnsi" w:hAnsiTheme="majorHAnsi" w:cstheme="majorHAnsi"/>
                <w:b/>
                <w:sz w:val="20"/>
                <w:szCs w:val="20"/>
              </w:rPr>
            </w:pPr>
            <w:r w:rsidRPr="00E90F00">
              <w:rPr>
                <w:rFonts w:asciiTheme="majorHAnsi" w:hAnsiTheme="majorHAnsi" w:cstheme="majorHAnsi"/>
                <w:bCs/>
                <w:sz w:val="20"/>
                <w:szCs w:val="20"/>
              </w:rPr>
              <w:t>20: Exploring Tenths</w:t>
            </w:r>
            <w:r w:rsidR="00FC7BF5" w:rsidRPr="00E90F00">
              <w:rPr>
                <w:rFonts w:asciiTheme="majorHAnsi" w:hAnsiTheme="majorHAnsi" w:cstheme="majorHAnsi"/>
                <w:bCs/>
                <w:sz w:val="20"/>
                <w:szCs w:val="20"/>
              </w:rPr>
              <w:br/>
              <w:t>23</w:t>
            </w:r>
            <w:r w:rsidR="00D44EDF">
              <w:rPr>
                <w:rFonts w:asciiTheme="majorHAnsi" w:hAnsiTheme="majorHAnsi" w:cstheme="majorHAnsi"/>
                <w:bCs/>
                <w:sz w:val="20"/>
                <w:szCs w:val="20"/>
              </w:rPr>
              <w:t>:</w:t>
            </w:r>
            <w:r w:rsidR="00FC7BF5" w:rsidRPr="00E90F00">
              <w:rPr>
                <w:rFonts w:asciiTheme="majorHAnsi" w:hAnsiTheme="majorHAnsi" w:cstheme="majorHAnsi"/>
                <w:bCs/>
                <w:sz w:val="20"/>
                <w:szCs w:val="20"/>
              </w:rPr>
              <w:t xml:space="preserve"> Consolidation of Decimals</w:t>
            </w:r>
          </w:p>
        </w:tc>
        <w:tc>
          <w:tcPr>
            <w:tcW w:w="4082" w:type="dxa"/>
            <w:shd w:val="clear" w:color="auto" w:fill="auto"/>
          </w:tcPr>
          <w:p w14:paraId="071C771A" w14:textId="5A89E703" w:rsidR="00035BB3" w:rsidRPr="00E90F00" w:rsidRDefault="00035BB3" w:rsidP="00035BB3">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00C30EFD" w:rsidRPr="00E90F00">
              <w:rPr>
                <w:rFonts w:asciiTheme="majorHAnsi" w:hAnsiTheme="majorHAnsi" w:cstheme="majorHAnsi"/>
                <w:b/>
                <w:sz w:val="20"/>
                <w:szCs w:val="20"/>
              </w:rPr>
              <w:t>Numbers are related in many ways</w:t>
            </w:r>
          </w:p>
          <w:p w14:paraId="7EEA797D" w14:textId="63B43CC3" w:rsidR="00965CC3" w:rsidRPr="00E90F00" w:rsidRDefault="00C30EFD" w:rsidP="00035BB3">
            <w:pPr>
              <w:rPr>
                <w:rFonts w:asciiTheme="majorHAnsi" w:hAnsiTheme="majorHAnsi" w:cstheme="majorHAnsi"/>
                <w:b/>
                <w:sz w:val="20"/>
                <w:szCs w:val="20"/>
              </w:rPr>
            </w:pPr>
            <w:r w:rsidRPr="00E90F00">
              <w:rPr>
                <w:rFonts w:asciiTheme="majorHAnsi" w:hAnsiTheme="majorHAnsi" w:cstheme="majorHAnsi"/>
                <w:b/>
                <w:sz w:val="20"/>
                <w:szCs w:val="20"/>
              </w:rPr>
              <w:t>Estimating quantities and numbers</w:t>
            </w:r>
            <w:r w:rsidR="00035BB3" w:rsidRPr="00E90F00">
              <w:rPr>
                <w:rFonts w:asciiTheme="majorHAnsi" w:hAnsiTheme="majorHAnsi" w:cstheme="majorHAnsi"/>
                <w:b/>
                <w:sz w:val="20"/>
                <w:szCs w:val="20"/>
              </w:rPr>
              <w:br/>
            </w:r>
            <w:r w:rsidR="00035BB3" w:rsidRPr="00E90F00">
              <w:rPr>
                <w:rFonts w:asciiTheme="majorHAnsi" w:hAnsiTheme="majorHAnsi" w:cstheme="majorHAnsi"/>
                <w:sz w:val="20"/>
                <w:szCs w:val="20"/>
              </w:rPr>
              <w:t xml:space="preserve">- </w:t>
            </w:r>
            <w:r w:rsidRPr="00E90F00">
              <w:rPr>
                <w:rFonts w:asciiTheme="majorHAnsi" w:hAnsiTheme="majorHAnsi" w:cstheme="majorHAnsi"/>
                <w:sz w:val="20"/>
                <w:szCs w:val="20"/>
              </w:rPr>
              <w:t xml:space="preserve">Provides approximate decimal values using </w:t>
            </w:r>
            <w:r w:rsidRPr="00E90F00">
              <w:rPr>
                <w:rFonts w:asciiTheme="majorHAnsi" w:hAnsiTheme="majorHAnsi" w:cstheme="majorHAnsi"/>
                <w:sz w:val="20"/>
                <w:szCs w:val="20"/>
              </w:rPr>
              <w:lastRenderedPageBreak/>
              <w:t>multiple strategies (e.g., estimation, rounding, truncating).</w:t>
            </w:r>
          </w:p>
        </w:tc>
      </w:tr>
      <w:tr w:rsidR="00965CC3" w:rsidRPr="00E90F00" w14:paraId="6C768B2D" w14:textId="77777777" w:rsidTr="00A4347B">
        <w:tc>
          <w:tcPr>
            <w:tcW w:w="3685" w:type="dxa"/>
            <w:shd w:val="clear" w:color="auto" w:fill="auto"/>
          </w:tcPr>
          <w:p w14:paraId="17D66796" w14:textId="59A44A36" w:rsidR="00965CC3" w:rsidRPr="00E90F00" w:rsidRDefault="00965CC3" w:rsidP="00965CC3">
            <w:pPr>
              <w:rPr>
                <w:rFonts w:asciiTheme="majorHAnsi" w:hAnsiTheme="majorHAnsi" w:cstheme="majorHAnsi"/>
                <w:bCs/>
                <w:sz w:val="20"/>
                <w:szCs w:val="20"/>
              </w:rPr>
            </w:pPr>
            <w:r w:rsidRPr="00E90F00">
              <w:rPr>
                <w:rFonts w:asciiTheme="majorHAnsi" w:hAnsiTheme="majorHAnsi" w:cstheme="majorHAnsi"/>
                <w:bCs/>
                <w:sz w:val="20"/>
                <w:szCs w:val="20"/>
              </w:rPr>
              <w:lastRenderedPageBreak/>
              <w:t>B1.9 describe relationships and show equivalences among fractions and decimal tenths, in various contexts</w:t>
            </w:r>
          </w:p>
        </w:tc>
        <w:tc>
          <w:tcPr>
            <w:tcW w:w="2700" w:type="dxa"/>
            <w:shd w:val="clear" w:color="auto" w:fill="auto"/>
          </w:tcPr>
          <w:p w14:paraId="72051D7F" w14:textId="77777777" w:rsidR="00A50F80" w:rsidRPr="00E90F00" w:rsidRDefault="00A50F80" w:rsidP="00A50F80">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4: Decimals</w:t>
            </w:r>
          </w:p>
          <w:p w14:paraId="1750A855" w14:textId="60FC4EAC" w:rsidR="00965CC3" w:rsidRPr="00E90F00" w:rsidRDefault="00A50F80" w:rsidP="00A50F80">
            <w:pPr>
              <w:spacing w:line="276" w:lineRule="auto"/>
              <w:contextualSpacing/>
              <w:rPr>
                <w:rFonts w:asciiTheme="majorHAnsi" w:hAnsiTheme="majorHAnsi" w:cstheme="majorHAnsi"/>
                <w:b/>
                <w:sz w:val="20"/>
                <w:szCs w:val="20"/>
              </w:rPr>
            </w:pPr>
            <w:r w:rsidRPr="00E90F00">
              <w:rPr>
                <w:rFonts w:asciiTheme="majorHAnsi" w:hAnsiTheme="majorHAnsi" w:cstheme="majorHAnsi"/>
                <w:bCs/>
                <w:sz w:val="20"/>
                <w:szCs w:val="20"/>
              </w:rPr>
              <w:t>20: Exploring Tenths</w:t>
            </w:r>
            <w:r w:rsidR="00FC7BF5" w:rsidRPr="00E90F00">
              <w:rPr>
                <w:rFonts w:asciiTheme="majorHAnsi" w:hAnsiTheme="majorHAnsi" w:cstheme="majorHAnsi"/>
                <w:bCs/>
                <w:sz w:val="20"/>
                <w:szCs w:val="20"/>
              </w:rPr>
              <w:br/>
              <w:t>23</w:t>
            </w:r>
            <w:r w:rsidR="00D44EDF">
              <w:rPr>
                <w:rFonts w:asciiTheme="majorHAnsi" w:hAnsiTheme="majorHAnsi" w:cstheme="majorHAnsi"/>
                <w:bCs/>
                <w:sz w:val="20"/>
                <w:szCs w:val="20"/>
              </w:rPr>
              <w:t>:</w:t>
            </w:r>
            <w:r w:rsidR="00FC7BF5" w:rsidRPr="00E90F00">
              <w:rPr>
                <w:rFonts w:asciiTheme="majorHAnsi" w:hAnsiTheme="majorHAnsi" w:cstheme="majorHAnsi"/>
                <w:bCs/>
                <w:sz w:val="20"/>
                <w:szCs w:val="20"/>
              </w:rPr>
              <w:t xml:space="preserve"> Consolidation of Decimals</w:t>
            </w:r>
          </w:p>
        </w:tc>
        <w:tc>
          <w:tcPr>
            <w:tcW w:w="4082" w:type="dxa"/>
            <w:shd w:val="clear" w:color="auto" w:fill="auto"/>
          </w:tcPr>
          <w:p w14:paraId="1237BFC2" w14:textId="77777777" w:rsidR="00C30EFD" w:rsidRPr="00E90F00" w:rsidRDefault="00C30EFD" w:rsidP="00C30EFD">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p>
          <w:p w14:paraId="7FC427C0" w14:textId="77777777" w:rsidR="00C30EFD" w:rsidRPr="00E90F00" w:rsidRDefault="00C30EFD" w:rsidP="00C30EFD">
            <w:pPr>
              <w:rPr>
                <w:rFonts w:asciiTheme="majorHAnsi" w:hAnsiTheme="majorHAnsi" w:cstheme="majorHAnsi"/>
                <w:b/>
                <w:sz w:val="20"/>
                <w:szCs w:val="20"/>
              </w:rPr>
            </w:pPr>
            <w:r w:rsidRPr="00E90F00">
              <w:rPr>
                <w:rFonts w:asciiTheme="majorHAnsi" w:hAnsiTheme="majorHAnsi" w:cstheme="majorHAnsi"/>
                <w:b/>
                <w:sz w:val="20"/>
                <w:szCs w:val="20"/>
              </w:rPr>
              <w:t>Unitizing quantities into base-ten units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Uses fractions with denominators of 10 to develop decimal fraction understanding and notation (e.g., five-tenths is  </w:t>
            </w:r>
            <m:oMath>
              <m:f>
                <m:fPr>
                  <m:ctrlPr>
                    <w:rPr>
                      <w:rFonts w:ascii="Cambria Math" w:hAnsi="Cambria Math" w:cstheme="majorHAnsi"/>
                      <w:i/>
                      <w:sz w:val="20"/>
                      <w:szCs w:val="20"/>
                    </w:rPr>
                  </m:ctrlPr>
                </m:fPr>
                <m:num>
                  <m:r>
                    <w:rPr>
                      <w:rFonts w:ascii="Cambria Math" w:hAnsi="Cambria Math" w:cstheme="majorHAnsi"/>
                      <w:sz w:val="20"/>
                      <w:szCs w:val="20"/>
                    </w:rPr>
                    <m:t>5</m:t>
                  </m:r>
                </m:num>
                <m:den>
                  <m:r>
                    <w:rPr>
                      <w:rFonts w:ascii="Cambria Math" w:hAnsi="Cambria Math" w:cstheme="majorHAnsi"/>
                      <w:sz w:val="20"/>
                      <w:szCs w:val="20"/>
                    </w:rPr>
                    <m:t>10</m:t>
                  </m:r>
                </m:den>
              </m:f>
            </m:oMath>
            <w:r w:rsidRPr="00E90F00">
              <w:rPr>
                <w:rFonts w:asciiTheme="majorHAnsi" w:hAnsiTheme="majorHAnsi" w:cstheme="majorHAnsi"/>
                <w:sz w:val="20"/>
                <w:szCs w:val="20"/>
              </w:rPr>
              <w:t xml:space="preserve"> or 0.5).</w:t>
            </w:r>
          </w:p>
          <w:p w14:paraId="0C567942" w14:textId="2335EC62" w:rsidR="00965CC3" w:rsidRPr="00E90F00" w:rsidRDefault="00C30EFD" w:rsidP="00C30EFD">
            <w:pPr>
              <w:rPr>
                <w:rFonts w:asciiTheme="majorHAnsi" w:hAnsiTheme="majorHAnsi" w:cstheme="majorHAnsi"/>
                <w:b/>
                <w:sz w:val="20"/>
                <w:szCs w:val="20"/>
              </w:rPr>
            </w:pPr>
            <w:r w:rsidRPr="00E90F00">
              <w:rPr>
                <w:rFonts w:asciiTheme="majorHAnsi" w:hAnsiTheme="majorHAnsi" w:cstheme="majorHAnsi"/>
                <w:sz w:val="20"/>
                <w:szCs w:val="20"/>
              </w:rPr>
              <w:t>- Understands that the value of a digit is ten times the value of the same digit one place to the right.</w:t>
            </w:r>
            <w:r w:rsidRPr="00E90F00">
              <w:rPr>
                <w:rFonts w:asciiTheme="majorHAnsi" w:hAnsiTheme="majorHAnsi" w:cstheme="majorHAnsi"/>
                <w:sz w:val="20"/>
                <w:szCs w:val="20"/>
              </w:rPr>
              <w:br/>
              <w:t>- Understands that the value of a digit is one-tenth the value of the same digit one place to the left.</w:t>
            </w:r>
          </w:p>
        </w:tc>
      </w:tr>
      <w:tr w:rsidR="00965CC3" w:rsidRPr="00E90F00" w14:paraId="6F5D4635" w14:textId="77777777" w:rsidTr="00A4347B">
        <w:tc>
          <w:tcPr>
            <w:tcW w:w="10467" w:type="dxa"/>
            <w:gridSpan w:val="3"/>
            <w:shd w:val="clear" w:color="auto" w:fill="D9D9D9" w:themeFill="background1" w:themeFillShade="D9"/>
          </w:tcPr>
          <w:p w14:paraId="4DC490DE" w14:textId="77777777" w:rsidR="00965CC3" w:rsidRPr="00E90F00" w:rsidRDefault="00965CC3" w:rsidP="00965CC3">
            <w:pPr>
              <w:rPr>
                <w:rFonts w:asciiTheme="majorHAnsi" w:hAnsiTheme="majorHAnsi" w:cstheme="majorHAnsi"/>
                <w:b/>
                <w:sz w:val="20"/>
                <w:szCs w:val="20"/>
              </w:rPr>
            </w:pPr>
            <w:r w:rsidRPr="00E90F00">
              <w:rPr>
                <w:rFonts w:asciiTheme="majorHAnsi" w:hAnsiTheme="majorHAnsi" w:cstheme="majorHAnsi"/>
                <w:b/>
                <w:sz w:val="20"/>
                <w:szCs w:val="20"/>
              </w:rPr>
              <w:t>B2. Operations</w:t>
            </w:r>
          </w:p>
          <w:p w14:paraId="58091451" w14:textId="4A7ECB0B" w:rsidR="00463EA0" w:rsidRPr="001F54AB" w:rsidRDefault="00463EA0" w:rsidP="00965CC3">
            <w:pPr>
              <w:rPr>
                <w:rFonts w:asciiTheme="majorHAnsi" w:hAnsiTheme="majorHAnsi" w:cstheme="majorHAnsi"/>
                <w:b/>
                <w:sz w:val="20"/>
                <w:szCs w:val="20"/>
              </w:rPr>
            </w:pPr>
            <w:r w:rsidRPr="001F54AB">
              <w:rPr>
                <w:rFonts w:asciiTheme="majorHAnsi" w:hAnsiTheme="majorHAnsi" w:cstheme="majorHAnsi"/>
                <w:sz w:val="20"/>
                <w:szCs w:val="20"/>
                <w:shd w:val="clear" w:color="auto" w:fill="FFFFFF"/>
              </w:rPr>
              <w:t>use knowledge of numbers and operations to solve mathematical problems encountered in everyday life</w:t>
            </w:r>
          </w:p>
        </w:tc>
      </w:tr>
      <w:tr w:rsidR="00793060" w:rsidRPr="00E90F00" w14:paraId="248AB91F" w14:textId="77777777" w:rsidTr="00A4347B">
        <w:tc>
          <w:tcPr>
            <w:tcW w:w="10467" w:type="dxa"/>
            <w:gridSpan w:val="3"/>
            <w:shd w:val="clear" w:color="auto" w:fill="D9D9D9" w:themeFill="background1" w:themeFillShade="D9"/>
          </w:tcPr>
          <w:p w14:paraId="4D75354D" w14:textId="44188982" w:rsidR="00793060" w:rsidRPr="00E90F00" w:rsidRDefault="00793060" w:rsidP="00965CC3">
            <w:pPr>
              <w:rPr>
                <w:rFonts w:asciiTheme="majorHAnsi" w:hAnsiTheme="majorHAnsi" w:cstheme="majorHAnsi"/>
                <w:b/>
                <w:sz w:val="20"/>
                <w:szCs w:val="20"/>
              </w:rPr>
            </w:pPr>
            <w:r w:rsidRPr="00E90F00">
              <w:rPr>
                <w:rFonts w:asciiTheme="majorHAnsi" w:hAnsiTheme="majorHAnsi" w:cstheme="majorHAnsi"/>
                <w:b/>
                <w:sz w:val="20"/>
                <w:szCs w:val="20"/>
              </w:rPr>
              <w:t>Properties and Relationships</w:t>
            </w:r>
          </w:p>
        </w:tc>
      </w:tr>
      <w:tr w:rsidR="00722F22" w:rsidRPr="00E90F00" w14:paraId="766368B4" w14:textId="77777777" w:rsidTr="00A4347B">
        <w:tc>
          <w:tcPr>
            <w:tcW w:w="3685" w:type="dxa"/>
            <w:shd w:val="clear" w:color="auto" w:fill="auto"/>
          </w:tcPr>
          <w:p w14:paraId="5B78FBBF" w14:textId="29B37A2F" w:rsidR="00722F22" w:rsidRPr="00E90F00" w:rsidRDefault="00722F22" w:rsidP="00722F22">
            <w:pPr>
              <w:rPr>
                <w:rFonts w:asciiTheme="majorHAnsi" w:hAnsiTheme="majorHAnsi" w:cstheme="majorHAnsi"/>
                <w:bCs/>
                <w:sz w:val="20"/>
                <w:szCs w:val="20"/>
              </w:rPr>
            </w:pPr>
            <w:r w:rsidRPr="00E90F00">
              <w:rPr>
                <w:rFonts w:asciiTheme="majorHAnsi" w:hAnsiTheme="majorHAnsi" w:cstheme="majorHAnsi"/>
                <w:bCs/>
                <w:sz w:val="20"/>
                <w:szCs w:val="20"/>
              </w:rPr>
              <w:t>B2.1 use the properties of operations, and the relationships between addition, subtraction, multiplication, and division, to solve problems involving whole numbers, including those requiring more than one operation, and check calculations</w:t>
            </w:r>
          </w:p>
        </w:tc>
        <w:tc>
          <w:tcPr>
            <w:tcW w:w="2700" w:type="dxa"/>
            <w:shd w:val="clear" w:color="auto" w:fill="auto"/>
          </w:tcPr>
          <w:p w14:paraId="5DAC414E" w14:textId="4B86A315" w:rsidR="00722F22" w:rsidRPr="00E90F00" w:rsidRDefault="00722F22" w:rsidP="00722F22">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2: Fluency with Addition and Subtraction</w:t>
            </w:r>
          </w:p>
          <w:p w14:paraId="134127A1" w14:textId="5B77D00B" w:rsidR="00722F22" w:rsidRPr="00E90F00" w:rsidRDefault="00722F22" w:rsidP="00722F22">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9: Adding and Subtracting Larger Numbers</w:t>
            </w:r>
          </w:p>
          <w:p w14:paraId="459A14D8" w14:textId="77777777" w:rsidR="00722F22" w:rsidRPr="00E90F00" w:rsidRDefault="00722F22" w:rsidP="00722F22">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10: Using Mental Math to Add and Subtract</w:t>
            </w:r>
          </w:p>
          <w:p w14:paraId="613C47F6" w14:textId="40288475" w:rsidR="00722F22" w:rsidRPr="00E90F00" w:rsidRDefault="00722F22" w:rsidP="00722F22">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11: Creating and Solving Problems</w:t>
            </w:r>
            <w:r w:rsidR="00FC7BF5" w:rsidRPr="00E90F00">
              <w:rPr>
                <w:rFonts w:asciiTheme="majorHAnsi" w:hAnsiTheme="majorHAnsi" w:cstheme="majorHAnsi"/>
                <w:sz w:val="20"/>
                <w:szCs w:val="20"/>
              </w:rPr>
              <w:br/>
              <w:t>12</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Addition and Subtraction</w:t>
            </w:r>
            <w:r w:rsidR="00FC7BF5" w:rsidRPr="00E90F00">
              <w:rPr>
                <w:rFonts w:asciiTheme="majorHAnsi" w:hAnsiTheme="majorHAnsi" w:cstheme="majorHAnsi"/>
                <w:sz w:val="20"/>
                <w:szCs w:val="20"/>
              </w:rPr>
              <w:br/>
            </w:r>
            <w:r w:rsidRPr="00E90F00">
              <w:rPr>
                <w:rFonts w:asciiTheme="majorHAnsi" w:hAnsiTheme="majorHAnsi" w:cstheme="majorHAnsi"/>
                <w:sz w:val="20"/>
                <w:szCs w:val="20"/>
              </w:rPr>
              <w:br/>
            </w:r>
            <w:r w:rsidRPr="00E90F00">
              <w:rPr>
                <w:rFonts w:asciiTheme="majorHAnsi" w:hAnsiTheme="majorHAnsi" w:cstheme="majorHAnsi"/>
                <w:b/>
                <w:bCs/>
                <w:sz w:val="20"/>
                <w:szCs w:val="20"/>
              </w:rPr>
              <w:t>Number Unit 5</w:t>
            </w:r>
            <w:r w:rsidR="00F23348" w:rsidRPr="00E90F00">
              <w:rPr>
                <w:rFonts w:asciiTheme="majorHAnsi" w:hAnsiTheme="majorHAnsi" w:cstheme="majorHAnsi"/>
                <w:b/>
                <w:bCs/>
                <w:sz w:val="20"/>
                <w:szCs w:val="20"/>
              </w:rPr>
              <w:t>:</w:t>
            </w:r>
            <w:r w:rsidRPr="00E90F00">
              <w:rPr>
                <w:rFonts w:asciiTheme="majorHAnsi" w:hAnsiTheme="majorHAnsi" w:cstheme="majorHAnsi"/>
                <w:b/>
                <w:bCs/>
                <w:sz w:val="20"/>
                <w:szCs w:val="20"/>
              </w:rPr>
              <w:t xml:space="preserve"> Fluency with Multiplication and Division Facts</w:t>
            </w:r>
          </w:p>
          <w:p w14:paraId="431E75A4" w14:textId="6D6E4AA7" w:rsidR="00722F22" w:rsidRPr="00E90F00" w:rsidRDefault="00722F22" w:rsidP="00722F22">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24: Strategies for Multiplication</w:t>
            </w:r>
            <w:r w:rsidRPr="00E90F00">
              <w:rPr>
                <w:rFonts w:asciiTheme="majorHAnsi" w:hAnsiTheme="majorHAnsi" w:cstheme="majorHAnsi"/>
                <w:sz w:val="20"/>
                <w:szCs w:val="20"/>
              </w:rPr>
              <w:br/>
              <w:t>25: Solving Multiplication Problems</w:t>
            </w:r>
            <w:r w:rsidRPr="00E90F00">
              <w:rPr>
                <w:rFonts w:asciiTheme="majorHAnsi" w:hAnsiTheme="majorHAnsi" w:cstheme="majorHAnsi"/>
                <w:sz w:val="20"/>
                <w:szCs w:val="20"/>
              </w:rPr>
              <w:br/>
              <w:t xml:space="preserve">26: Relating Multiplication </w:t>
            </w:r>
            <w:r w:rsidRPr="00E90F00">
              <w:rPr>
                <w:rFonts w:asciiTheme="majorHAnsi" w:hAnsiTheme="majorHAnsi" w:cstheme="majorHAnsi"/>
                <w:sz w:val="20"/>
                <w:szCs w:val="20"/>
              </w:rPr>
              <w:lastRenderedPageBreak/>
              <w:t>and Division</w:t>
            </w:r>
            <w:r w:rsidRPr="00E90F00">
              <w:rPr>
                <w:rFonts w:asciiTheme="majorHAnsi" w:hAnsiTheme="majorHAnsi" w:cstheme="majorHAnsi"/>
                <w:sz w:val="20"/>
                <w:szCs w:val="20"/>
              </w:rPr>
              <w:br/>
              <w:t>27: Strategies for Division</w:t>
            </w:r>
            <w:r w:rsidR="00FC7BF5" w:rsidRPr="00E90F00">
              <w:rPr>
                <w:rFonts w:asciiTheme="majorHAnsi" w:hAnsiTheme="majorHAnsi" w:cstheme="majorHAnsi"/>
                <w:sz w:val="20"/>
                <w:szCs w:val="20"/>
              </w:rPr>
              <w:br/>
              <w:t>29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Multiplication and Division</w:t>
            </w:r>
            <w:r w:rsidR="00FC7BF5" w:rsidRPr="00E90F00">
              <w:rPr>
                <w:rFonts w:asciiTheme="majorHAnsi" w:hAnsiTheme="majorHAnsi" w:cstheme="majorHAnsi"/>
                <w:sz w:val="20"/>
                <w:szCs w:val="20"/>
              </w:rPr>
              <w:br/>
            </w:r>
          </w:p>
          <w:p w14:paraId="58D2EC8C" w14:textId="77777777" w:rsidR="00722F22" w:rsidRPr="00E90F00" w:rsidRDefault="00722F22" w:rsidP="00722F22">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2EC9ADEC" w14:textId="77777777"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30: Exploring Strategies for Multiplying</w:t>
            </w:r>
          </w:p>
          <w:p w14:paraId="4A031BDC" w14:textId="72DC7A64"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31: Estimating Products</w:t>
            </w:r>
          </w:p>
          <w:p w14:paraId="7450A1F5" w14:textId="77777777"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32: Exploring Strategies for Dividing</w:t>
            </w:r>
          </w:p>
          <w:p w14:paraId="4B5EBDF4" w14:textId="64DDDFE3" w:rsidR="00722F22" w:rsidRPr="00E90F00" w:rsidRDefault="00722F22" w:rsidP="00722F22">
            <w:pPr>
              <w:tabs>
                <w:tab w:val="left" w:pos="3063"/>
              </w:tabs>
              <w:rPr>
                <w:rFonts w:asciiTheme="majorHAnsi" w:hAnsiTheme="majorHAnsi" w:cstheme="majorHAnsi"/>
                <w:sz w:val="20"/>
                <w:szCs w:val="20"/>
              </w:rPr>
            </w:pPr>
            <w:r w:rsidRPr="00E90F00">
              <w:rPr>
                <w:rFonts w:asciiTheme="majorHAnsi" w:hAnsiTheme="majorHAnsi" w:cstheme="majorHAnsi"/>
                <w:sz w:val="20"/>
                <w:szCs w:val="20"/>
              </w:rPr>
              <w:t>33: Estimating Quotients</w:t>
            </w:r>
            <w:r w:rsidRPr="00E90F00">
              <w:rPr>
                <w:rFonts w:asciiTheme="majorHAnsi" w:hAnsiTheme="majorHAnsi" w:cstheme="majorHAnsi"/>
                <w:sz w:val="20"/>
                <w:szCs w:val="20"/>
              </w:rPr>
              <w:br/>
              <w:t>34: Dividing with Remainders</w:t>
            </w:r>
            <w:r w:rsidR="00FC7BF5" w:rsidRPr="00E90F00">
              <w:rPr>
                <w:rFonts w:asciiTheme="majorHAnsi" w:hAnsiTheme="majorHAnsi" w:cstheme="majorHAnsi"/>
                <w:sz w:val="20"/>
                <w:szCs w:val="20"/>
              </w:rPr>
              <w:br/>
              <w:t>35. Consolidation of Multiplying and Dividing Larger Numbers</w:t>
            </w:r>
          </w:p>
        </w:tc>
        <w:tc>
          <w:tcPr>
            <w:tcW w:w="4082" w:type="dxa"/>
            <w:shd w:val="clear" w:color="auto" w:fill="auto"/>
          </w:tcPr>
          <w:p w14:paraId="67BC1E36" w14:textId="5865C631" w:rsidR="00222517" w:rsidRPr="00E90F00" w:rsidRDefault="00222517" w:rsidP="00222517">
            <w:pPr>
              <w:rPr>
                <w:rFonts w:asciiTheme="majorHAnsi" w:hAnsiTheme="majorHAnsi" w:cstheme="majorHAnsi"/>
                <w:b/>
                <w:sz w:val="20"/>
                <w:szCs w:val="20"/>
              </w:rPr>
            </w:pPr>
            <w:r w:rsidRPr="00E90F00">
              <w:rPr>
                <w:rFonts w:asciiTheme="majorHAnsi" w:hAnsiTheme="majorHAnsi" w:cstheme="majorHAnsi"/>
                <w:b/>
                <w:sz w:val="20"/>
                <w:szCs w:val="20"/>
              </w:rPr>
              <w:lastRenderedPageBreak/>
              <w:t>Big Idea: Numbers are related in many ways</w:t>
            </w:r>
            <w:r w:rsidR="00F23348" w:rsidRPr="00E90F00">
              <w:rPr>
                <w:rFonts w:asciiTheme="majorHAnsi" w:hAnsiTheme="majorHAnsi" w:cstheme="majorHAnsi"/>
                <w:b/>
                <w:sz w:val="20"/>
                <w:szCs w:val="20"/>
              </w:rPr>
              <w:t>.</w:t>
            </w:r>
          </w:p>
          <w:p w14:paraId="2869B939" w14:textId="5D36B987" w:rsidR="00222517" w:rsidRPr="00E90F00" w:rsidRDefault="00222517" w:rsidP="00222517">
            <w:pPr>
              <w:rPr>
                <w:rFonts w:asciiTheme="majorHAnsi" w:hAnsiTheme="majorHAnsi" w:cstheme="majorHAnsi"/>
                <w:sz w:val="20"/>
                <w:szCs w:val="20"/>
              </w:rPr>
            </w:pPr>
            <w:r w:rsidRPr="00E90F00">
              <w:rPr>
                <w:rFonts w:asciiTheme="majorHAnsi" w:hAnsiTheme="majorHAnsi" w:cstheme="majorHAnsi"/>
                <w:b/>
                <w:sz w:val="20"/>
                <w:szCs w:val="20"/>
              </w:rPr>
              <w:t>Estimating quantities and numbers</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w:t>
            </w:r>
            <w:r w:rsidR="00F23348" w:rsidRPr="00E90F00">
              <w:rPr>
                <w:rFonts w:asciiTheme="majorHAnsi" w:hAnsiTheme="majorHAnsi" w:cstheme="majorHAnsi"/>
                <w:sz w:val="20"/>
                <w:szCs w:val="20"/>
              </w:rPr>
              <w:t>Rounds whole numbers using place-value understanding (e.g., 4736 can be rounded to 5000, 4700, 4740).</w:t>
            </w:r>
          </w:p>
          <w:p w14:paraId="4176B31F" w14:textId="48D181B4" w:rsidR="00722F22" w:rsidRPr="00E90F00" w:rsidRDefault="00722F22" w:rsidP="00222517">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p>
          <w:p w14:paraId="01C29670" w14:textId="77777777" w:rsidR="00722F22" w:rsidRPr="00E90F00" w:rsidRDefault="00722F22" w:rsidP="00722F22">
            <w:pPr>
              <w:rPr>
                <w:rFonts w:asciiTheme="majorHAnsi" w:hAnsiTheme="majorHAnsi" w:cstheme="majorHAnsi"/>
                <w:b/>
                <w:sz w:val="20"/>
                <w:szCs w:val="20"/>
              </w:rPr>
            </w:pPr>
            <w:r w:rsidRPr="00E90F00">
              <w:rPr>
                <w:rFonts w:asciiTheme="majorHAnsi" w:hAnsiTheme="majorHAnsi" w:cstheme="majorHAnsi"/>
                <w:b/>
                <w:sz w:val="20"/>
                <w:szCs w:val="20"/>
              </w:rPr>
              <w:t>Investigating number and arithmetic properties</w:t>
            </w:r>
            <w:r w:rsidRPr="00E90F00">
              <w:rPr>
                <w:rFonts w:asciiTheme="majorHAnsi" w:hAnsiTheme="majorHAnsi" w:cstheme="majorHAnsi"/>
                <w:b/>
                <w:sz w:val="20"/>
                <w:szCs w:val="20"/>
              </w:rPr>
              <w:br/>
            </w:r>
            <w:r w:rsidRPr="00E90F00">
              <w:rPr>
                <w:rFonts w:asciiTheme="majorHAnsi" w:hAnsiTheme="majorHAnsi" w:cstheme="majorHAnsi"/>
                <w:sz w:val="20"/>
                <w:szCs w:val="20"/>
              </w:rPr>
              <w:t>- Recognizes and generates equivalent numerical expressions using commutative and associative properties.</w:t>
            </w:r>
          </w:p>
          <w:p w14:paraId="0CAA253E" w14:textId="312EB6D8" w:rsidR="00722F22" w:rsidRPr="00E90F00" w:rsidRDefault="00722F22" w:rsidP="0022045A">
            <w:pPr>
              <w:spacing w:after="60"/>
              <w:rPr>
                <w:rFonts w:asciiTheme="majorHAnsi" w:hAnsiTheme="majorHAnsi" w:cstheme="majorHAnsi"/>
                <w:sz w:val="20"/>
                <w:szCs w:val="20"/>
              </w:rPr>
            </w:pPr>
            <w:r w:rsidRPr="00E90F00">
              <w:rPr>
                <w:rFonts w:asciiTheme="majorHAnsi" w:hAnsiTheme="majorHAnsi" w:cstheme="majorHAnsi"/>
                <w:sz w:val="20"/>
                <w:szCs w:val="20"/>
              </w:rPr>
              <w:t>- Understands operational relationships (e.g., inverse relationship between multiplication/division, addition/subtraction).</w:t>
            </w:r>
            <w:r w:rsidR="00AD2920" w:rsidRPr="00E90F00">
              <w:rPr>
                <w:rFonts w:asciiTheme="majorHAnsi" w:hAnsiTheme="majorHAnsi" w:cstheme="majorHAnsi"/>
                <w:sz w:val="20"/>
                <w:szCs w:val="20"/>
              </w:rPr>
              <w:br/>
              <w:t>- Understands the identity of operations (e.g., 5 + 0 = 5; 7 × 1 = 7).</w:t>
            </w:r>
            <w:r w:rsidR="00AD2920" w:rsidRPr="00E90F00">
              <w:rPr>
                <w:rFonts w:asciiTheme="majorHAnsi" w:hAnsiTheme="majorHAnsi" w:cstheme="majorHAnsi"/>
                <w:sz w:val="20"/>
                <w:szCs w:val="20"/>
              </w:rPr>
              <w:br/>
            </w:r>
            <w:r w:rsidRPr="00E90F00">
              <w:rPr>
                <w:rFonts w:asciiTheme="majorHAnsi" w:hAnsiTheme="majorHAnsi" w:cstheme="majorHAnsi"/>
                <w:b/>
                <w:bCs/>
                <w:sz w:val="20"/>
                <w:szCs w:val="20"/>
              </w:rPr>
              <w:t>Developing conceptual meaning of operations</w:t>
            </w:r>
            <w:r w:rsidR="00AD2920" w:rsidRPr="00E90F00">
              <w:rPr>
                <w:rFonts w:asciiTheme="majorHAnsi" w:hAnsiTheme="majorHAnsi" w:cstheme="majorHAnsi"/>
                <w:sz w:val="20"/>
                <w:szCs w:val="20"/>
              </w:rPr>
              <w:br/>
            </w:r>
            <w:r w:rsidRPr="00E90F00">
              <w:rPr>
                <w:rFonts w:asciiTheme="majorHAnsi" w:hAnsiTheme="majorHAnsi" w:cstheme="majorHAnsi"/>
                <w:sz w:val="20"/>
                <w:szCs w:val="20"/>
              </w:rPr>
              <w:t>- Models and develops meaning for whole number computation to four digits.</w:t>
            </w:r>
            <w:r w:rsidR="00AD2920" w:rsidRPr="00E90F00">
              <w:rPr>
                <w:rFonts w:asciiTheme="majorHAnsi" w:hAnsiTheme="majorHAnsi" w:cstheme="majorHAnsi"/>
                <w:sz w:val="20"/>
                <w:szCs w:val="20"/>
              </w:rPr>
              <w:br/>
            </w:r>
            <w:r w:rsidRPr="00E90F00">
              <w:rPr>
                <w:rFonts w:asciiTheme="majorHAnsi" w:hAnsiTheme="majorHAnsi" w:cstheme="majorHAnsi"/>
                <w:b/>
                <w:bCs/>
                <w:sz w:val="20"/>
                <w:szCs w:val="20"/>
              </w:rPr>
              <w:lastRenderedPageBreak/>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w:t>
            </w:r>
            <w:r w:rsidR="00D601EF" w:rsidRPr="00E90F00">
              <w:rPr>
                <w:rFonts w:asciiTheme="majorHAnsi" w:hAnsiTheme="majorHAnsi" w:cstheme="majorHAnsi"/>
                <w:sz w:val="20"/>
                <w:szCs w:val="20"/>
              </w:rPr>
              <w:t>es</w:t>
            </w:r>
            <w:r w:rsidRPr="00E90F00">
              <w:rPr>
                <w:rFonts w:asciiTheme="majorHAnsi" w:hAnsiTheme="majorHAnsi" w:cstheme="majorHAnsi"/>
                <w:sz w:val="20"/>
                <w:szCs w:val="20"/>
              </w:rPr>
              <w:t xml:space="preserve"> to the museum?).</w:t>
            </w:r>
            <w:r w:rsidR="0022045A" w:rsidRPr="00E90F00">
              <w:rPr>
                <w:rFonts w:asciiTheme="majorHAnsi" w:hAnsiTheme="majorHAnsi" w:cstheme="majorHAnsi"/>
                <w:sz w:val="20"/>
                <w:szCs w:val="20"/>
              </w:rPr>
              <w:br/>
            </w:r>
            <w:r w:rsidRPr="00E90F00">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00793060" w:rsidRPr="00E90F00" w14:paraId="320B1971" w14:textId="77777777" w:rsidTr="00A4347B">
        <w:tc>
          <w:tcPr>
            <w:tcW w:w="10467" w:type="dxa"/>
            <w:gridSpan w:val="3"/>
            <w:shd w:val="clear" w:color="auto" w:fill="D9D9D9" w:themeFill="background1" w:themeFillShade="D9"/>
          </w:tcPr>
          <w:p w14:paraId="1632B309" w14:textId="7C4EEA35" w:rsidR="00793060" w:rsidRPr="00E90F00" w:rsidRDefault="00793060" w:rsidP="00BC06B6">
            <w:pPr>
              <w:rPr>
                <w:rFonts w:asciiTheme="majorHAnsi" w:hAnsiTheme="majorHAnsi" w:cstheme="majorHAnsi"/>
                <w:b/>
                <w:sz w:val="20"/>
                <w:szCs w:val="20"/>
              </w:rPr>
            </w:pPr>
            <w:r w:rsidRPr="00E90F00">
              <w:rPr>
                <w:rFonts w:asciiTheme="majorHAnsi" w:hAnsiTheme="majorHAnsi" w:cstheme="majorHAnsi"/>
                <w:b/>
                <w:sz w:val="20"/>
                <w:szCs w:val="20"/>
              </w:rPr>
              <w:lastRenderedPageBreak/>
              <w:t>Math Facts</w:t>
            </w:r>
          </w:p>
        </w:tc>
      </w:tr>
      <w:tr w:rsidR="00722F22" w:rsidRPr="00E90F00" w14:paraId="58F1167B" w14:textId="77777777" w:rsidTr="00A4347B">
        <w:tc>
          <w:tcPr>
            <w:tcW w:w="3685" w:type="dxa"/>
            <w:shd w:val="clear" w:color="auto" w:fill="auto"/>
          </w:tcPr>
          <w:p w14:paraId="5EB4AF89" w14:textId="7A7BF853" w:rsidR="00722F22" w:rsidRPr="00E90F00" w:rsidRDefault="00722F22" w:rsidP="00722F22">
            <w:pPr>
              <w:rPr>
                <w:rFonts w:asciiTheme="majorHAnsi" w:hAnsiTheme="majorHAnsi" w:cstheme="majorHAnsi"/>
                <w:bCs/>
                <w:sz w:val="20"/>
                <w:szCs w:val="20"/>
              </w:rPr>
            </w:pPr>
            <w:r w:rsidRPr="00E90F00">
              <w:rPr>
                <w:rFonts w:asciiTheme="majorHAnsi" w:hAnsiTheme="majorHAnsi" w:cstheme="majorHAnsi"/>
                <w:bCs/>
                <w:sz w:val="20"/>
                <w:szCs w:val="20"/>
              </w:rPr>
              <w:t>B2.2 recall and demonstrate multiplication facts for 1 × 1 to 10 × 10, and related division facts</w:t>
            </w:r>
          </w:p>
        </w:tc>
        <w:tc>
          <w:tcPr>
            <w:tcW w:w="2700" w:type="dxa"/>
            <w:shd w:val="clear" w:color="auto" w:fill="auto"/>
          </w:tcPr>
          <w:p w14:paraId="6977492C" w14:textId="643DA5D2" w:rsidR="003D65E3" w:rsidRPr="00E90F00" w:rsidRDefault="003D65E3" w:rsidP="003D65E3">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5</w:t>
            </w:r>
            <w:r w:rsidR="00F23348" w:rsidRPr="00E90F00">
              <w:rPr>
                <w:rFonts w:asciiTheme="majorHAnsi" w:hAnsiTheme="majorHAnsi" w:cstheme="majorHAnsi"/>
                <w:b/>
                <w:bCs/>
                <w:sz w:val="20"/>
                <w:szCs w:val="20"/>
              </w:rPr>
              <w:t>:</w:t>
            </w:r>
            <w:r w:rsidRPr="00E90F00">
              <w:rPr>
                <w:rFonts w:asciiTheme="majorHAnsi" w:hAnsiTheme="majorHAnsi" w:cstheme="majorHAnsi"/>
                <w:b/>
                <w:bCs/>
                <w:sz w:val="20"/>
                <w:szCs w:val="20"/>
              </w:rPr>
              <w:t xml:space="preserve"> Fluency with Multiplication and Division Facts</w:t>
            </w:r>
          </w:p>
          <w:p w14:paraId="54BEF535" w14:textId="3B32D3D1" w:rsidR="00722F22" w:rsidRPr="00E90F00" w:rsidRDefault="003D65E3" w:rsidP="003D65E3">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24: Strategies for Multiplication</w:t>
            </w:r>
            <w:r w:rsidRPr="00E90F00">
              <w:rPr>
                <w:rFonts w:asciiTheme="majorHAnsi" w:hAnsiTheme="majorHAnsi" w:cstheme="majorHAnsi"/>
                <w:sz w:val="20"/>
                <w:szCs w:val="20"/>
              </w:rPr>
              <w:br/>
              <w:t>25: Solving Multiplication Problems</w:t>
            </w:r>
            <w:r w:rsidRPr="00E90F00">
              <w:rPr>
                <w:rFonts w:asciiTheme="majorHAnsi" w:hAnsiTheme="majorHAnsi" w:cstheme="majorHAnsi"/>
                <w:sz w:val="20"/>
                <w:szCs w:val="20"/>
              </w:rPr>
              <w:br/>
              <w:t>26: Relating Multiplication and Division</w:t>
            </w:r>
            <w:r w:rsidRPr="00E90F00">
              <w:rPr>
                <w:rFonts w:asciiTheme="majorHAnsi" w:hAnsiTheme="majorHAnsi" w:cstheme="majorHAnsi"/>
                <w:sz w:val="20"/>
                <w:szCs w:val="20"/>
              </w:rPr>
              <w:br/>
              <w:t>27: Strategies for Division</w:t>
            </w:r>
            <w:r w:rsidR="00FC7BF5" w:rsidRPr="00E90F00">
              <w:rPr>
                <w:rFonts w:asciiTheme="majorHAnsi" w:hAnsiTheme="majorHAnsi" w:cstheme="majorHAnsi"/>
                <w:sz w:val="20"/>
                <w:szCs w:val="20"/>
              </w:rPr>
              <w:br/>
              <w:t>29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Multiplication and Division</w:t>
            </w:r>
          </w:p>
        </w:tc>
        <w:tc>
          <w:tcPr>
            <w:tcW w:w="4082" w:type="dxa"/>
            <w:shd w:val="clear" w:color="auto" w:fill="auto"/>
          </w:tcPr>
          <w:p w14:paraId="3CD1D54F" w14:textId="32C7FEEB" w:rsidR="00722F22" w:rsidRPr="00E90F00" w:rsidRDefault="00BC06B6" w:rsidP="00BC06B6">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r w:rsidRPr="00E90F00">
              <w:rPr>
                <w:rFonts w:asciiTheme="majorHAnsi" w:hAnsiTheme="majorHAnsi" w:cstheme="majorHAnsi"/>
                <w:b/>
                <w:sz w:val="20"/>
                <w:szCs w:val="20"/>
              </w:rPr>
              <w:br/>
              <w:t>Developing fluency of operations</w:t>
            </w:r>
            <w:r w:rsidRPr="00E90F00">
              <w:rPr>
                <w:rFonts w:asciiTheme="majorHAnsi" w:hAnsiTheme="majorHAnsi" w:cstheme="majorHAnsi"/>
                <w:b/>
                <w:sz w:val="20"/>
                <w:szCs w:val="20"/>
              </w:rPr>
              <w:br/>
            </w:r>
            <w:r w:rsidRPr="00E90F00">
              <w:rPr>
                <w:rFonts w:asciiTheme="majorHAnsi" w:hAnsiTheme="majorHAnsi" w:cstheme="majorHAnsi"/>
                <w:sz w:val="20"/>
                <w:szCs w:val="20"/>
              </w:rPr>
              <w:t>- Fluently recalls multiplication and division facts to 100.</w:t>
            </w:r>
          </w:p>
        </w:tc>
      </w:tr>
      <w:tr w:rsidR="00793060" w:rsidRPr="00E90F00" w14:paraId="7105AB23" w14:textId="77777777" w:rsidTr="00A4347B">
        <w:tc>
          <w:tcPr>
            <w:tcW w:w="10467" w:type="dxa"/>
            <w:gridSpan w:val="3"/>
            <w:shd w:val="clear" w:color="auto" w:fill="D9D9D9" w:themeFill="background1" w:themeFillShade="D9"/>
          </w:tcPr>
          <w:p w14:paraId="2CC7333E" w14:textId="403B81C9" w:rsidR="00793060" w:rsidRPr="00E90F00" w:rsidRDefault="00793060" w:rsidP="00827A36">
            <w:pPr>
              <w:spacing w:after="60"/>
              <w:rPr>
                <w:rFonts w:asciiTheme="majorHAnsi" w:hAnsiTheme="majorHAnsi" w:cstheme="majorHAnsi"/>
                <w:b/>
                <w:sz w:val="20"/>
                <w:szCs w:val="20"/>
              </w:rPr>
            </w:pPr>
            <w:r w:rsidRPr="00E90F00">
              <w:rPr>
                <w:rFonts w:asciiTheme="majorHAnsi" w:hAnsiTheme="majorHAnsi" w:cstheme="majorHAnsi"/>
                <w:b/>
                <w:sz w:val="20"/>
                <w:szCs w:val="20"/>
              </w:rPr>
              <w:t>Mental Math</w:t>
            </w:r>
          </w:p>
        </w:tc>
      </w:tr>
      <w:tr w:rsidR="00827A36" w:rsidRPr="00E90F00" w14:paraId="432AC8A7" w14:textId="77777777" w:rsidTr="00A4347B">
        <w:tc>
          <w:tcPr>
            <w:tcW w:w="3685" w:type="dxa"/>
            <w:shd w:val="clear" w:color="auto" w:fill="auto"/>
          </w:tcPr>
          <w:p w14:paraId="56E9ACB7" w14:textId="6B7CA9BB"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 xml:space="preserve">B2.3 use mental math strategies to multiply whole numbers by 10, 100, and 1000, divide whole numbers by 10, and </w:t>
            </w:r>
            <w:r w:rsidRPr="00E90F00">
              <w:rPr>
                <w:rFonts w:asciiTheme="majorHAnsi" w:hAnsiTheme="majorHAnsi" w:cstheme="majorHAnsi"/>
                <w:bCs/>
                <w:sz w:val="20"/>
                <w:szCs w:val="20"/>
              </w:rPr>
              <w:lastRenderedPageBreak/>
              <w:t>add and subtract decimal tenths, and explain the strategies used</w:t>
            </w:r>
          </w:p>
        </w:tc>
        <w:tc>
          <w:tcPr>
            <w:tcW w:w="2700" w:type="dxa"/>
            <w:shd w:val="clear" w:color="auto" w:fill="auto"/>
          </w:tcPr>
          <w:p w14:paraId="31EB4FA5" w14:textId="77777777" w:rsidR="00827A36" w:rsidRPr="00E90F00" w:rsidRDefault="00827A36" w:rsidP="00827A36">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lastRenderedPageBreak/>
              <w:t>Number Unit 6: Multiplying and Dividing Larger Numbers</w:t>
            </w:r>
          </w:p>
          <w:p w14:paraId="2B5B48BB" w14:textId="77777777" w:rsidR="00827A36" w:rsidRPr="00E90F00" w:rsidRDefault="00827A36" w:rsidP="00827A36">
            <w:pPr>
              <w:tabs>
                <w:tab w:val="left" w:pos="3063"/>
              </w:tabs>
              <w:rPr>
                <w:rFonts w:asciiTheme="majorHAnsi" w:hAnsiTheme="majorHAnsi" w:cstheme="majorHAnsi"/>
                <w:sz w:val="20"/>
                <w:szCs w:val="20"/>
              </w:rPr>
            </w:pPr>
            <w:r w:rsidRPr="00E90F00">
              <w:rPr>
                <w:rFonts w:asciiTheme="majorHAnsi" w:hAnsiTheme="majorHAnsi" w:cstheme="majorHAnsi"/>
                <w:sz w:val="20"/>
                <w:szCs w:val="20"/>
              </w:rPr>
              <w:lastRenderedPageBreak/>
              <w:t>30: Exploring Strategies for Multiplying</w:t>
            </w:r>
          </w:p>
          <w:p w14:paraId="5409E3B1" w14:textId="74D68B6D" w:rsidR="00827A36" w:rsidRPr="00E90F00" w:rsidRDefault="00827A36" w:rsidP="00827A36">
            <w:pPr>
              <w:spacing w:line="276" w:lineRule="auto"/>
              <w:contextualSpacing/>
              <w:rPr>
                <w:rFonts w:asciiTheme="majorHAnsi" w:hAnsiTheme="majorHAnsi" w:cstheme="majorHAnsi"/>
                <w:b/>
                <w:bCs/>
                <w:sz w:val="20"/>
                <w:szCs w:val="20"/>
              </w:rPr>
            </w:pPr>
            <w:r w:rsidRPr="00E90F00">
              <w:rPr>
                <w:rFonts w:asciiTheme="majorHAnsi" w:hAnsiTheme="majorHAnsi" w:cstheme="majorHAnsi"/>
                <w:bCs/>
                <w:sz w:val="20"/>
                <w:szCs w:val="20"/>
              </w:rPr>
              <w:t xml:space="preserve">32: </w:t>
            </w:r>
            <w:r w:rsidRPr="00E90F00">
              <w:rPr>
                <w:rFonts w:asciiTheme="majorHAnsi" w:hAnsiTheme="majorHAnsi" w:cstheme="majorHAnsi"/>
                <w:sz w:val="20"/>
                <w:szCs w:val="20"/>
              </w:rPr>
              <w:t>Exploring Strategies for Dividing</w:t>
            </w:r>
            <w:r w:rsidR="00FC7BF5" w:rsidRPr="00E90F00">
              <w:rPr>
                <w:rFonts w:asciiTheme="majorHAnsi" w:hAnsiTheme="majorHAnsi" w:cstheme="majorHAnsi"/>
                <w:sz w:val="20"/>
                <w:szCs w:val="20"/>
              </w:rPr>
              <w:br/>
              <w:t>35</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Multiplying and Dividing Larger Numbers</w:t>
            </w:r>
            <w:r w:rsidR="00FC7BF5" w:rsidRPr="00E90F00">
              <w:rPr>
                <w:rFonts w:asciiTheme="majorHAnsi" w:hAnsiTheme="majorHAnsi" w:cstheme="majorHAnsi"/>
                <w:sz w:val="20"/>
                <w:szCs w:val="20"/>
              </w:rPr>
              <w:br/>
            </w:r>
            <w:r w:rsidRPr="00E90F00">
              <w:rPr>
                <w:rFonts w:asciiTheme="majorHAnsi" w:hAnsiTheme="majorHAnsi" w:cstheme="majorHAnsi"/>
                <w:sz w:val="20"/>
                <w:szCs w:val="20"/>
              </w:rPr>
              <w:br/>
            </w:r>
            <w:r w:rsidRPr="00E90F00">
              <w:rPr>
                <w:rFonts w:asciiTheme="majorHAnsi" w:hAnsiTheme="majorHAnsi" w:cstheme="majorHAnsi"/>
                <w:b/>
                <w:bCs/>
                <w:sz w:val="20"/>
                <w:szCs w:val="20"/>
              </w:rPr>
              <w:t xml:space="preserve">Number Unit 7: Operations with </w:t>
            </w:r>
            <w:r w:rsidR="001F54AB">
              <w:rPr>
                <w:rFonts w:asciiTheme="majorHAnsi" w:hAnsiTheme="majorHAnsi" w:cstheme="majorHAnsi"/>
                <w:b/>
                <w:bCs/>
                <w:sz w:val="20"/>
                <w:szCs w:val="20"/>
              </w:rPr>
              <w:t xml:space="preserve">Fractions and </w:t>
            </w:r>
            <w:r w:rsidRPr="00E90F00">
              <w:rPr>
                <w:rFonts w:asciiTheme="majorHAnsi" w:hAnsiTheme="majorHAnsi" w:cstheme="majorHAnsi"/>
                <w:b/>
                <w:bCs/>
                <w:sz w:val="20"/>
                <w:szCs w:val="20"/>
              </w:rPr>
              <w:t>Decimals</w:t>
            </w:r>
            <w:r w:rsidR="00F23348" w:rsidRPr="00E90F00">
              <w:rPr>
                <w:rFonts w:asciiTheme="majorHAnsi" w:hAnsiTheme="majorHAnsi" w:cstheme="majorHAnsi"/>
                <w:b/>
                <w:bCs/>
                <w:sz w:val="20"/>
                <w:szCs w:val="20"/>
              </w:rPr>
              <w:t xml:space="preserve"> </w:t>
            </w:r>
          </w:p>
          <w:p w14:paraId="5E3AA83B" w14:textId="30115DBA" w:rsidR="000C764C" w:rsidRDefault="000C764C" w:rsidP="00827A36">
            <w:pPr>
              <w:spacing w:line="276" w:lineRule="auto"/>
              <w:contextualSpacing/>
              <w:rPr>
                <w:rFonts w:asciiTheme="majorHAnsi" w:hAnsiTheme="majorHAnsi" w:cstheme="majorHAnsi"/>
                <w:sz w:val="20"/>
                <w:szCs w:val="20"/>
              </w:rPr>
            </w:pPr>
            <w:r>
              <w:rPr>
                <w:rFonts w:asciiTheme="majorHAnsi" w:hAnsiTheme="majorHAnsi" w:cstheme="majorHAnsi"/>
                <w:sz w:val="20"/>
                <w:szCs w:val="20"/>
              </w:rPr>
              <w:t>37: Adding and Subtracting Decimals</w:t>
            </w:r>
          </w:p>
          <w:p w14:paraId="5D93C996" w14:textId="0A186D5B" w:rsidR="00827A36" w:rsidRPr="00E90F00" w:rsidRDefault="00827A36" w:rsidP="00827A36">
            <w:pPr>
              <w:spacing w:line="276" w:lineRule="auto"/>
              <w:contextualSpacing/>
              <w:rPr>
                <w:rFonts w:asciiTheme="majorHAnsi" w:hAnsiTheme="majorHAnsi" w:cstheme="majorHAnsi"/>
                <w:bCs/>
                <w:sz w:val="20"/>
                <w:szCs w:val="20"/>
              </w:rPr>
            </w:pPr>
            <w:r w:rsidRPr="00E90F00">
              <w:rPr>
                <w:rFonts w:asciiTheme="majorHAnsi" w:hAnsiTheme="majorHAnsi" w:cstheme="majorHAnsi"/>
                <w:sz w:val="20"/>
                <w:szCs w:val="20"/>
              </w:rPr>
              <w:t>38: Using Mental Math to Add and Subtract Decimals</w:t>
            </w:r>
            <w:r w:rsidR="00FC7BF5" w:rsidRPr="00E90F00">
              <w:rPr>
                <w:rFonts w:asciiTheme="majorHAnsi" w:hAnsiTheme="majorHAnsi" w:cstheme="majorHAnsi"/>
                <w:sz w:val="20"/>
                <w:szCs w:val="20"/>
              </w:rPr>
              <w:br/>
              <w:t>40</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Operations with</w:t>
            </w:r>
            <w:r w:rsidR="001F54AB">
              <w:rPr>
                <w:rFonts w:asciiTheme="majorHAnsi" w:hAnsiTheme="majorHAnsi" w:cstheme="majorHAnsi"/>
                <w:sz w:val="20"/>
                <w:szCs w:val="20"/>
              </w:rPr>
              <w:t xml:space="preserve"> Fractions and</w:t>
            </w:r>
            <w:r w:rsidR="00FC7BF5" w:rsidRPr="00E90F00">
              <w:rPr>
                <w:rFonts w:asciiTheme="majorHAnsi" w:hAnsiTheme="majorHAnsi" w:cstheme="majorHAnsi"/>
                <w:sz w:val="20"/>
                <w:szCs w:val="20"/>
              </w:rPr>
              <w:t xml:space="preserve"> Decimals</w:t>
            </w:r>
          </w:p>
        </w:tc>
        <w:tc>
          <w:tcPr>
            <w:tcW w:w="4082" w:type="dxa"/>
            <w:shd w:val="clear" w:color="auto" w:fill="auto"/>
          </w:tcPr>
          <w:p w14:paraId="09A968EC" w14:textId="7688FCF1" w:rsidR="00827A36" w:rsidRPr="00E90F00" w:rsidRDefault="00827A36" w:rsidP="00827A36">
            <w:pPr>
              <w:spacing w:after="60"/>
              <w:rPr>
                <w:rFonts w:asciiTheme="majorHAnsi" w:hAnsiTheme="majorHAnsi" w:cstheme="majorHAnsi"/>
                <w:b/>
                <w:bCs/>
                <w:sz w:val="20"/>
                <w:szCs w:val="20"/>
              </w:rPr>
            </w:pPr>
            <w:r w:rsidRPr="00E90F00">
              <w:rPr>
                <w:rFonts w:asciiTheme="majorHAnsi" w:hAnsiTheme="majorHAnsi" w:cstheme="majorHAnsi"/>
                <w:b/>
                <w:sz w:val="20"/>
                <w:szCs w:val="20"/>
              </w:rPr>
              <w:lastRenderedPageBreak/>
              <w:t>Big Idea: Quantities and numbers can be operated on to determine how many and how much.</w:t>
            </w:r>
            <w:r w:rsidR="00056938" w:rsidRPr="00E90F00">
              <w:rPr>
                <w:rFonts w:asciiTheme="majorHAnsi" w:hAnsiTheme="majorHAnsi" w:cstheme="majorHAnsi"/>
                <w:b/>
                <w:sz w:val="20"/>
                <w:szCs w:val="20"/>
              </w:rPr>
              <w:br/>
            </w:r>
            <w:r w:rsidR="00056938" w:rsidRPr="00E90F00">
              <w:rPr>
                <w:rFonts w:asciiTheme="majorHAnsi" w:hAnsiTheme="majorHAnsi" w:cstheme="majorHAnsi"/>
                <w:b/>
                <w:bCs/>
                <w:sz w:val="20"/>
                <w:szCs w:val="20"/>
              </w:rPr>
              <w:lastRenderedPageBreak/>
              <w:t>Developing conceptual meaning of operations</w:t>
            </w:r>
            <w:r w:rsidR="00F41FB4" w:rsidRPr="00E90F00">
              <w:rPr>
                <w:rFonts w:asciiTheme="majorHAnsi" w:hAnsiTheme="majorHAnsi" w:cstheme="majorHAnsi"/>
                <w:b/>
                <w:bCs/>
                <w:sz w:val="20"/>
                <w:szCs w:val="20"/>
              </w:rPr>
              <w:br/>
            </w:r>
            <w:r w:rsidR="00056938" w:rsidRPr="00E90F00">
              <w:rPr>
                <w:rFonts w:asciiTheme="majorHAnsi" w:hAnsiTheme="majorHAnsi" w:cstheme="majorHAnsi"/>
                <w:sz w:val="20"/>
                <w:szCs w:val="20"/>
              </w:rPr>
              <w:t>- Understands the effect of multiplying and dividing whole numbers by powers of 10.</w:t>
            </w:r>
            <w:r w:rsidR="00F41FB4" w:rsidRPr="00E90F00">
              <w:rPr>
                <w:rFonts w:asciiTheme="majorHAnsi" w:hAnsiTheme="majorHAnsi" w:cstheme="majorHAnsi"/>
                <w:b/>
                <w:bCs/>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00056938" w:rsidRPr="00E90F00">
              <w:rPr>
                <w:rFonts w:asciiTheme="majorHAnsi" w:hAnsiTheme="majorHAnsi" w:cstheme="majorHAnsi"/>
                <w:sz w:val="20"/>
                <w:szCs w:val="20"/>
              </w:rPr>
              <w:br/>
              <w:t>- Solves decimal number computation using efficient strategies.</w:t>
            </w:r>
          </w:p>
        </w:tc>
      </w:tr>
      <w:tr w:rsidR="00227417" w:rsidRPr="00E90F00" w14:paraId="424190D3" w14:textId="77777777" w:rsidTr="00A4347B">
        <w:tc>
          <w:tcPr>
            <w:tcW w:w="10467" w:type="dxa"/>
            <w:gridSpan w:val="3"/>
            <w:shd w:val="clear" w:color="auto" w:fill="D9D9D9" w:themeFill="background1" w:themeFillShade="D9"/>
          </w:tcPr>
          <w:p w14:paraId="14C770DD" w14:textId="1CC29862" w:rsidR="00227417" w:rsidRPr="00E90F00" w:rsidRDefault="00227417" w:rsidP="0087511C">
            <w:pPr>
              <w:rPr>
                <w:rFonts w:asciiTheme="majorHAnsi" w:hAnsiTheme="majorHAnsi" w:cstheme="majorHAnsi"/>
                <w:b/>
                <w:sz w:val="20"/>
                <w:szCs w:val="20"/>
              </w:rPr>
            </w:pPr>
            <w:r w:rsidRPr="00E90F00">
              <w:rPr>
                <w:rFonts w:asciiTheme="majorHAnsi" w:hAnsiTheme="majorHAnsi" w:cstheme="majorHAnsi"/>
                <w:b/>
                <w:sz w:val="20"/>
                <w:szCs w:val="20"/>
              </w:rPr>
              <w:lastRenderedPageBreak/>
              <w:t>Addition and Subtraction</w:t>
            </w:r>
          </w:p>
        </w:tc>
      </w:tr>
      <w:tr w:rsidR="00F41FB4" w:rsidRPr="00E90F00" w14:paraId="7815BBFB" w14:textId="77777777" w:rsidTr="00A4347B">
        <w:tc>
          <w:tcPr>
            <w:tcW w:w="3685" w:type="dxa"/>
            <w:shd w:val="clear" w:color="auto" w:fill="auto"/>
          </w:tcPr>
          <w:p w14:paraId="76E02A94" w14:textId="705CB500" w:rsidR="00F41FB4" w:rsidRPr="00E90F00" w:rsidRDefault="00D06E4B" w:rsidP="00827A36">
            <w:pPr>
              <w:rPr>
                <w:rFonts w:asciiTheme="majorHAnsi" w:hAnsiTheme="majorHAnsi" w:cstheme="majorHAnsi"/>
                <w:bCs/>
                <w:sz w:val="20"/>
                <w:szCs w:val="20"/>
              </w:rPr>
            </w:pPr>
            <w:r w:rsidRPr="00E90F00">
              <w:rPr>
                <w:rFonts w:asciiTheme="majorHAnsi" w:hAnsiTheme="majorHAnsi" w:cstheme="majorHAnsi"/>
                <w:bCs/>
                <w:sz w:val="20"/>
                <w:szCs w:val="20"/>
              </w:rPr>
              <w:t>B2.4 represent and solve problems involving the addition and subtraction of whole numbers that add up to no more than 10 000 and of decimal tenths, using appropriate tools and strategies, including algorithms</w:t>
            </w:r>
          </w:p>
        </w:tc>
        <w:tc>
          <w:tcPr>
            <w:tcW w:w="2700" w:type="dxa"/>
            <w:shd w:val="clear" w:color="auto" w:fill="auto"/>
          </w:tcPr>
          <w:p w14:paraId="2150E046" w14:textId="77777777" w:rsidR="00DC286E" w:rsidRPr="00E90F00" w:rsidRDefault="00DC286E" w:rsidP="00DC286E">
            <w:pPr>
              <w:spacing w:line="276" w:lineRule="auto"/>
              <w:contextualSpacing/>
              <w:rPr>
                <w:rFonts w:asciiTheme="majorHAnsi" w:hAnsiTheme="majorHAnsi" w:cstheme="majorHAnsi"/>
                <w:b/>
                <w:sz w:val="20"/>
                <w:szCs w:val="20"/>
              </w:rPr>
            </w:pPr>
            <w:r w:rsidRPr="00E90F00">
              <w:rPr>
                <w:rFonts w:asciiTheme="majorHAnsi" w:hAnsiTheme="majorHAnsi" w:cstheme="majorHAnsi"/>
                <w:b/>
                <w:sz w:val="20"/>
                <w:szCs w:val="20"/>
              </w:rPr>
              <w:t>Number Unit 2: Fluency with Addition and Subtraction</w:t>
            </w:r>
          </w:p>
          <w:p w14:paraId="36B8A07E" w14:textId="77777777"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7: Estimating Sums and Differences</w:t>
            </w:r>
          </w:p>
          <w:p w14:paraId="63F1CB0D" w14:textId="77777777"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8: Modelling Addition and Subtraction</w:t>
            </w:r>
          </w:p>
          <w:p w14:paraId="4E07A44A" w14:textId="77777777"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9: Adding and Subtracting Larger Numbers</w:t>
            </w:r>
          </w:p>
          <w:p w14:paraId="16367A4F" w14:textId="27EE59D5" w:rsidR="00DC286E" w:rsidRPr="00E90F00"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10: Using Mental Math to Add and Subtract</w:t>
            </w:r>
          </w:p>
          <w:p w14:paraId="42FEF0DB" w14:textId="6627FA52" w:rsidR="00DC286E" w:rsidRPr="00E90F00" w:rsidRDefault="00DC286E" w:rsidP="00DC286E">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11: Creating and Solving Problems</w:t>
            </w:r>
            <w:r w:rsidR="00FC7BF5" w:rsidRPr="00E90F00">
              <w:rPr>
                <w:rFonts w:asciiTheme="majorHAnsi" w:hAnsiTheme="majorHAnsi" w:cstheme="majorHAnsi"/>
                <w:sz w:val="20"/>
                <w:szCs w:val="20"/>
              </w:rPr>
              <w:br/>
              <w:t>12</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Addition and Subtraction</w:t>
            </w:r>
            <w:r w:rsidR="00FC7BF5" w:rsidRPr="00E90F00">
              <w:rPr>
                <w:rFonts w:asciiTheme="majorHAnsi" w:hAnsiTheme="majorHAnsi" w:cstheme="majorHAnsi"/>
                <w:sz w:val="20"/>
                <w:szCs w:val="20"/>
              </w:rPr>
              <w:br/>
            </w:r>
          </w:p>
          <w:p w14:paraId="2ED4F8D8" w14:textId="28D4606A" w:rsidR="00DC286E" w:rsidRPr="00E90F00" w:rsidRDefault="00DC286E" w:rsidP="00DC286E">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 xml:space="preserve">Number Unit 7: Operations with </w:t>
            </w:r>
            <w:r w:rsidR="001F54AB">
              <w:rPr>
                <w:rFonts w:asciiTheme="majorHAnsi" w:hAnsiTheme="majorHAnsi" w:cstheme="majorHAnsi"/>
                <w:b/>
                <w:bCs/>
                <w:sz w:val="20"/>
                <w:szCs w:val="20"/>
              </w:rPr>
              <w:t xml:space="preserve">Fractions and </w:t>
            </w:r>
            <w:r w:rsidRPr="00E90F00">
              <w:rPr>
                <w:rFonts w:asciiTheme="majorHAnsi" w:hAnsiTheme="majorHAnsi" w:cstheme="majorHAnsi"/>
                <w:b/>
                <w:bCs/>
                <w:sz w:val="20"/>
                <w:szCs w:val="20"/>
              </w:rPr>
              <w:t>Decimals</w:t>
            </w:r>
          </w:p>
          <w:p w14:paraId="5E7611E1" w14:textId="72DA54B1" w:rsidR="00F41FB4" w:rsidRDefault="00DC286E" w:rsidP="00DC286E">
            <w:pPr>
              <w:spacing w:line="276" w:lineRule="auto"/>
              <w:contextualSpacing/>
              <w:rPr>
                <w:rFonts w:asciiTheme="majorHAnsi" w:hAnsiTheme="majorHAnsi" w:cstheme="majorHAnsi"/>
                <w:sz w:val="20"/>
                <w:szCs w:val="20"/>
              </w:rPr>
            </w:pPr>
            <w:r w:rsidRPr="00E90F00">
              <w:rPr>
                <w:rFonts w:asciiTheme="majorHAnsi" w:hAnsiTheme="majorHAnsi" w:cstheme="majorHAnsi"/>
                <w:sz w:val="20"/>
                <w:szCs w:val="20"/>
              </w:rPr>
              <w:t>36: Estimating Sums and Differences with Decimals</w:t>
            </w:r>
            <w:r w:rsidRPr="00E90F00">
              <w:rPr>
                <w:rFonts w:asciiTheme="majorHAnsi" w:hAnsiTheme="majorHAnsi" w:cstheme="majorHAnsi"/>
                <w:sz w:val="20"/>
                <w:szCs w:val="20"/>
              </w:rPr>
              <w:br/>
              <w:t>37: Adding and Subtracting Decimals</w:t>
            </w:r>
            <w:r w:rsidRPr="00E90F00">
              <w:rPr>
                <w:rFonts w:asciiTheme="majorHAnsi" w:hAnsiTheme="majorHAnsi" w:cstheme="majorHAnsi"/>
                <w:sz w:val="20"/>
                <w:szCs w:val="20"/>
              </w:rPr>
              <w:br/>
              <w:t>38: Using Mental Math to Add and Subtract Decimals</w:t>
            </w:r>
            <w:r w:rsidR="00FC7BF5" w:rsidRPr="00E90F00">
              <w:rPr>
                <w:rFonts w:asciiTheme="majorHAnsi" w:hAnsiTheme="majorHAnsi" w:cstheme="majorHAnsi"/>
                <w:sz w:val="20"/>
                <w:szCs w:val="20"/>
              </w:rPr>
              <w:br/>
              <w:t>40</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Operations with </w:t>
            </w:r>
            <w:r w:rsidR="001F54AB">
              <w:rPr>
                <w:rFonts w:asciiTheme="majorHAnsi" w:hAnsiTheme="majorHAnsi" w:cstheme="majorHAnsi"/>
                <w:sz w:val="20"/>
                <w:szCs w:val="20"/>
              </w:rPr>
              <w:t xml:space="preserve">Fractions and </w:t>
            </w:r>
            <w:r w:rsidR="00FC7BF5" w:rsidRPr="00E90F00">
              <w:rPr>
                <w:rFonts w:asciiTheme="majorHAnsi" w:hAnsiTheme="majorHAnsi" w:cstheme="majorHAnsi"/>
                <w:sz w:val="20"/>
                <w:szCs w:val="20"/>
              </w:rPr>
              <w:t>Decimals</w:t>
            </w:r>
          </w:p>
          <w:p w14:paraId="68BFE657" w14:textId="77777777" w:rsidR="007D42DF" w:rsidRDefault="007D42DF" w:rsidP="00DC286E">
            <w:pPr>
              <w:spacing w:line="276" w:lineRule="auto"/>
              <w:contextualSpacing/>
              <w:rPr>
                <w:rFonts w:asciiTheme="majorHAnsi" w:hAnsiTheme="majorHAnsi" w:cstheme="majorHAnsi"/>
                <w:sz w:val="20"/>
                <w:szCs w:val="20"/>
              </w:rPr>
            </w:pPr>
          </w:p>
          <w:p w14:paraId="6015F7D5" w14:textId="77777777" w:rsidR="007D42DF" w:rsidRDefault="007D42DF" w:rsidP="00DC286E">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8: Financial Literacy</w:t>
            </w:r>
          </w:p>
          <w:p w14:paraId="17BCFC3F" w14:textId="77777777" w:rsidR="007D42DF" w:rsidRDefault="007D42DF" w:rsidP="00DC286E">
            <w:pPr>
              <w:spacing w:line="276" w:lineRule="auto"/>
              <w:contextualSpacing/>
              <w:rPr>
                <w:rFonts w:asciiTheme="majorHAnsi" w:hAnsiTheme="majorHAnsi" w:cstheme="majorHAnsi"/>
                <w:sz w:val="20"/>
                <w:szCs w:val="20"/>
              </w:rPr>
            </w:pPr>
            <w:r>
              <w:rPr>
                <w:rFonts w:asciiTheme="majorHAnsi" w:hAnsiTheme="majorHAnsi" w:cstheme="majorHAnsi"/>
                <w:sz w:val="20"/>
                <w:szCs w:val="20"/>
              </w:rPr>
              <w:t>41: Purchasing and Making Change (Whole-Dollar Amounts)</w:t>
            </w:r>
          </w:p>
          <w:p w14:paraId="1FCB9041" w14:textId="77777777" w:rsidR="007D42DF" w:rsidRDefault="007D42DF" w:rsidP="00DC286E">
            <w:pPr>
              <w:spacing w:line="276" w:lineRule="auto"/>
              <w:contextualSpacing/>
              <w:rPr>
                <w:rFonts w:asciiTheme="majorHAnsi" w:hAnsiTheme="majorHAnsi" w:cstheme="majorHAnsi"/>
                <w:sz w:val="20"/>
                <w:szCs w:val="20"/>
              </w:rPr>
            </w:pPr>
            <w:r>
              <w:rPr>
                <w:rFonts w:asciiTheme="majorHAnsi" w:hAnsiTheme="majorHAnsi" w:cstheme="majorHAnsi"/>
                <w:sz w:val="20"/>
                <w:szCs w:val="20"/>
              </w:rPr>
              <w:t>43: Making Financial Decisions</w:t>
            </w:r>
          </w:p>
          <w:p w14:paraId="457FD147" w14:textId="77777777" w:rsidR="007D42DF" w:rsidRDefault="007D42DF" w:rsidP="007D42DF">
            <w:pPr>
              <w:spacing w:line="276" w:lineRule="auto"/>
              <w:contextualSpacing/>
              <w:rPr>
                <w:rFonts w:asciiTheme="majorHAnsi" w:hAnsiTheme="majorHAnsi" w:cstheme="majorHAnsi"/>
                <w:sz w:val="20"/>
                <w:szCs w:val="20"/>
              </w:rPr>
            </w:pPr>
            <w:r>
              <w:rPr>
                <w:rFonts w:asciiTheme="majorHAnsi" w:hAnsiTheme="majorHAnsi" w:cstheme="majorHAnsi"/>
                <w:sz w:val="20"/>
                <w:szCs w:val="20"/>
              </w:rPr>
              <w:t xml:space="preserve">45: Consolidation of Financial Literacy </w:t>
            </w:r>
          </w:p>
          <w:p w14:paraId="10CE6DA6" w14:textId="40A999D8" w:rsidR="007D42DF" w:rsidRPr="00FD2C5A" w:rsidRDefault="007D42DF" w:rsidP="007D42DF">
            <w:pPr>
              <w:spacing w:line="276" w:lineRule="auto"/>
              <w:contextualSpacing/>
              <w:rPr>
                <w:rFonts w:asciiTheme="majorHAnsi" w:hAnsiTheme="majorHAnsi" w:cstheme="majorHAnsi"/>
                <w:sz w:val="20"/>
                <w:szCs w:val="20"/>
              </w:rPr>
            </w:pPr>
          </w:p>
        </w:tc>
        <w:tc>
          <w:tcPr>
            <w:tcW w:w="4082" w:type="dxa"/>
            <w:shd w:val="clear" w:color="auto" w:fill="auto"/>
          </w:tcPr>
          <w:p w14:paraId="7A66305C" w14:textId="77777777" w:rsidR="0087511C" w:rsidRPr="00E90F00" w:rsidRDefault="0087511C" w:rsidP="0087511C">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p>
          <w:p w14:paraId="3D5A3A60" w14:textId="77777777" w:rsidR="0087511C" w:rsidRPr="00E90F00" w:rsidRDefault="0087511C" w:rsidP="0087511C">
            <w:pPr>
              <w:rPr>
                <w:rFonts w:asciiTheme="majorHAnsi" w:hAnsiTheme="majorHAnsi" w:cstheme="majorHAnsi"/>
                <w:b/>
                <w:sz w:val="20"/>
                <w:szCs w:val="20"/>
              </w:rPr>
            </w:pPr>
            <w:r w:rsidRPr="00E90F00">
              <w:rPr>
                <w:rFonts w:asciiTheme="majorHAnsi" w:hAnsiTheme="majorHAnsi" w:cstheme="majorHAnsi"/>
                <w:b/>
                <w:sz w:val="20"/>
                <w:szCs w:val="20"/>
              </w:rPr>
              <w:t>Investigating number and arithmetic properties</w:t>
            </w:r>
            <w:r w:rsidRPr="00E90F00">
              <w:rPr>
                <w:rFonts w:asciiTheme="majorHAnsi" w:hAnsiTheme="majorHAnsi" w:cstheme="majorHAnsi"/>
                <w:b/>
                <w:sz w:val="20"/>
                <w:szCs w:val="20"/>
              </w:rPr>
              <w:br/>
            </w:r>
            <w:r w:rsidRPr="00E90F00">
              <w:rPr>
                <w:rFonts w:asciiTheme="majorHAnsi" w:hAnsiTheme="majorHAnsi" w:cstheme="majorHAnsi"/>
                <w:sz w:val="20"/>
                <w:szCs w:val="20"/>
              </w:rPr>
              <w:t>- Recognizes and generates equivalent numerical expressions using commutative and associative properties.</w:t>
            </w:r>
          </w:p>
          <w:p w14:paraId="436A5151" w14:textId="0BF70D09" w:rsidR="00B702E3" w:rsidRPr="00E90F00" w:rsidRDefault="0087511C" w:rsidP="0087511C">
            <w:pPr>
              <w:spacing w:after="60"/>
              <w:rPr>
                <w:rFonts w:asciiTheme="majorHAnsi" w:hAnsiTheme="majorHAnsi" w:cstheme="majorHAnsi"/>
                <w:sz w:val="20"/>
                <w:szCs w:val="20"/>
              </w:rPr>
            </w:pPr>
            <w:r w:rsidRPr="00E90F00">
              <w:rPr>
                <w:rFonts w:asciiTheme="majorHAnsi" w:hAnsiTheme="majorHAnsi" w:cstheme="majorHAnsi"/>
                <w:sz w:val="20"/>
                <w:szCs w:val="20"/>
              </w:rPr>
              <w:t>- Understands operation relationships (e.g., inverse relationship between multiplication/division, addition/subtraction).</w:t>
            </w:r>
            <w:r w:rsidRPr="00E90F00">
              <w:rPr>
                <w:rFonts w:asciiTheme="majorHAnsi" w:hAnsiTheme="majorHAnsi" w:cstheme="majorHAnsi"/>
                <w:sz w:val="20"/>
                <w:szCs w:val="20"/>
              </w:rPr>
              <w:br/>
              <w:t>- Understands the identity of operations (e.g., 5 + 0 = 5; 7 × 1 = 7).</w:t>
            </w:r>
            <w:r w:rsidRPr="00E90F00">
              <w:rPr>
                <w:rFonts w:asciiTheme="majorHAnsi" w:hAnsiTheme="majorHAnsi" w:cstheme="majorHAnsi"/>
                <w:sz w:val="20"/>
                <w:szCs w:val="20"/>
              </w:rPr>
              <w:br/>
            </w:r>
            <w:r w:rsidRPr="00E90F00">
              <w:rPr>
                <w:rFonts w:asciiTheme="majorHAnsi" w:hAnsiTheme="majorHAnsi" w:cstheme="majorHAnsi"/>
                <w:b/>
                <w:bCs/>
                <w:sz w:val="20"/>
                <w:szCs w:val="20"/>
              </w:rPr>
              <w:t>Developing conceptual meaning of operations</w:t>
            </w:r>
            <w:r w:rsidRPr="00E90F00">
              <w:rPr>
                <w:rFonts w:asciiTheme="majorHAnsi" w:hAnsiTheme="majorHAnsi" w:cstheme="majorHAnsi"/>
                <w:sz w:val="20"/>
                <w:szCs w:val="20"/>
              </w:rPr>
              <w:br/>
              <w:t>- Models and develops meaning for whole number computation to four digits.</w:t>
            </w:r>
            <w:r w:rsidRPr="00E90F00">
              <w:rPr>
                <w:rFonts w:asciiTheme="majorHAnsi" w:hAnsiTheme="majorHAnsi" w:cstheme="majorHAnsi"/>
                <w:sz w:val="20"/>
                <w:szCs w:val="20"/>
              </w:rPr>
              <w:br/>
              <w:t>- Demonstrates an understanding of decimal number computation through modelling and flexible strategies.</w:t>
            </w:r>
            <w:r w:rsidRPr="00E90F00">
              <w:rPr>
                <w:rFonts w:asciiTheme="majorHAnsi" w:hAnsiTheme="majorHAnsi" w:cstheme="majorHAnsi"/>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classes to the museum?).</w:t>
            </w:r>
            <w:r w:rsidRPr="00E90F00">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p>
          <w:p w14:paraId="5A5132C6" w14:textId="297531FA" w:rsidR="00F41FB4" w:rsidRPr="00E90F00" w:rsidRDefault="0087511C" w:rsidP="0087511C">
            <w:pPr>
              <w:spacing w:after="60"/>
              <w:rPr>
                <w:rFonts w:asciiTheme="majorHAnsi" w:hAnsiTheme="majorHAnsi" w:cstheme="majorHAnsi"/>
                <w:sz w:val="20"/>
                <w:szCs w:val="20"/>
              </w:rPr>
            </w:pPr>
            <w:r w:rsidRPr="00E90F00">
              <w:rPr>
                <w:rFonts w:asciiTheme="majorHAnsi" w:hAnsiTheme="majorHAnsi" w:cstheme="majorHAnsi"/>
                <w:sz w:val="20"/>
                <w:szCs w:val="20"/>
              </w:rPr>
              <w:t>- Estimates sums and differences of decimal numbers (e.g., calculating cost of transactions involving dollars and cents).</w:t>
            </w:r>
            <w:r w:rsidRPr="00E90F00">
              <w:rPr>
                <w:rFonts w:asciiTheme="majorHAnsi" w:hAnsiTheme="majorHAnsi" w:cstheme="majorHAnsi"/>
                <w:sz w:val="20"/>
                <w:szCs w:val="20"/>
              </w:rPr>
              <w:br/>
              <w:t>- Solves decimal number computation using efficient strategies.</w:t>
            </w:r>
          </w:p>
        </w:tc>
      </w:tr>
      <w:tr w:rsidR="00827A36" w:rsidRPr="00E90F00" w14:paraId="4C9A713C" w14:textId="77777777" w:rsidTr="00A4347B">
        <w:tc>
          <w:tcPr>
            <w:tcW w:w="10467" w:type="dxa"/>
            <w:gridSpan w:val="3"/>
            <w:shd w:val="clear" w:color="auto" w:fill="D9D9D9" w:themeFill="background1" w:themeFillShade="D9"/>
          </w:tcPr>
          <w:p w14:paraId="56566CD8" w14:textId="497BA150" w:rsidR="00827A36" w:rsidRPr="00E90F00" w:rsidRDefault="00827A36" w:rsidP="00827A36">
            <w:pPr>
              <w:rPr>
                <w:rFonts w:asciiTheme="majorHAnsi" w:hAnsiTheme="majorHAnsi" w:cstheme="majorHAnsi"/>
                <w:b/>
                <w:sz w:val="20"/>
                <w:szCs w:val="20"/>
              </w:rPr>
            </w:pPr>
            <w:r w:rsidRPr="00E90F00">
              <w:rPr>
                <w:rFonts w:asciiTheme="majorHAnsi" w:hAnsiTheme="majorHAnsi" w:cstheme="majorHAnsi"/>
                <w:b/>
                <w:sz w:val="20"/>
                <w:szCs w:val="20"/>
              </w:rPr>
              <w:t>Multiplication and Division</w:t>
            </w:r>
          </w:p>
        </w:tc>
      </w:tr>
      <w:tr w:rsidR="00827A36" w:rsidRPr="00E90F00" w14:paraId="58D68E10" w14:textId="77777777" w:rsidTr="00A4347B">
        <w:tc>
          <w:tcPr>
            <w:tcW w:w="3685" w:type="dxa"/>
            <w:shd w:val="clear" w:color="auto" w:fill="auto"/>
          </w:tcPr>
          <w:p w14:paraId="5BF6F1AC" w14:textId="706EA57C"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B2.5 represent and solve problems involving the multiplication of two- or three-digit whole numbers by one-digit whole numbers and by 10, 100, and 1000, using appropriate tools, including arrays</w:t>
            </w:r>
          </w:p>
        </w:tc>
        <w:tc>
          <w:tcPr>
            <w:tcW w:w="2700" w:type="dxa"/>
            <w:shd w:val="clear" w:color="auto" w:fill="auto"/>
          </w:tcPr>
          <w:p w14:paraId="55EB4E54" w14:textId="77777777" w:rsidR="00AC0AAA" w:rsidRPr="00E90F00" w:rsidRDefault="00AC0AAA" w:rsidP="00AC0AAA">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3F28CB4D" w14:textId="77777777" w:rsidR="00AC0AAA" w:rsidRPr="00E90F00" w:rsidRDefault="00AC0AAA" w:rsidP="00AC0AAA">
            <w:pPr>
              <w:tabs>
                <w:tab w:val="left" w:pos="3063"/>
              </w:tabs>
              <w:rPr>
                <w:rFonts w:asciiTheme="majorHAnsi" w:hAnsiTheme="majorHAnsi" w:cstheme="majorHAnsi"/>
                <w:sz w:val="20"/>
                <w:szCs w:val="20"/>
              </w:rPr>
            </w:pPr>
            <w:r w:rsidRPr="00E90F00">
              <w:rPr>
                <w:rFonts w:asciiTheme="majorHAnsi" w:hAnsiTheme="majorHAnsi" w:cstheme="majorHAnsi"/>
                <w:sz w:val="20"/>
                <w:szCs w:val="20"/>
              </w:rPr>
              <w:t>30: Exploring Strategies for Multiplying</w:t>
            </w:r>
          </w:p>
          <w:p w14:paraId="5EFDAB13" w14:textId="3CF00E7A" w:rsidR="007A3DA6" w:rsidRPr="00E90F00" w:rsidRDefault="00AC0AAA" w:rsidP="007A3DA6">
            <w:pPr>
              <w:tabs>
                <w:tab w:val="left" w:pos="3063"/>
              </w:tabs>
              <w:rPr>
                <w:rFonts w:asciiTheme="majorHAnsi" w:hAnsiTheme="majorHAnsi" w:cstheme="majorHAnsi"/>
                <w:sz w:val="20"/>
                <w:szCs w:val="20"/>
              </w:rPr>
            </w:pPr>
            <w:r w:rsidRPr="00E90F00">
              <w:rPr>
                <w:rFonts w:asciiTheme="majorHAnsi" w:hAnsiTheme="majorHAnsi" w:cstheme="majorHAnsi"/>
                <w:sz w:val="20"/>
                <w:szCs w:val="20"/>
              </w:rPr>
              <w:t>31: Estimating Products</w:t>
            </w:r>
            <w:r w:rsidRPr="00E90F00">
              <w:rPr>
                <w:rFonts w:asciiTheme="majorHAnsi" w:hAnsiTheme="majorHAnsi" w:cstheme="majorHAnsi"/>
                <w:sz w:val="20"/>
                <w:szCs w:val="20"/>
              </w:rPr>
              <w:br/>
            </w:r>
            <w:r w:rsidR="00FC7BF5" w:rsidRPr="00E90F00">
              <w:rPr>
                <w:rFonts w:asciiTheme="majorHAnsi" w:hAnsiTheme="majorHAnsi" w:cstheme="majorHAnsi"/>
                <w:sz w:val="20"/>
                <w:szCs w:val="20"/>
              </w:rPr>
              <w:t>35</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Multiplying and Dividing Larger Numbers</w:t>
            </w:r>
          </w:p>
          <w:p w14:paraId="2BA23C63" w14:textId="3BBD5036" w:rsidR="00827A36" w:rsidRPr="00E90F00" w:rsidRDefault="00827A36" w:rsidP="00AC0AAA">
            <w:pPr>
              <w:tabs>
                <w:tab w:val="left" w:pos="3063"/>
              </w:tabs>
              <w:rPr>
                <w:rFonts w:asciiTheme="majorHAnsi" w:hAnsiTheme="majorHAnsi" w:cstheme="majorHAnsi"/>
                <w:sz w:val="20"/>
                <w:szCs w:val="20"/>
              </w:rPr>
            </w:pPr>
          </w:p>
        </w:tc>
        <w:tc>
          <w:tcPr>
            <w:tcW w:w="4082" w:type="dxa"/>
            <w:shd w:val="clear" w:color="auto" w:fill="auto"/>
          </w:tcPr>
          <w:p w14:paraId="6CEF83FF" w14:textId="77777777" w:rsidR="00AC0AAA" w:rsidRPr="00E90F00" w:rsidRDefault="00AC0AAA" w:rsidP="00AC0AAA">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p>
          <w:p w14:paraId="09F360D5" w14:textId="12854188" w:rsidR="00827A36" w:rsidRPr="00E90F00" w:rsidRDefault="00AC0AAA" w:rsidP="00A23968">
            <w:pPr>
              <w:spacing w:after="60"/>
              <w:rPr>
                <w:rFonts w:asciiTheme="majorHAnsi" w:hAnsiTheme="majorHAnsi" w:cstheme="majorHAnsi"/>
                <w:b/>
                <w:bCs/>
                <w:sz w:val="20"/>
                <w:szCs w:val="20"/>
              </w:rPr>
            </w:pPr>
            <w:r w:rsidRPr="00E90F00">
              <w:rPr>
                <w:rFonts w:asciiTheme="majorHAnsi" w:hAnsiTheme="majorHAnsi" w:cstheme="majorHAnsi"/>
                <w:b/>
                <w:sz w:val="20"/>
                <w:szCs w:val="20"/>
              </w:rPr>
              <w:t>Developing conceptual meaning of operations</w:t>
            </w:r>
            <w:r w:rsidRPr="00E90F00">
              <w:rPr>
                <w:rFonts w:asciiTheme="majorHAnsi" w:hAnsiTheme="majorHAnsi" w:cstheme="majorHAnsi"/>
                <w:b/>
                <w:sz w:val="20"/>
                <w:szCs w:val="20"/>
              </w:rPr>
              <w:br/>
            </w:r>
            <w:r w:rsidRPr="00E90F00">
              <w:rPr>
                <w:rFonts w:asciiTheme="majorHAnsi" w:hAnsiTheme="majorHAnsi" w:cstheme="majorHAnsi"/>
                <w:sz w:val="20"/>
                <w:szCs w:val="20"/>
              </w:rPr>
              <w:t>- Models and develops meaning for whole number computation to four digits.</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Understands the effect of multiplying and dividing whole numbers by powers of 10.</w:t>
            </w:r>
            <w:r w:rsidRPr="00E90F00">
              <w:rPr>
                <w:rFonts w:asciiTheme="majorHAnsi" w:hAnsiTheme="majorHAnsi" w:cstheme="majorHAnsi"/>
                <w:b/>
                <w:sz w:val="20"/>
                <w:szCs w:val="20"/>
              </w:rPr>
              <w:br/>
            </w:r>
            <w:r w:rsidRPr="00E90F00">
              <w:rPr>
                <w:rFonts w:asciiTheme="majorHAnsi" w:hAnsiTheme="majorHAnsi" w:cstheme="majorHAnsi"/>
                <w:b/>
                <w:bCs/>
                <w:sz w:val="20"/>
                <w:szCs w:val="20"/>
              </w:rPr>
              <w:t>Developing fluency of operations</w:t>
            </w:r>
            <w:r w:rsidR="00A23968" w:rsidRPr="00E90F00">
              <w:rPr>
                <w:rFonts w:asciiTheme="majorHAnsi" w:hAnsiTheme="majorHAnsi" w:cstheme="majorHAnsi"/>
                <w:sz w:val="20"/>
                <w:szCs w:val="20"/>
              </w:rPr>
              <w:br/>
            </w:r>
            <w:r w:rsidRPr="00E90F00">
              <w:rPr>
                <w:rFonts w:asciiTheme="majorHAnsi" w:hAnsiTheme="majorHAnsi" w:cstheme="majorHAnsi"/>
                <w:sz w:val="20"/>
                <w:szCs w:val="20"/>
              </w:rPr>
              <w:t>- Estimates the result of whole number operations using contextually relevant strategies (e.g., How many buses are needed to take the Grade 8 class</w:t>
            </w:r>
            <w:r w:rsidR="00D601EF" w:rsidRPr="00E90F00">
              <w:rPr>
                <w:rFonts w:asciiTheme="majorHAnsi" w:hAnsiTheme="majorHAnsi" w:cstheme="majorHAnsi"/>
                <w:sz w:val="20"/>
                <w:szCs w:val="20"/>
              </w:rPr>
              <w:t>es</w:t>
            </w:r>
            <w:r w:rsidRPr="00E90F00">
              <w:rPr>
                <w:rFonts w:asciiTheme="majorHAnsi" w:hAnsiTheme="majorHAnsi" w:cstheme="majorHAnsi"/>
                <w:sz w:val="20"/>
                <w:szCs w:val="20"/>
              </w:rPr>
              <w:t xml:space="preserve"> to the museum?).</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00827A36" w:rsidRPr="00E90F00" w14:paraId="4F24D992" w14:textId="77777777" w:rsidTr="00A4347B">
        <w:tc>
          <w:tcPr>
            <w:tcW w:w="3685" w:type="dxa"/>
            <w:shd w:val="clear" w:color="auto" w:fill="auto"/>
          </w:tcPr>
          <w:p w14:paraId="6A5C6932" w14:textId="094758AD"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B2.6 represent and solve problems involving the division of two- or three-digit whole numbers by one-digit whole numbers, expressing any remainder as a fraction when appropriate, using appropriate tools, including arrays</w:t>
            </w:r>
          </w:p>
        </w:tc>
        <w:tc>
          <w:tcPr>
            <w:tcW w:w="2700" w:type="dxa"/>
            <w:shd w:val="clear" w:color="auto" w:fill="auto"/>
          </w:tcPr>
          <w:p w14:paraId="32A06C4E" w14:textId="77777777" w:rsidR="007A3DA6" w:rsidRPr="00E90F00" w:rsidRDefault="007A3DA6" w:rsidP="007A3DA6">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Number Unit 6: Multiplying and Dividing Larger Numbers</w:t>
            </w:r>
          </w:p>
          <w:p w14:paraId="5944B3E0" w14:textId="4EA81889" w:rsidR="007A3DA6" w:rsidRPr="00E90F00" w:rsidRDefault="007A3DA6" w:rsidP="007A3DA6">
            <w:pPr>
              <w:tabs>
                <w:tab w:val="left" w:pos="3063"/>
              </w:tabs>
              <w:rPr>
                <w:rFonts w:asciiTheme="majorHAnsi" w:hAnsiTheme="majorHAnsi" w:cstheme="majorHAnsi"/>
                <w:sz w:val="20"/>
                <w:szCs w:val="20"/>
              </w:rPr>
            </w:pPr>
            <w:r w:rsidRPr="00E90F00">
              <w:rPr>
                <w:rFonts w:asciiTheme="majorHAnsi" w:hAnsiTheme="majorHAnsi" w:cstheme="majorHAnsi"/>
                <w:sz w:val="20"/>
                <w:szCs w:val="20"/>
              </w:rPr>
              <w:t>32: Exploring Strategies for Dividing</w:t>
            </w:r>
          </w:p>
          <w:p w14:paraId="763C8D8F" w14:textId="606821AE" w:rsidR="00827A36" w:rsidRPr="00E90F00" w:rsidRDefault="007A3DA6" w:rsidP="007A3DA6">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33: Estimating Quotients</w:t>
            </w:r>
            <w:r w:rsidRPr="00E90F00">
              <w:rPr>
                <w:rFonts w:asciiTheme="majorHAnsi" w:hAnsiTheme="majorHAnsi" w:cstheme="majorHAnsi"/>
                <w:sz w:val="20"/>
                <w:szCs w:val="20"/>
              </w:rPr>
              <w:br/>
              <w:t>34: Dividing with Remainders</w:t>
            </w:r>
            <w:r w:rsidR="00FC7BF5" w:rsidRPr="00E90F00">
              <w:rPr>
                <w:rFonts w:asciiTheme="majorHAnsi" w:hAnsiTheme="majorHAnsi" w:cstheme="majorHAnsi"/>
                <w:sz w:val="20"/>
                <w:szCs w:val="20"/>
              </w:rPr>
              <w:br/>
              <w:t>35</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Multiplying and Dividing Larger Numbers</w:t>
            </w:r>
          </w:p>
        </w:tc>
        <w:tc>
          <w:tcPr>
            <w:tcW w:w="4082" w:type="dxa"/>
            <w:shd w:val="clear" w:color="auto" w:fill="auto"/>
          </w:tcPr>
          <w:p w14:paraId="2D8B85ED" w14:textId="0553295B" w:rsidR="007A3DA6" w:rsidRPr="00E90F00" w:rsidRDefault="007A3DA6" w:rsidP="007A3DA6">
            <w:pPr>
              <w:rPr>
                <w:rFonts w:asciiTheme="majorHAnsi" w:hAnsiTheme="majorHAnsi" w:cstheme="majorHAnsi"/>
                <w:bCs/>
                <w:sz w:val="20"/>
                <w:szCs w:val="20"/>
              </w:rPr>
            </w:pPr>
            <w:r w:rsidRPr="00E90F00">
              <w:rPr>
                <w:rFonts w:asciiTheme="majorHAnsi" w:hAnsiTheme="majorHAnsi" w:cstheme="majorHAnsi"/>
                <w:b/>
                <w:sz w:val="20"/>
                <w:szCs w:val="20"/>
              </w:rPr>
              <w:t>Big Idea: Quantities and numbers can be operated on to determine how many and how much.</w:t>
            </w:r>
            <w:r w:rsidR="00A23968" w:rsidRPr="00E90F00">
              <w:rPr>
                <w:rFonts w:asciiTheme="majorHAnsi" w:hAnsiTheme="majorHAnsi" w:cstheme="majorHAnsi"/>
                <w:b/>
                <w:sz w:val="20"/>
                <w:szCs w:val="20"/>
              </w:rPr>
              <w:br/>
              <w:t>Partitioning quantities to form fractions</w:t>
            </w:r>
            <w:r w:rsidR="00A23968" w:rsidRPr="00E90F00">
              <w:rPr>
                <w:rFonts w:asciiTheme="majorHAnsi" w:hAnsiTheme="majorHAnsi" w:cstheme="majorHAnsi"/>
                <w:b/>
                <w:sz w:val="20"/>
                <w:szCs w:val="20"/>
              </w:rPr>
              <w:br/>
            </w:r>
            <w:r w:rsidR="00A23968" w:rsidRPr="00E90F00">
              <w:rPr>
                <w:rFonts w:asciiTheme="majorHAnsi" w:hAnsiTheme="majorHAnsi" w:cstheme="majorHAnsi"/>
                <w:sz w:val="20"/>
                <w:szCs w:val="20"/>
              </w:rPr>
              <w:t xml:space="preserve">- Understands the fraction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00A23968" w:rsidRPr="00E90F00">
              <w:rPr>
                <w:rFonts w:asciiTheme="majorHAnsi" w:hAnsiTheme="majorHAnsi" w:cstheme="majorHAnsi"/>
                <w:sz w:val="20"/>
                <w:szCs w:val="20"/>
              </w:rPr>
              <w:t xml:space="preserve"> as </w:t>
            </w:r>
            <w:r w:rsidR="00A23968" w:rsidRPr="00E90F00">
              <w:rPr>
                <w:rFonts w:asciiTheme="majorHAnsi" w:hAnsiTheme="majorHAnsi" w:cstheme="majorHAnsi"/>
                <w:i/>
                <w:iCs/>
                <w:sz w:val="20"/>
                <w:szCs w:val="20"/>
              </w:rPr>
              <w:t>a</w:t>
            </w:r>
            <w:r w:rsidR="00A23968" w:rsidRPr="00E90F00">
              <w:rPr>
                <w:rFonts w:asciiTheme="majorHAnsi" w:hAnsiTheme="majorHAnsi" w:cstheme="majorHAnsi"/>
                <w:sz w:val="20"/>
                <w:szCs w:val="20"/>
              </w:rPr>
              <w:t xml:space="preserve"> ÷ </w:t>
            </w:r>
            <w:r w:rsidR="00A23968" w:rsidRPr="00E90F00">
              <w:rPr>
                <w:rFonts w:asciiTheme="majorHAnsi" w:hAnsiTheme="majorHAnsi" w:cstheme="majorHAnsi"/>
                <w:i/>
                <w:iCs/>
                <w:sz w:val="20"/>
                <w:szCs w:val="20"/>
              </w:rPr>
              <w:t>b</w:t>
            </w:r>
            <w:r w:rsidR="00A23968" w:rsidRPr="00E90F00">
              <w:rPr>
                <w:rFonts w:asciiTheme="majorHAnsi" w:hAnsiTheme="majorHAnsi" w:cstheme="majorHAnsi"/>
                <w:sz w:val="20"/>
                <w:szCs w:val="20"/>
              </w:rPr>
              <w:t>.</w:t>
            </w:r>
          </w:p>
          <w:p w14:paraId="0C0FA475" w14:textId="4CECD890" w:rsidR="00827A36" w:rsidRPr="00E90F00" w:rsidRDefault="007A3DA6" w:rsidP="00A23968">
            <w:pPr>
              <w:spacing w:after="60"/>
              <w:rPr>
                <w:rFonts w:asciiTheme="majorHAnsi" w:hAnsiTheme="majorHAnsi" w:cstheme="majorHAnsi"/>
                <w:b/>
                <w:bCs/>
                <w:sz w:val="20"/>
                <w:szCs w:val="20"/>
              </w:rPr>
            </w:pPr>
            <w:r w:rsidRPr="00E90F00">
              <w:rPr>
                <w:rFonts w:asciiTheme="majorHAnsi" w:hAnsiTheme="majorHAnsi" w:cstheme="majorHAnsi"/>
                <w:b/>
                <w:sz w:val="20"/>
                <w:szCs w:val="20"/>
              </w:rPr>
              <w:t>Developing conceptual meaning of operations</w:t>
            </w:r>
            <w:r w:rsidRPr="00E90F00">
              <w:rPr>
                <w:rFonts w:asciiTheme="majorHAnsi" w:hAnsiTheme="majorHAnsi" w:cstheme="majorHAnsi"/>
                <w:b/>
                <w:sz w:val="20"/>
                <w:szCs w:val="20"/>
              </w:rPr>
              <w:br/>
            </w:r>
            <w:r w:rsidRPr="00E90F00">
              <w:rPr>
                <w:rFonts w:asciiTheme="majorHAnsi" w:hAnsiTheme="majorHAnsi" w:cstheme="majorHAnsi"/>
                <w:sz w:val="20"/>
                <w:szCs w:val="20"/>
              </w:rPr>
              <w:t>- Models and develops meaning for whole number computation to four digits.</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Understands the effect of multiplying and dividing whole numbers by powers of 10.</w:t>
            </w:r>
            <w:r w:rsidRPr="00E90F00">
              <w:rPr>
                <w:rFonts w:asciiTheme="majorHAnsi" w:hAnsiTheme="majorHAnsi" w:cstheme="majorHAnsi"/>
                <w:sz w:val="20"/>
                <w:szCs w:val="20"/>
              </w:rPr>
              <w:br/>
              <w:t>- Models and develops meanings for division of whole numbers that result in fractions.</w:t>
            </w:r>
            <w:r w:rsidRPr="00E90F00">
              <w:rPr>
                <w:rFonts w:asciiTheme="majorHAnsi" w:hAnsiTheme="majorHAnsi" w:cstheme="majorHAnsi"/>
                <w:b/>
                <w:sz w:val="20"/>
                <w:szCs w:val="20"/>
              </w:rPr>
              <w:br/>
            </w: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w:t>
            </w:r>
            <w:r w:rsidR="00D601EF" w:rsidRPr="00E90F00">
              <w:rPr>
                <w:rFonts w:asciiTheme="majorHAnsi" w:hAnsiTheme="majorHAnsi" w:cstheme="majorHAnsi"/>
                <w:sz w:val="20"/>
                <w:szCs w:val="20"/>
              </w:rPr>
              <w:t>es</w:t>
            </w:r>
            <w:r w:rsidRPr="00E90F00">
              <w:rPr>
                <w:rFonts w:asciiTheme="majorHAnsi" w:hAnsiTheme="majorHAnsi" w:cstheme="majorHAnsi"/>
                <w:sz w:val="20"/>
                <w:szCs w:val="20"/>
              </w:rPr>
              <w:t xml:space="preserve"> to the museum?).</w:t>
            </w:r>
            <w:r w:rsidR="00A23968" w:rsidRPr="00E90F00">
              <w:rPr>
                <w:rFonts w:asciiTheme="majorHAnsi" w:hAnsiTheme="majorHAnsi" w:cstheme="majorHAnsi"/>
                <w:b/>
                <w:bCs/>
                <w:sz w:val="20"/>
                <w:szCs w:val="20"/>
              </w:rPr>
              <w:br/>
            </w:r>
            <w:r w:rsidRPr="00E90F00">
              <w:rPr>
                <w:rFonts w:asciiTheme="majorHAnsi" w:hAnsiTheme="majorHAnsi" w:cstheme="majorHAnsi"/>
                <w:sz w:val="20"/>
                <w:szCs w:val="20"/>
              </w:rPr>
              <w:t>- Solves whole number computation using efficient strategies (e.g., mental computation, algorithms, calculating cost of transactions and change owing, saving money to make a purchase).</w:t>
            </w:r>
          </w:p>
        </w:tc>
      </w:tr>
      <w:tr w:rsidR="00827A36" w:rsidRPr="00E90F00" w14:paraId="625BC6D8" w14:textId="77777777" w:rsidTr="00A4347B">
        <w:tc>
          <w:tcPr>
            <w:tcW w:w="3685" w:type="dxa"/>
            <w:shd w:val="clear" w:color="auto" w:fill="auto"/>
          </w:tcPr>
          <w:p w14:paraId="53BB914D" w14:textId="19AE702D"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B2.7 represent the relationship between the repeated addition of a unit fraction and the multiplication of that unit fraction by a whole number, using tools, drawings, and standard fractional notation</w:t>
            </w:r>
          </w:p>
        </w:tc>
        <w:tc>
          <w:tcPr>
            <w:tcW w:w="2700" w:type="dxa"/>
            <w:shd w:val="clear" w:color="auto" w:fill="auto"/>
          </w:tcPr>
          <w:p w14:paraId="62B9E7C6" w14:textId="15E0F55E" w:rsidR="007A3DA6" w:rsidRPr="00E90F00" w:rsidRDefault="007A3DA6" w:rsidP="007A3DA6">
            <w:pPr>
              <w:spacing w:line="276" w:lineRule="auto"/>
              <w:contextualSpacing/>
              <w:rPr>
                <w:rFonts w:asciiTheme="majorHAnsi" w:hAnsiTheme="majorHAnsi" w:cstheme="majorHAnsi"/>
                <w:b/>
                <w:bCs/>
                <w:sz w:val="20"/>
                <w:szCs w:val="20"/>
              </w:rPr>
            </w:pPr>
            <w:r w:rsidRPr="00E90F00">
              <w:rPr>
                <w:rFonts w:asciiTheme="majorHAnsi" w:hAnsiTheme="majorHAnsi" w:cstheme="majorHAnsi"/>
                <w:b/>
                <w:bCs/>
                <w:sz w:val="20"/>
                <w:szCs w:val="20"/>
              </w:rPr>
              <w:t xml:space="preserve">Number Unit 7: Operations with </w:t>
            </w:r>
            <w:r w:rsidR="001F54AB">
              <w:rPr>
                <w:rFonts w:asciiTheme="majorHAnsi" w:hAnsiTheme="majorHAnsi" w:cstheme="majorHAnsi"/>
                <w:b/>
                <w:bCs/>
                <w:sz w:val="20"/>
                <w:szCs w:val="20"/>
              </w:rPr>
              <w:t xml:space="preserve">Fractions and </w:t>
            </w:r>
            <w:r w:rsidRPr="00E90F00">
              <w:rPr>
                <w:rFonts w:asciiTheme="majorHAnsi" w:hAnsiTheme="majorHAnsi" w:cstheme="majorHAnsi"/>
                <w:b/>
                <w:bCs/>
                <w:sz w:val="20"/>
                <w:szCs w:val="20"/>
              </w:rPr>
              <w:t>Decimals</w:t>
            </w:r>
          </w:p>
          <w:p w14:paraId="5DC219F4" w14:textId="71264478" w:rsidR="00827A36" w:rsidRPr="00E90F00" w:rsidRDefault="007A3DA6" w:rsidP="007A3DA6">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3</w:t>
            </w:r>
            <w:r w:rsidR="007D42DF">
              <w:rPr>
                <w:rFonts w:asciiTheme="majorHAnsi" w:hAnsiTheme="majorHAnsi" w:cstheme="majorHAnsi"/>
                <w:sz w:val="20"/>
                <w:szCs w:val="20"/>
              </w:rPr>
              <w:t>9</w:t>
            </w:r>
            <w:r w:rsidRPr="00E90F00">
              <w:rPr>
                <w:rFonts w:asciiTheme="majorHAnsi" w:hAnsiTheme="majorHAnsi" w:cstheme="majorHAnsi"/>
                <w:sz w:val="20"/>
                <w:szCs w:val="20"/>
              </w:rPr>
              <w:t>: Repeated Addition with Unit Fractions</w:t>
            </w:r>
            <w:r w:rsidR="00FC7BF5" w:rsidRPr="00E90F00">
              <w:rPr>
                <w:rFonts w:asciiTheme="majorHAnsi" w:hAnsiTheme="majorHAnsi" w:cstheme="majorHAnsi"/>
                <w:sz w:val="20"/>
                <w:szCs w:val="20"/>
              </w:rPr>
              <w:br/>
              <w:t>40</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Operations with </w:t>
            </w:r>
            <w:r w:rsidR="001F54AB">
              <w:rPr>
                <w:rFonts w:asciiTheme="majorHAnsi" w:hAnsiTheme="majorHAnsi" w:cstheme="majorHAnsi"/>
                <w:sz w:val="20"/>
                <w:szCs w:val="20"/>
              </w:rPr>
              <w:t>Fractions and Decimals</w:t>
            </w:r>
          </w:p>
        </w:tc>
        <w:tc>
          <w:tcPr>
            <w:tcW w:w="4082" w:type="dxa"/>
            <w:shd w:val="clear" w:color="auto" w:fill="auto"/>
          </w:tcPr>
          <w:p w14:paraId="7A6A7D74" w14:textId="16B1B599" w:rsidR="00827A36" w:rsidRPr="00E90F00" w:rsidRDefault="002501B3" w:rsidP="00827A36">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grouped by or partitioned into equal-sized units.</w:t>
            </w:r>
            <w:r w:rsidRPr="00E90F00">
              <w:rPr>
                <w:rFonts w:asciiTheme="majorHAnsi" w:hAnsiTheme="majorHAnsi" w:cstheme="majorHAnsi"/>
                <w:b/>
                <w:sz w:val="20"/>
                <w:szCs w:val="20"/>
              </w:rPr>
              <w:br/>
              <w:t>Partitioning quantities to form fractions</w:t>
            </w:r>
            <w:r w:rsidRPr="00E90F00">
              <w:rPr>
                <w:rFonts w:asciiTheme="majorHAnsi" w:hAnsiTheme="majorHAnsi" w:cstheme="majorHAnsi"/>
                <w:b/>
                <w:sz w:val="20"/>
                <w:szCs w:val="20"/>
              </w:rPr>
              <w:br/>
            </w:r>
            <w:r w:rsidRPr="00E90F00">
              <w:rPr>
                <w:rFonts w:asciiTheme="majorHAnsi" w:hAnsiTheme="majorHAnsi" w:cstheme="majorHAnsi"/>
                <w:sz w:val="20"/>
                <w:szCs w:val="20"/>
              </w:rPr>
              <w:t>- Uses models to describe, name, and count forward and backward by unit fractions.</w:t>
            </w:r>
            <w:r w:rsidRPr="00E90F00">
              <w:rPr>
                <w:rFonts w:asciiTheme="majorHAnsi" w:hAnsiTheme="majorHAnsi" w:cstheme="majorHAnsi"/>
                <w:sz w:val="20"/>
                <w:szCs w:val="20"/>
              </w:rPr>
              <w:br/>
              <w:t xml:space="preserve">- Understands the meaning of an </w:t>
            </w:r>
            <m:oMath>
              <m:f>
                <m:fPr>
                  <m:ctrlPr>
                    <w:rPr>
                      <w:rFonts w:ascii="Cambria Math" w:hAnsi="Cambria Math" w:cstheme="majorHAnsi"/>
                      <w:i/>
                      <w:sz w:val="20"/>
                      <w:szCs w:val="20"/>
                    </w:rPr>
                  </m:ctrlPr>
                </m:fPr>
                <m:num>
                  <m:r>
                    <w:rPr>
                      <w:rFonts w:ascii="Cambria Math" w:hAnsi="Cambria Math" w:cstheme="majorHAnsi"/>
                      <w:sz w:val="20"/>
                      <w:szCs w:val="20"/>
                    </w:rPr>
                    <m:t>a</m:t>
                  </m:r>
                </m:num>
                <m:den>
                  <m:r>
                    <w:rPr>
                      <w:rFonts w:ascii="Cambria Math" w:hAnsi="Cambria Math" w:cstheme="majorHAnsi"/>
                      <w:sz w:val="20"/>
                      <w:szCs w:val="20"/>
                    </w:rPr>
                    <m:t>b</m:t>
                  </m:r>
                </m:den>
              </m:f>
            </m:oMath>
            <w:r w:rsidRPr="00E90F00">
              <w:rPr>
                <w:rFonts w:asciiTheme="majorHAnsi" w:hAnsiTheme="majorHAnsi" w:cstheme="majorHAnsi"/>
                <w:sz w:val="20"/>
                <w:szCs w:val="20"/>
              </w:rPr>
              <w:t xml:space="preserve"> fraction as a multiple of the unit fraction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b</m:t>
                  </m:r>
                </m:den>
              </m:f>
            </m:oMath>
            <w:r w:rsidRPr="00E90F00">
              <w:rPr>
                <w:rFonts w:asciiTheme="majorHAnsi" w:hAnsiTheme="majorHAnsi" w:cstheme="majorHAnsi"/>
                <w:sz w:val="20"/>
                <w:szCs w:val="20"/>
              </w:rPr>
              <w:t xml:space="preserve"> (e.g., </w:t>
            </w:r>
            <m:oMath>
              <m:f>
                <m:fPr>
                  <m:ctrlPr>
                    <w:rPr>
                      <w:rFonts w:ascii="Cambria Math" w:hAnsi="Cambria Math" w:cstheme="majorHAnsi"/>
                      <w:i/>
                      <w:sz w:val="20"/>
                      <w:szCs w:val="20"/>
                    </w:rPr>
                  </m:ctrlPr>
                </m:fPr>
                <m:num>
                  <m:r>
                    <w:rPr>
                      <w:rFonts w:ascii="Cambria Math" w:hAnsi="Cambria Math" w:cstheme="majorHAnsi"/>
                      <w:sz w:val="20"/>
                      <w:szCs w:val="20"/>
                    </w:rPr>
                    <m:t>3</m:t>
                  </m:r>
                </m:num>
                <m:den>
                  <m:r>
                    <w:rPr>
                      <w:rFonts w:ascii="Cambria Math" w:hAnsi="Cambria Math" w:cstheme="majorHAnsi"/>
                      <w:sz w:val="20"/>
                      <w:szCs w:val="20"/>
                    </w:rPr>
                    <m:t>5</m:t>
                  </m:r>
                </m:den>
              </m:f>
            </m:oMath>
            <w:r w:rsidRPr="00E90F00">
              <w:rPr>
                <w:rFonts w:asciiTheme="majorHAnsi" w:hAnsiTheme="majorHAnsi" w:cstheme="majorHAnsi"/>
                <w:sz w:val="20"/>
                <w:szCs w:val="20"/>
              </w:rPr>
              <w:t xml:space="preserve"> </w:t>
            </w:r>
            <w:r w:rsidR="007323D0" w:rsidRPr="00E90F00">
              <w:rPr>
                <w:rFonts w:asciiTheme="majorHAnsi" w:hAnsiTheme="majorHAnsi" w:cstheme="majorHAnsi"/>
                <w:sz w:val="20"/>
                <w:szCs w:val="20"/>
              </w:rPr>
              <w:t>=</w:t>
            </w:r>
            <w:r w:rsidRPr="00E90F00">
              <w:rPr>
                <w:rFonts w:asciiTheme="majorHAnsi" w:hAnsiTheme="majorHAnsi" w:cstheme="majorHAnsi"/>
                <w:sz w:val="20"/>
                <w:szCs w:val="20"/>
              </w:rPr>
              <w:t xml:space="preserve"> 3 × </w:t>
            </w:r>
            <m:oMath>
              <m:f>
                <m:fPr>
                  <m:ctrlPr>
                    <w:rPr>
                      <w:rFonts w:ascii="Cambria Math" w:hAnsi="Cambria Math" w:cstheme="majorHAnsi"/>
                      <w:i/>
                      <w:sz w:val="20"/>
                      <w:szCs w:val="20"/>
                    </w:rPr>
                  </m:ctrlPr>
                </m:fPr>
                <m:num>
                  <m:r>
                    <w:rPr>
                      <w:rFonts w:ascii="Cambria Math" w:hAnsi="Cambria Math" w:cstheme="majorHAnsi"/>
                      <w:sz w:val="20"/>
                      <w:szCs w:val="20"/>
                    </w:rPr>
                    <m:t>1</m:t>
                  </m:r>
                </m:num>
                <m:den>
                  <m:r>
                    <w:rPr>
                      <w:rFonts w:ascii="Cambria Math" w:hAnsi="Cambria Math" w:cstheme="majorHAnsi"/>
                      <w:sz w:val="20"/>
                      <w:szCs w:val="20"/>
                    </w:rPr>
                    <m:t>5</m:t>
                  </m:r>
                </m:den>
              </m:f>
            </m:oMath>
            <w:r w:rsidRPr="00E90F00">
              <w:rPr>
                <w:rFonts w:asciiTheme="majorHAnsi" w:hAnsiTheme="majorHAnsi" w:cstheme="majorHAnsi"/>
                <w:sz w:val="20"/>
                <w:szCs w:val="20"/>
              </w:rPr>
              <w:t>).</w:t>
            </w:r>
          </w:p>
        </w:tc>
      </w:tr>
      <w:tr w:rsidR="00827A36" w:rsidRPr="00E90F00" w14:paraId="772E3B55" w14:textId="77777777" w:rsidTr="00A4347B">
        <w:tc>
          <w:tcPr>
            <w:tcW w:w="3685" w:type="dxa"/>
            <w:shd w:val="clear" w:color="auto" w:fill="auto"/>
          </w:tcPr>
          <w:p w14:paraId="28B54F6C" w14:textId="0906EA4E" w:rsidR="00827A36" w:rsidRPr="00E90F00" w:rsidRDefault="00827A36" w:rsidP="00827A36">
            <w:pPr>
              <w:rPr>
                <w:rFonts w:asciiTheme="majorHAnsi" w:hAnsiTheme="majorHAnsi" w:cstheme="majorHAnsi"/>
                <w:bCs/>
                <w:sz w:val="20"/>
                <w:szCs w:val="20"/>
              </w:rPr>
            </w:pPr>
            <w:r w:rsidRPr="00E90F00">
              <w:rPr>
                <w:rFonts w:asciiTheme="majorHAnsi" w:hAnsiTheme="majorHAnsi" w:cstheme="majorHAnsi"/>
                <w:bCs/>
                <w:sz w:val="20"/>
                <w:szCs w:val="20"/>
              </w:rPr>
              <w:t>B2.8 show simple multiplicative relationships involving whole-number rates, using various tools and drawings</w:t>
            </w:r>
          </w:p>
        </w:tc>
        <w:tc>
          <w:tcPr>
            <w:tcW w:w="2700" w:type="dxa"/>
            <w:shd w:val="clear" w:color="auto" w:fill="auto"/>
          </w:tcPr>
          <w:p w14:paraId="20A5561B" w14:textId="0AEECCF0" w:rsidR="00750D4E" w:rsidRPr="00E90F00" w:rsidRDefault="00750D4E" w:rsidP="00750D4E">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5</w:t>
            </w:r>
            <w:r w:rsidR="00F23348" w:rsidRPr="00E90F00">
              <w:rPr>
                <w:rFonts w:asciiTheme="majorHAnsi" w:hAnsiTheme="majorHAnsi" w:cstheme="majorHAnsi"/>
                <w:b/>
                <w:bCs/>
                <w:sz w:val="20"/>
                <w:szCs w:val="20"/>
              </w:rPr>
              <w:t>:</w:t>
            </w:r>
            <w:r w:rsidRPr="00E90F00">
              <w:rPr>
                <w:rFonts w:asciiTheme="majorHAnsi" w:hAnsiTheme="majorHAnsi" w:cstheme="majorHAnsi"/>
                <w:b/>
                <w:bCs/>
                <w:sz w:val="20"/>
                <w:szCs w:val="20"/>
              </w:rPr>
              <w:t xml:space="preserve"> Fluency with Multiplication and Division Facts</w:t>
            </w:r>
          </w:p>
          <w:p w14:paraId="4EB4B21B" w14:textId="641DA71A" w:rsidR="00827A36" w:rsidRPr="00E90F00" w:rsidRDefault="00750D4E" w:rsidP="00750D4E">
            <w:pPr>
              <w:spacing w:line="276" w:lineRule="auto"/>
              <w:contextualSpacing/>
              <w:rPr>
                <w:rFonts w:asciiTheme="majorHAnsi" w:hAnsiTheme="majorHAnsi" w:cstheme="majorHAnsi"/>
                <w:b/>
                <w:sz w:val="20"/>
                <w:szCs w:val="20"/>
              </w:rPr>
            </w:pPr>
            <w:r w:rsidRPr="00E90F00">
              <w:rPr>
                <w:rFonts w:asciiTheme="majorHAnsi" w:hAnsiTheme="majorHAnsi" w:cstheme="majorHAnsi"/>
                <w:sz w:val="20"/>
                <w:szCs w:val="20"/>
              </w:rPr>
              <w:t>28: Whole Number Rates</w:t>
            </w:r>
            <w:r w:rsidRPr="00E90F00">
              <w:rPr>
                <w:rFonts w:asciiTheme="majorHAnsi" w:hAnsiTheme="majorHAnsi" w:cstheme="majorHAnsi"/>
                <w:sz w:val="20"/>
                <w:szCs w:val="20"/>
              </w:rPr>
              <w:br/>
            </w:r>
            <w:r w:rsidR="00FC7BF5" w:rsidRPr="00E90F00">
              <w:rPr>
                <w:rFonts w:asciiTheme="majorHAnsi" w:hAnsiTheme="majorHAnsi" w:cstheme="majorHAnsi"/>
                <w:sz w:val="20"/>
                <w:szCs w:val="20"/>
              </w:rPr>
              <w:t>29</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Fluency with Multiplication and Division</w:t>
            </w:r>
          </w:p>
        </w:tc>
        <w:tc>
          <w:tcPr>
            <w:tcW w:w="4082" w:type="dxa"/>
            <w:shd w:val="clear" w:color="auto" w:fill="auto"/>
          </w:tcPr>
          <w:p w14:paraId="76528B6F" w14:textId="2DA14DF4" w:rsidR="00750D4E" w:rsidRPr="00E90F00" w:rsidRDefault="00750D4E" w:rsidP="00750D4E">
            <w:pPr>
              <w:rPr>
                <w:rFonts w:asciiTheme="majorHAnsi" w:hAnsiTheme="majorHAnsi" w:cstheme="majorHAnsi"/>
                <w:b/>
                <w:sz w:val="20"/>
                <w:szCs w:val="20"/>
              </w:rPr>
            </w:pPr>
            <w:r w:rsidRPr="00E90F00">
              <w:rPr>
                <w:rFonts w:asciiTheme="majorHAnsi" w:hAnsiTheme="majorHAnsi" w:cstheme="majorHAnsi"/>
                <w:b/>
                <w:sz w:val="20"/>
                <w:szCs w:val="20"/>
              </w:rPr>
              <w:t>Big Idea: Numbers are related in many ways.</w:t>
            </w:r>
          </w:p>
          <w:p w14:paraId="0E5DDFB6" w14:textId="77777777" w:rsidR="00827A36" w:rsidRPr="00E90F00" w:rsidRDefault="00750D4E" w:rsidP="00750D4E">
            <w:pPr>
              <w:rPr>
                <w:rFonts w:asciiTheme="majorHAnsi" w:hAnsiTheme="majorHAnsi" w:cstheme="majorHAnsi"/>
                <w:sz w:val="20"/>
                <w:szCs w:val="20"/>
              </w:rPr>
            </w:pPr>
            <w:r w:rsidRPr="00E90F00">
              <w:rPr>
                <w:rFonts w:asciiTheme="majorHAnsi" w:hAnsiTheme="majorHAnsi" w:cstheme="majorHAnsi"/>
                <w:b/>
                <w:sz w:val="20"/>
                <w:szCs w:val="20"/>
              </w:rPr>
              <w:t xml:space="preserve">Using ratios, rates, proportions, and </w:t>
            </w:r>
            <w:proofErr w:type="spellStart"/>
            <w:r w:rsidRPr="00E90F00">
              <w:rPr>
                <w:rFonts w:asciiTheme="majorHAnsi" w:hAnsiTheme="majorHAnsi" w:cstheme="majorHAnsi"/>
                <w:b/>
                <w:sz w:val="20"/>
                <w:szCs w:val="20"/>
              </w:rPr>
              <w:t>percents</w:t>
            </w:r>
            <w:proofErr w:type="spellEnd"/>
            <w:r w:rsidRPr="00E90F00">
              <w:rPr>
                <w:rFonts w:asciiTheme="majorHAnsi" w:hAnsiTheme="majorHAnsi" w:cstheme="majorHAnsi"/>
                <w:b/>
                <w:sz w:val="20"/>
                <w:szCs w:val="20"/>
              </w:rPr>
              <w:t xml:space="preserve"> creates a relationship between quantities</w:t>
            </w:r>
            <w:r w:rsidRPr="00E90F00">
              <w:rPr>
                <w:rFonts w:asciiTheme="majorHAnsi" w:hAnsiTheme="majorHAnsi" w:cstheme="majorHAnsi"/>
                <w:b/>
                <w:sz w:val="20"/>
                <w:szCs w:val="20"/>
              </w:rPr>
              <w:br/>
            </w:r>
            <w:r w:rsidRPr="00E90F00">
              <w:rPr>
                <w:rFonts w:asciiTheme="majorHAnsi" w:hAnsiTheme="majorHAnsi" w:cstheme="majorHAnsi"/>
                <w:sz w:val="20"/>
                <w:szCs w:val="20"/>
              </w:rPr>
              <w:t>- Demonstrates multiplicative reasoning by applying unit rates in whole number contexts (e.g., If she earns $12 per hour, how much will she earn for 5 hours of work?).</w:t>
            </w:r>
            <w:r w:rsidR="004D5A80" w:rsidRPr="00E90F00">
              <w:rPr>
                <w:rFonts w:asciiTheme="majorHAnsi" w:hAnsiTheme="majorHAnsi" w:cstheme="majorHAnsi"/>
                <w:sz w:val="20"/>
                <w:szCs w:val="20"/>
              </w:rPr>
              <w:br/>
              <w:t>- Understands the concept of ratio as a relationship between two quantities (e.g., 3 wins to 2 losses).</w:t>
            </w:r>
          </w:p>
          <w:p w14:paraId="0521A7C7" w14:textId="14915467" w:rsidR="00DE045A" w:rsidRPr="00E90F00" w:rsidRDefault="00DE045A" w:rsidP="00750D4E">
            <w:pPr>
              <w:rPr>
                <w:rFonts w:asciiTheme="majorHAnsi" w:hAnsiTheme="majorHAnsi" w:cstheme="majorHAnsi"/>
                <w:b/>
                <w:sz w:val="20"/>
                <w:szCs w:val="20"/>
              </w:rPr>
            </w:pPr>
            <w:r w:rsidRPr="00E90F00">
              <w:rPr>
                <w:rFonts w:asciiTheme="majorHAnsi" w:hAnsiTheme="majorHAnsi" w:cstheme="majorHAnsi"/>
                <w:sz w:val="20"/>
                <w:szCs w:val="20"/>
              </w:rPr>
              <w:t>- Understands and applies the concept of unit rates (e.g., If 3 kg is $5, how much is 1 kg or how many kg for $1?).</w:t>
            </w:r>
          </w:p>
        </w:tc>
      </w:tr>
    </w:tbl>
    <w:p w14:paraId="19AF2033" w14:textId="77777777" w:rsidR="00FD2C5A" w:rsidRDefault="00FD2C5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E90F00" w:rsidRPr="00E90F00" w14:paraId="022F2FF7" w14:textId="77777777" w:rsidTr="00A4347B">
        <w:tc>
          <w:tcPr>
            <w:tcW w:w="10467" w:type="dxa"/>
            <w:gridSpan w:val="3"/>
            <w:shd w:val="clear" w:color="auto" w:fill="D9D9D9" w:themeFill="background1" w:themeFillShade="D9"/>
          </w:tcPr>
          <w:p w14:paraId="2A11A68D" w14:textId="583C3AF8" w:rsidR="00E90F00" w:rsidRPr="00E90F00" w:rsidRDefault="00E90F00" w:rsidP="006461CB">
            <w:pPr>
              <w:rPr>
                <w:rFonts w:asciiTheme="majorHAnsi" w:hAnsiTheme="majorHAnsi" w:cstheme="majorHAnsi"/>
                <w:b/>
                <w:sz w:val="20"/>
                <w:szCs w:val="20"/>
              </w:rPr>
            </w:pPr>
            <w:r w:rsidRPr="00E90F00">
              <w:rPr>
                <w:rFonts w:asciiTheme="majorHAnsi" w:hAnsiTheme="majorHAnsi" w:cstheme="majorHAnsi"/>
                <w:b/>
                <w:sz w:val="20"/>
                <w:szCs w:val="20"/>
              </w:rPr>
              <w:t>C. Algebra</w:t>
            </w:r>
          </w:p>
        </w:tc>
      </w:tr>
      <w:tr w:rsidR="00463EA0" w:rsidRPr="00E90F00" w14:paraId="5F056285" w14:textId="77777777" w:rsidTr="00A4347B">
        <w:tc>
          <w:tcPr>
            <w:tcW w:w="10467" w:type="dxa"/>
            <w:gridSpan w:val="3"/>
            <w:shd w:val="clear" w:color="auto" w:fill="D9D9D9" w:themeFill="background1" w:themeFillShade="D9"/>
          </w:tcPr>
          <w:p w14:paraId="677DC542" w14:textId="1ECEFB20" w:rsidR="00463EA0" w:rsidRPr="001F54AB" w:rsidRDefault="00463EA0" w:rsidP="006461CB">
            <w:pPr>
              <w:rPr>
                <w:rFonts w:asciiTheme="majorHAnsi" w:hAnsiTheme="majorHAnsi" w:cstheme="majorHAnsi"/>
                <w:b/>
                <w:sz w:val="20"/>
                <w:szCs w:val="20"/>
              </w:rPr>
            </w:pPr>
            <w:r w:rsidRPr="00E90F00">
              <w:rPr>
                <w:rFonts w:asciiTheme="majorHAnsi" w:hAnsiTheme="majorHAnsi" w:cstheme="majorHAnsi"/>
                <w:b/>
                <w:sz w:val="20"/>
                <w:szCs w:val="20"/>
              </w:rPr>
              <w:t>C.1 Patterns and Relationships</w:t>
            </w:r>
            <w:r w:rsidRPr="00E90F00">
              <w:rPr>
                <w:rFonts w:asciiTheme="majorHAnsi" w:hAnsiTheme="majorHAnsi" w:cstheme="majorHAnsi"/>
                <w:b/>
                <w:sz w:val="20"/>
                <w:szCs w:val="20"/>
              </w:rPr>
              <w:br/>
            </w:r>
            <w:r w:rsidRPr="001F54AB">
              <w:rPr>
                <w:rFonts w:asciiTheme="majorHAnsi" w:hAnsiTheme="majorHAnsi" w:cstheme="majorHAnsi"/>
                <w:sz w:val="20"/>
                <w:szCs w:val="20"/>
                <w:shd w:val="clear" w:color="auto" w:fill="FFFFFF"/>
              </w:rPr>
              <w:t>identify, describe, extend, create, and make predictions about a variety of patterns, including those found in real-life contexts</w:t>
            </w:r>
          </w:p>
        </w:tc>
      </w:tr>
      <w:tr w:rsidR="00E90F00" w:rsidRPr="00E90F00" w14:paraId="23D9AC7F" w14:textId="77777777" w:rsidTr="00A4347B">
        <w:tc>
          <w:tcPr>
            <w:tcW w:w="10467" w:type="dxa"/>
            <w:gridSpan w:val="3"/>
            <w:shd w:val="clear" w:color="auto" w:fill="D9D9D9" w:themeFill="background1" w:themeFillShade="D9"/>
          </w:tcPr>
          <w:p w14:paraId="344DB306" w14:textId="1B8683E4" w:rsidR="00E90F00" w:rsidRPr="00E90F00" w:rsidRDefault="00E90F00" w:rsidP="006461CB">
            <w:pPr>
              <w:rPr>
                <w:rFonts w:asciiTheme="majorHAnsi" w:hAnsiTheme="majorHAnsi" w:cstheme="majorHAnsi"/>
                <w:b/>
                <w:sz w:val="20"/>
                <w:szCs w:val="20"/>
              </w:rPr>
            </w:pPr>
            <w:r w:rsidRPr="00E90F00">
              <w:rPr>
                <w:rFonts w:asciiTheme="majorHAnsi" w:hAnsiTheme="majorHAnsi" w:cstheme="majorHAnsi"/>
                <w:b/>
                <w:sz w:val="20"/>
                <w:szCs w:val="20"/>
              </w:rPr>
              <w:t>Patterns</w:t>
            </w:r>
          </w:p>
        </w:tc>
      </w:tr>
      <w:tr w:rsidR="006461CB" w:rsidRPr="00E90F00" w14:paraId="09ABC469" w14:textId="77777777" w:rsidTr="00A4347B">
        <w:tc>
          <w:tcPr>
            <w:tcW w:w="3685" w:type="dxa"/>
            <w:shd w:val="clear" w:color="auto" w:fill="auto"/>
          </w:tcPr>
          <w:p w14:paraId="34EBDC07" w14:textId="507C4E9C"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C1.1 identify and describe repeating and growing patterns, including patterns found in real-life contexts</w:t>
            </w:r>
          </w:p>
        </w:tc>
        <w:tc>
          <w:tcPr>
            <w:tcW w:w="2700" w:type="dxa"/>
            <w:shd w:val="clear" w:color="auto" w:fill="auto"/>
          </w:tcPr>
          <w:p w14:paraId="4BE087F8" w14:textId="3E4B631D" w:rsidR="006461CB" w:rsidRPr="00E90F00" w:rsidRDefault="006461CB" w:rsidP="006461CB">
            <w:pPr>
              <w:spacing w:line="276" w:lineRule="auto"/>
              <w:rPr>
                <w:rFonts w:asciiTheme="majorHAnsi" w:hAnsiTheme="majorHAnsi" w:cstheme="majorHAnsi"/>
                <w:b/>
                <w:bCs/>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 Repeating and Growing Patterns</w:t>
            </w:r>
          </w:p>
          <w:p w14:paraId="5764C5A5" w14:textId="7C436DCC" w:rsidR="006461CB" w:rsidRPr="00FD2C5A" w:rsidRDefault="00745685" w:rsidP="006461CB">
            <w:pPr>
              <w:tabs>
                <w:tab w:val="left" w:pos="3063"/>
              </w:tabs>
              <w:rPr>
                <w:rFonts w:asciiTheme="majorHAnsi" w:hAnsiTheme="majorHAnsi" w:cstheme="majorHAnsi"/>
                <w:sz w:val="20"/>
                <w:szCs w:val="20"/>
              </w:rPr>
            </w:pPr>
            <w:r w:rsidRPr="00FD2C5A">
              <w:rPr>
                <w:rFonts w:asciiTheme="majorHAnsi" w:hAnsiTheme="majorHAnsi" w:cstheme="majorHAnsi"/>
                <w:sz w:val="20"/>
                <w:szCs w:val="20"/>
              </w:rPr>
              <w:t xml:space="preserve">6: Consolidation of </w:t>
            </w:r>
            <w:r w:rsidR="00F852D5">
              <w:rPr>
                <w:rFonts w:asciiTheme="majorHAnsi" w:hAnsiTheme="majorHAnsi" w:cstheme="majorHAnsi"/>
                <w:sz w:val="20"/>
                <w:szCs w:val="20"/>
              </w:rPr>
              <w:t>Patterns and Relations</w:t>
            </w:r>
          </w:p>
        </w:tc>
        <w:tc>
          <w:tcPr>
            <w:tcW w:w="4082" w:type="dxa"/>
            <w:shd w:val="clear" w:color="auto" w:fill="auto"/>
          </w:tcPr>
          <w:p w14:paraId="7FCD1200"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7938933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0A73AF1F"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p>
          <w:p w14:paraId="1311F688"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4FFF2142" w14:textId="5E4869C9"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A32F2C"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t>.</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r w:rsidR="006461CB" w:rsidRPr="00E90F00" w14:paraId="0D0375B6" w14:textId="77777777" w:rsidTr="00A4347B">
        <w:tc>
          <w:tcPr>
            <w:tcW w:w="3685" w:type="dxa"/>
            <w:shd w:val="clear" w:color="auto" w:fill="auto"/>
          </w:tcPr>
          <w:p w14:paraId="48BD998F" w14:textId="248FBD87"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C1.2 create and translate repeating and growing patterns using various representations, including tables of values and graphs</w:t>
            </w:r>
          </w:p>
        </w:tc>
        <w:tc>
          <w:tcPr>
            <w:tcW w:w="2700" w:type="dxa"/>
            <w:shd w:val="clear" w:color="auto" w:fill="auto"/>
          </w:tcPr>
          <w:p w14:paraId="39669B7E" w14:textId="2AECE784" w:rsidR="006461CB" w:rsidRPr="00E90F00" w:rsidRDefault="006461CB" w:rsidP="006461CB">
            <w:pPr>
              <w:spacing w:line="276" w:lineRule="auto"/>
              <w:rPr>
                <w:rFonts w:asciiTheme="majorHAnsi" w:hAnsiTheme="majorHAnsi" w:cstheme="majorHAnsi"/>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 Repeating and Growing Patterns</w:t>
            </w:r>
          </w:p>
          <w:p w14:paraId="2CB8D885" w14:textId="1D2BDC59"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3: Representing Patterns</w:t>
            </w:r>
            <w:r w:rsidR="00FC7BF5" w:rsidRPr="00E90F00">
              <w:rPr>
                <w:rFonts w:asciiTheme="majorHAnsi" w:hAnsiTheme="majorHAnsi" w:cstheme="majorHAnsi"/>
                <w:sz w:val="20"/>
                <w:szCs w:val="20"/>
              </w:rPr>
              <w:br/>
              <w:t>6</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w:t>
            </w:r>
            <w:r w:rsidR="00F852D5">
              <w:rPr>
                <w:rFonts w:asciiTheme="majorHAnsi" w:hAnsiTheme="majorHAnsi" w:cstheme="majorHAnsi"/>
                <w:sz w:val="20"/>
                <w:szCs w:val="20"/>
              </w:rPr>
              <w:t>Patterns and Relations</w:t>
            </w:r>
          </w:p>
        </w:tc>
        <w:tc>
          <w:tcPr>
            <w:tcW w:w="4082" w:type="dxa"/>
            <w:shd w:val="clear" w:color="auto" w:fill="auto"/>
          </w:tcPr>
          <w:p w14:paraId="1F0DA182"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68F9B3F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4E791BD6"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Uses multiple approaches to model situations involving repetition (i.e., repeating patterns) and change (i.e., increasing/decreasing patterns) (e.g., using objects, tables, graphs, symbols, loops and nested loops in coding).</w:t>
            </w:r>
          </w:p>
          <w:p w14:paraId="172DC12D"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4A572A6D" w14:textId="37705C86"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1B59D0"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r w:rsidR="006461CB" w:rsidRPr="00E90F00" w14:paraId="5D03F36A" w14:textId="77777777" w:rsidTr="00A4347B">
        <w:tc>
          <w:tcPr>
            <w:tcW w:w="3685" w:type="dxa"/>
            <w:shd w:val="clear" w:color="auto" w:fill="auto"/>
          </w:tcPr>
          <w:p w14:paraId="0297EF3F" w14:textId="4D41914F"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C1.3 determine pattern rules and use them to extend patterns, make and justify predictions, and identify missing elements in repeating and growing patterns</w:t>
            </w:r>
          </w:p>
        </w:tc>
        <w:tc>
          <w:tcPr>
            <w:tcW w:w="2700" w:type="dxa"/>
            <w:shd w:val="clear" w:color="auto" w:fill="auto"/>
          </w:tcPr>
          <w:p w14:paraId="19C1FF3C" w14:textId="39CBA57A"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 Repeating and Growing Patterns</w:t>
            </w:r>
            <w:r w:rsidR="00FC7BF5" w:rsidRPr="00E90F00">
              <w:rPr>
                <w:rFonts w:asciiTheme="majorHAnsi" w:hAnsiTheme="majorHAnsi" w:cstheme="majorHAnsi"/>
                <w:sz w:val="20"/>
                <w:szCs w:val="20"/>
              </w:rPr>
              <w:br/>
              <w:t>6</w:t>
            </w:r>
            <w:r w:rsidR="00D44EDF">
              <w:rPr>
                <w:rFonts w:asciiTheme="majorHAnsi" w:hAnsiTheme="majorHAnsi" w:cstheme="majorHAnsi"/>
                <w:sz w:val="20"/>
                <w:szCs w:val="20"/>
              </w:rPr>
              <w:t>:</w:t>
            </w:r>
            <w:r w:rsidR="00FC7BF5" w:rsidRPr="00E90F00">
              <w:rPr>
                <w:rFonts w:asciiTheme="majorHAnsi" w:hAnsiTheme="majorHAnsi" w:cstheme="majorHAnsi"/>
                <w:sz w:val="20"/>
                <w:szCs w:val="20"/>
              </w:rPr>
              <w:t xml:space="preserve"> Consolidation of </w:t>
            </w:r>
            <w:r w:rsidR="00F852D5">
              <w:rPr>
                <w:rFonts w:asciiTheme="majorHAnsi" w:hAnsiTheme="majorHAnsi" w:cstheme="majorHAnsi"/>
                <w:sz w:val="20"/>
                <w:szCs w:val="20"/>
              </w:rPr>
              <w:t>Patterns and Relations</w:t>
            </w:r>
          </w:p>
        </w:tc>
        <w:tc>
          <w:tcPr>
            <w:tcW w:w="4082" w:type="dxa"/>
            <w:shd w:val="clear" w:color="auto" w:fill="auto"/>
          </w:tcPr>
          <w:p w14:paraId="759D8438"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36E64E5B"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3C58D632"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p>
          <w:p w14:paraId="371E0D89"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42694EE1" w14:textId="442BBDE1"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1B59D0"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t>.</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r w:rsidR="006461CB" w:rsidRPr="00E90F00" w14:paraId="0B52BA0C" w14:textId="77777777" w:rsidTr="00A4347B">
        <w:tc>
          <w:tcPr>
            <w:tcW w:w="3685" w:type="dxa"/>
            <w:shd w:val="clear" w:color="auto" w:fill="auto"/>
          </w:tcPr>
          <w:p w14:paraId="5678B6C6" w14:textId="155CD304"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C1.4 create and describe patterns to illustrate relationships among whole numbers and decimal tenths</w:t>
            </w:r>
          </w:p>
        </w:tc>
        <w:tc>
          <w:tcPr>
            <w:tcW w:w="2700" w:type="dxa"/>
            <w:shd w:val="clear" w:color="auto" w:fill="auto"/>
          </w:tcPr>
          <w:p w14:paraId="70089DFF" w14:textId="16963F2E"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 xml:space="preserve">Patterning Unit 1: </w:t>
            </w:r>
            <w:r w:rsidR="00F852D5">
              <w:rPr>
                <w:rFonts w:asciiTheme="majorHAnsi" w:hAnsiTheme="majorHAnsi" w:cstheme="majorHAnsi"/>
                <w:b/>
                <w:bCs/>
                <w:sz w:val="20"/>
                <w:szCs w:val="20"/>
              </w:rPr>
              <w:t>Patterns and Relations</w:t>
            </w:r>
            <w:r w:rsidRPr="00E90F00">
              <w:rPr>
                <w:rFonts w:asciiTheme="majorHAnsi" w:hAnsiTheme="majorHAnsi" w:cstheme="majorHAnsi"/>
                <w:b/>
                <w:bCs/>
                <w:sz w:val="20"/>
                <w:szCs w:val="20"/>
              </w:rPr>
              <w:br/>
            </w:r>
            <w:r w:rsidRPr="00E90F00">
              <w:rPr>
                <w:rFonts w:asciiTheme="majorHAnsi" w:hAnsiTheme="majorHAnsi" w:cstheme="majorHAnsi"/>
                <w:sz w:val="20"/>
                <w:szCs w:val="20"/>
              </w:rPr>
              <w:t>4: Investigating Number Relationships</w:t>
            </w:r>
            <w:r w:rsidR="00657C54" w:rsidRPr="00E90F00">
              <w:rPr>
                <w:rFonts w:asciiTheme="majorHAnsi" w:hAnsiTheme="majorHAnsi" w:cstheme="majorHAnsi"/>
                <w:sz w:val="20"/>
                <w:szCs w:val="20"/>
              </w:rPr>
              <w:br/>
              <w:t>6</w:t>
            </w:r>
            <w:r w:rsidR="00D44EDF">
              <w:rPr>
                <w:rFonts w:asciiTheme="majorHAnsi" w:hAnsiTheme="majorHAnsi" w:cstheme="majorHAnsi"/>
                <w:sz w:val="20"/>
                <w:szCs w:val="20"/>
              </w:rPr>
              <w:t>:</w:t>
            </w:r>
            <w:r w:rsidR="00657C54" w:rsidRPr="00E90F00">
              <w:rPr>
                <w:rFonts w:asciiTheme="majorHAnsi" w:hAnsiTheme="majorHAnsi" w:cstheme="majorHAnsi"/>
                <w:sz w:val="20"/>
                <w:szCs w:val="20"/>
              </w:rPr>
              <w:t xml:space="preserve"> Consolidation of </w:t>
            </w:r>
            <w:r w:rsidR="00F852D5">
              <w:rPr>
                <w:rFonts w:asciiTheme="majorHAnsi" w:hAnsiTheme="majorHAnsi" w:cstheme="majorHAnsi"/>
                <w:sz w:val="20"/>
                <w:szCs w:val="20"/>
              </w:rPr>
              <w:t>Patterns and Relations</w:t>
            </w:r>
          </w:p>
        </w:tc>
        <w:tc>
          <w:tcPr>
            <w:tcW w:w="4082" w:type="dxa"/>
            <w:shd w:val="clear" w:color="auto" w:fill="auto"/>
          </w:tcPr>
          <w:p w14:paraId="265F9BD2"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Regularity and repetition form patterns that can be generalized and predicted mathematically.</w:t>
            </w:r>
          </w:p>
          <w:p w14:paraId="3CE9878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Representing patterns, relations, and functions</w:t>
            </w:r>
          </w:p>
          <w:p w14:paraId="66002CE3"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generates, extends, translates, and corrects number and shape patterns that follow a predetermined rule.</w:t>
            </w:r>
          </w:p>
          <w:p w14:paraId="2FC6F62E"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Generalizing and analyzing patterns, relations, and functions</w:t>
            </w:r>
          </w:p>
          <w:p w14:paraId="15A23833" w14:textId="14B53EC5"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Explains the rule for numeric patterns including the starting point and change</w:t>
            </w:r>
            <w:r w:rsidR="001B59D0" w:rsidRPr="00E90F00">
              <w:rPr>
                <w:rFonts w:asciiTheme="majorHAnsi" w:hAnsiTheme="majorHAnsi" w:cstheme="majorHAnsi"/>
                <w:color w:val="000000"/>
                <w:sz w:val="20"/>
                <w:szCs w:val="20"/>
                <w:lang w:eastAsia="en-CA"/>
              </w:rPr>
              <w:t xml:space="preserve"> (e.g., given: 16, 22, 28, 34, … Start at 16 and add 6 each time).</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Describes numeric and shape patterns using words and numbers.</w:t>
            </w:r>
          </w:p>
        </w:tc>
      </w:tr>
    </w:tbl>
    <w:p w14:paraId="2D9CD227" w14:textId="77777777" w:rsidR="00FD2C5A" w:rsidRDefault="00FD2C5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461CB" w:rsidRPr="00E90F00" w14:paraId="22EB1B56" w14:textId="77777777" w:rsidTr="00A4347B">
        <w:tc>
          <w:tcPr>
            <w:tcW w:w="10467" w:type="dxa"/>
            <w:gridSpan w:val="3"/>
            <w:shd w:val="clear" w:color="auto" w:fill="D9D9D9" w:themeFill="background1" w:themeFillShade="D9"/>
          </w:tcPr>
          <w:p w14:paraId="229AACFD" w14:textId="6B47693A" w:rsidR="006461CB" w:rsidRPr="00E90F00" w:rsidRDefault="006461CB" w:rsidP="00765013">
            <w:pPr>
              <w:pStyle w:val="NormalWeb"/>
              <w:spacing w:before="0" w:beforeAutospacing="0" w:after="180" w:afterAutospacing="0"/>
              <w:rPr>
                <w:rFonts w:asciiTheme="majorHAnsi" w:hAnsiTheme="majorHAnsi" w:cstheme="majorHAnsi"/>
                <w:color w:val="50565E"/>
              </w:rPr>
            </w:pPr>
            <w:r w:rsidRPr="00E90F00">
              <w:rPr>
                <w:rFonts w:asciiTheme="majorHAnsi" w:hAnsiTheme="majorHAnsi" w:cstheme="majorHAnsi"/>
                <w:b/>
                <w:sz w:val="20"/>
                <w:szCs w:val="20"/>
              </w:rPr>
              <w:t>C.2 Equations and Inequalities</w:t>
            </w:r>
            <w:r w:rsidR="00765013" w:rsidRPr="00E90F00">
              <w:rPr>
                <w:rFonts w:asciiTheme="majorHAnsi" w:hAnsiTheme="majorHAnsi" w:cstheme="majorHAnsi"/>
                <w:b/>
                <w:sz w:val="20"/>
                <w:szCs w:val="20"/>
              </w:rPr>
              <w:br/>
            </w:r>
            <w:r w:rsidR="00765013" w:rsidRPr="00E90F00">
              <w:rPr>
                <w:rFonts w:asciiTheme="majorHAnsi" w:hAnsiTheme="majorHAnsi" w:cstheme="majorHAnsi"/>
                <w:sz w:val="20"/>
                <w:szCs w:val="20"/>
              </w:rPr>
              <w:t>demonstrate an understanding of variables, expressions, equalities, and inequalities, and apply this understanding in various contexts</w:t>
            </w:r>
          </w:p>
        </w:tc>
      </w:tr>
      <w:tr w:rsidR="006461CB" w:rsidRPr="00E90F00" w14:paraId="70265F86" w14:textId="77777777" w:rsidTr="00A4347B">
        <w:tc>
          <w:tcPr>
            <w:tcW w:w="10467" w:type="dxa"/>
            <w:gridSpan w:val="3"/>
            <w:shd w:val="clear" w:color="auto" w:fill="D9D9D9" w:themeFill="background1" w:themeFillShade="D9"/>
          </w:tcPr>
          <w:p w14:paraId="2DF376EE" w14:textId="00D64343"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Variables</w:t>
            </w:r>
          </w:p>
        </w:tc>
      </w:tr>
      <w:tr w:rsidR="006461CB" w:rsidRPr="00E90F00" w14:paraId="500E4579" w14:textId="77777777" w:rsidTr="00A4347B">
        <w:tc>
          <w:tcPr>
            <w:tcW w:w="3685" w:type="dxa"/>
            <w:shd w:val="clear" w:color="auto" w:fill="auto"/>
          </w:tcPr>
          <w:p w14:paraId="425ED3CD" w14:textId="60B3E01F"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C2.1 identify and use symbols as variables in expressions and equations</w:t>
            </w:r>
          </w:p>
        </w:tc>
        <w:tc>
          <w:tcPr>
            <w:tcW w:w="2700" w:type="dxa"/>
            <w:shd w:val="clear" w:color="auto" w:fill="auto"/>
          </w:tcPr>
          <w:p w14:paraId="46A4DA6D" w14:textId="77777777" w:rsidR="00745685" w:rsidRDefault="006461CB" w:rsidP="006461CB">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Patterning Unit 2: Variables and Equations</w:t>
            </w:r>
            <w:r w:rsidRPr="00E90F00">
              <w:rPr>
                <w:rFonts w:asciiTheme="majorHAnsi" w:hAnsiTheme="majorHAnsi" w:cstheme="majorHAnsi"/>
                <w:b/>
                <w:bCs/>
                <w:sz w:val="20"/>
                <w:szCs w:val="20"/>
              </w:rPr>
              <w:br/>
            </w:r>
            <w:r w:rsidRPr="00E90F00">
              <w:rPr>
                <w:rFonts w:asciiTheme="majorHAnsi" w:hAnsiTheme="majorHAnsi" w:cstheme="majorHAnsi"/>
                <w:sz w:val="20"/>
                <w:szCs w:val="20"/>
              </w:rPr>
              <w:t>7: Using Symbols</w:t>
            </w:r>
          </w:p>
          <w:p w14:paraId="776DF1E5" w14:textId="77777777" w:rsidR="00745685" w:rsidRDefault="00745685" w:rsidP="006461CB">
            <w:pPr>
              <w:tabs>
                <w:tab w:val="left" w:pos="3063"/>
              </w:tabs>
              <w:rPr>
                <w:rFonts w:asciiTheme="majorHAnsi" w:hAnsiTheme="majorHAnsi" w:cstheme="majorHAnsi"/>
                <w:sz w:val="20"/>
                <w:szCs w:val="20"/>
              </w:rPr>
            </w:pPr>
            <w:r>
              <w:rPr>
                <w:rFonts w:asciiTheme="majorHAnsi" w:hAnsiTheme="majorHAnsi" w:cstheme="majorHAnsi"/>
                <w:sz w:val="20"/>
                <w:szCs w:val="20"/>
              </w:rPr>
              <w:t>8: Solving Equations Concretely</w:t>
            </w:r>
          </w:p>
          <w:p w14:paraId="457B5941" w14:textId="77777777" w:rsidR="00745685" w:rsidRDefault="00745685" w:rsidP="006461CB">
            <w:pPr>
              <w:tabs>
                <w:tab w:val="left" w:pos="3063"/>
              </w:tabs>
              <w:rPr>
                <w:rFonts w:asciiTheme="majorHAnsi" w:hAnsiTheme="majorHAnsi" w:cstheme="majorHAnsi"/>
                <w:sz w:val="20"/>
                <w:szCs w:val="20"/>
              </w:rPr>
            </w:pPr>
            <w:r>
              <w:rPr>
                <w:rFonts w:asciiTheme="majorHAnsi" w:hAnsiTheme="majorHAnsi" w:cstheme="majorHAnsi"/>
                <w:sz w:val="20"/>
                <w:szCs w:val="20"/>
              </w:rPr>
              <w:t>9: Solving Addition and Subtraction Equations</w:t>
            </w:r>
          </w:p>
          <w:p w14:paraId="07FFA1A6" w14:textId="3A47D769" w:rsidR="00745685" w:rsidRDefault="00745685" w:rsidP="006461CB">
            <w:pPr>
              <w:tabs>
                <w:tab w:val="left" w:pos="3063"/>
              </w:tabs>
              <w:rPr>
                <w:rFonts w:asciiTheme="majorHAnsi" w:hAnsiTheme="majorHAnsi" w:cstheme="majorHAnsi"/>
                <w:sz w:val="20"/>
                <w:szCs w:val="20"/>
              </w:rPr>
            </w:pPr>
            <w:r>
              <w:rPr>
                <w:rFonts w:asciiTheme="majorHAnsi" w:hAnsiTheme="majorHAnsi" w:cstheme="majorHAnsi"/>
                <w:sz w:val="20"/>
                <w:szCs w:val="20"/>
              </w:rPr>
              <w:t>11: Solving Multiplication and Division Equations</w:t>
            </w:r>
          </w:p>
          <w:p w14:paraId="4AF026F4" w14:textId="2AFFCF3D" w:rsidR="006461CB" w:rsidRPr="00E90F00" w:rsidRDefault="00745685" w:rsidP="006461CB">
            <w:pPr>
              <w:tabs>
                <w:tab w:val="left" w:pos="3063"/>
              </w:tabs>
              <w:rPr>
                <w:rFonts w:asciiTheme="majorHAnsi" w:hAnsiTheme="majorHAnsi" w:cstheme="majorHAnsi"/>
                <w:b/>
                <w:bCs/>
                <w:sz w:val="20"/>
                <w:szCs w:val="20"/>
              </w:rPr>
            </w:pPr>
            <w:r>
              <w:rPr>
                <w:rFonts w:asciiTheme="majorHAnsi" w:hAnsiTheme="majorHAnsi" w:cstheme="majorHAnsi"/>
                <w:sz w:val="20"/>
                <w:szCs w:val="20"/>
              </w:rPr>
              <w:t>12: Using Equations to Solve Problems</w:t>
            </w:r>
            <w:r w:rsidR="00657C54" w:rsidRPr="00E90F00">
              <w:rPr>
                <w:rFonts w:asciiTheme="majorHAnsi" w:hAnsiTheme="majorHAnsi" w:cstheme="majorHAnsi"/>
                <w:sz w:val="20"/>
                <w:szCs w:val="20"/>
              </w:rPr>
              <w:br/>
              <w:t>13. Consolidation of Variables and Equations</w:t>
            </w:r>
          </w:p>
        </w:tc>
        <w:tc>
          <w:tcPr>
            <w:tcW w:w="4082" w:type="dxa"/>
            <w:shd w:val="clear" w:color="auto" w:fill="auto"/>
          </w:tcPr>
          <w:p w14:paraId="13505FE3"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Patterns and relations can be represented with symbols, equations, and expressions.</w:t>
            </w:r>
          </w:p>
          <w:p w14:paraId="0D7B45E2"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Understanding equality and inequality, building on generalized properties of numbers and operations</w:t>
            </w:r>
          </w:p>
          <w:p w14:paraId="4D34AE57"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Expresses a one-step mathematical problem as an equation using a symbol or letter to represent an unknown number (e.g., Sena had some tokens and used four. She has seven left: □ – 4 = 7).</w:t>
            </w:r>
          </w:p>
          <w:p w14:paraId="79112521"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Using variables, algebraic expressions, and equations to represent mathematical relations</w:t>
            </w:r>
          </w:p>
          <w:p w14:paraId="21CA67EA"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Understands an unknown quantity (i.e., variable) may be represented by a symbol or letter (e.g., 13 – □ = 8; 4</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 xml:space="preserve"> = 12).</w:t>
            </w:r>
            <w:r w:rsidRPr="00E90F00">
              <w:rPr>
                <w:rFonts w:asciiTheme="majorHAnsi" w:hAnsiTheme="majorHAnsi" w:cstheme="majorHAnsi"/>
                <w:color w:val="000000"/>
                <w:sz w:val="20"/>
                <w:szCs w:val="20"/>
                <w:lang w:eastAsia="en-CA"/>
              </w:rPr>
              <w:br/>
            </w: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Flexibly uses symbols and letters to represent unknown quantities in equations (e.g., knows that 4 + □ = 7; 4 + </w:t>
            </w:r>
            <w:r w:rsidRPr="00E90F00">
              <w:rPr>
                <w:rFonts w:asciiTheme="majorHAnsi" w:hAnsiTheme="majorHAnsi" w:cstheme="majorHAnsi"/>
                <w:i/>
                <w:iCs/>
                <w:color w:val="000000"/>
                <w:sz w:val="20"/>
                <w:szCs w:val="20"/>
                <w:lang w:eastAsia="en-CA"/>
              </w:rPr>
              <w:t>x</w:t>
            </w:r>
            <w:r w:rsidRPr="00E90F00">
              <w:rPr>
                <w:rFonts w:asciiTheme="majorHAnsi" w:hAnsiTheme="majorHAnsi" w:cstheme="majorHAnsi"/>
                <w:color w:val="000000"/>
                <w:sz w:val="20"/>
                <w:szCs w:val="20"/>
                <w:lang w:eastAsia="en-CA"/>
              </w:rPr>
              <w:t xml:space="preserve"> = 7; and 4 + </w:t>
            </w:r>
            <w:r w:rsidRPr="00E90F00">
              <w:rPr>
                <w:rFonts w:asciiTheme="majorHAnsi" w:hAnsiTheme="majorHAnsi" w:cstheme="majorHAnsi"/>
                <w:i/>
                <w:iCs/>
                <w:color w:val="000000"/>
                <w:sz w:val="20"/>
                <w:szCs w:val="20"/>
                <w:lang w:eastAsia="en-CA"/>
              </w:rPr>
              <w:t>y</w:t>
            </w:r>
            <w:r w:rsidRPr="00E90F00">
              <w:rPr>
                <w:rFonts w:asciiTheme="majorHAnsi" w:hAnsiTheme="majorHAnsi" w:cstheme="majorHAnsi"/>
                <w:color w:val="000000"/>
                <w:sz w:val="20"/>
                <w:szCs w:val="20"/>
                <w:lang w:eastAsia="en-CA"/>
              </w:rPr>
              <w:t xml:space="preserve"> = 7 all represent the same equation with □, </w:t>
            </w:r>
            <w:r w:rsidRPr="00E90F00">
              <w:rPr>
                <w:rFonts w:asciiTheme="majorHAnsi" w:hAnsiTheme="majorHAnsi" w:cstheme="majorHAnsi"/>
                <w:i/>
                <w:iCs/>
                <w:color w:val="000000"/>
                <w:sz w:val="20"/>
                <w:szCs w:val="20"/>
                <w:lang w:eastAsia="en-CA"/>
              </w:rPr>
              <w:t>x</w:t>
            </w:r>
            <w:r w:rsidRPr="00E90F00">
              <w:rPr>
                <w:rFonts w:asciiTheme="majorHAnsi" w:hAnsiTheme="majorHAnsi" w:cstheme="majorHAnsi"/>
                <w:color w:val="000000"/>
                <w:sz w:val="20"/>
                <w:szCs w:val="20"/>
                <w:lang w:eastAsia="en-CA"/>
              </w:rPr>
              <w:t xml:space="preserve">, and </w:t>
            </w:r>
            <w:r w:rsidRPr="00E90F00">
              <w:rPr>
                <w:rFonts w:asciiTheme="majorHAnsi" w:hAnsiTheme="majorHAnsi" w:cstheme="majorHAnsi"/>
                <w:i/>
                <w:iCs/>
                <w:color w:val="000000"/>
                <w:sz w:val="20"/>
                <w:szCs w:val="20"/>
                <w:lang w:eastAsia="en-CA"/>
              </w:rPr>
              <w:t>y</w:t>
            </w:r>
            <w:r w:rsidRPr="00E90F00">
              <w:rPr>
                <w:rFonts w:asciiTheme="majorHAnsi" w:hAnsiTheme="majorHAnsi" w:cstheme="majorHAnsi"/>
                <w:color w:val="000000"/>
                <w:sz w:val="20"/>
                <w:szCs w:val="20"/>
                <w:lang w:eastAsia="en-CA"/>
              </w:rPr>
              <w:t xml:space="preserve"> representing the same value).</w:t>
            </w:r>
          </w:p>
          <w:p w14:paraId="6D013879"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Interprets and writes algebraic expressions (e.g., 2</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 xml:space="preserve"> means two times a number; subtracting a number from 7 can be written as 7 – </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w:t>
            </w:r>
          </w:p>
          <w:p w14:paraId="7A13436A" w14:textId="62E06A33"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Understands a variable as a changing quantity (e.g., 5</w:t>
            </w:r>
            <w:r w:rsidRPr="00E90F00">
              <w:rPr>
                <w:rFonts w:asciiTheme="majorHAnsi" w:hAnsiTheme="majorHAnsi" w:cstheme="majorHAnsi"/>
                <w:i/>
                <w:iCs/>
                <w:color w:val="000000"/>
                <w:sz w:val="20"/>
                <w:szCs w:val="20"/>
                <w:lang w:eastAsia="en-CA"/>
              </w:rPr>
              <w:t>s</w:t>
            </w:r>
            <w:r w:rsidRPr="00E90F00">
              <w:rPr>
                <w:rFonts w:asciiTheme="majorHAnsi" w:hAnsiTheme="majorHAnsi" w:cstheme="majorHAnsi"/>
                <w:color w:val="000000"/>
                <w:sz w:val="20"/>
                <w:szCs w:val="20"/>
                <w:lang w:eastAsia="en-CA"/>
              </w:rPr>
              <w:t xml:space="preserve">, where </w:t>
            </w:r>
            <w:r w:rsidRPr="00E90F00">
              <w:rPr>
                <w:rFonts w:asciiTheme="majorHAnsi" w:hAnsiTheme="majorHAnsi" w:cstheme="majorHAnsi"/>
                <w:i/>
                <w:iCs/>
                <w:color w:val="000000"/>
                <w:sz w:val="20"/>
                <w:szCs w:val="20"/>
                <w:lang w:eastAsia="en-CA"/>
              </w:rPr>
              <w:t>s</w:t>
            </w:r>
            <w:r w:rsidRPr="00E90F00">
              <w:rPr>
                <w:rFonts w:asciiTheme="majorHAnsi" w:hAnsiTheme="majorHAnsi" w:cstheme="majorHAnsi"/>
                <w:color w:val="000000"/>
                <w:sz w:val="20"/>
                <w:szCs w:val="20"/>
                <w:lang w:eastAsia="en-CA"/>
              </w:rPr>
              <w:t xml:space="preserve"> can be any value).</w:t>
            </w:r>
          </w:p>
        </w:tc>
      </w:tr>
    </w:tbl>
    <w:p w14:paraId="06CCE25F" w14:textId="77777777" w:rsidR="00FD2C5A" w:rsidRDefault="00FD2C5A">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694"/>
        <w:gridCol w:w="6"/>
        <w:gridCol w:w="4082"/>
      </w:tblGrid>
      <w:tr w:rsidR="006461CB" w:rsidRPr="00E90F00" w14:paraId="5BD37077" w14:textId="77777777" w:rsidTr="720FDD71">
        <w:tc>
          <w:tcPr>
            <w:tcW w:w="10467" w:type="dxa"/>
            <w:gridSpan w:val="4"/>
            <w:shd w:val="clear" w:color="auto" w:fill="D9D9D9" w:themeFill="background1" w:themeFillShade="D9"/>
          </w:tcPr>
          <w:p w14:paraId="79A8CD28" w14:textId="6FF0DFF6"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Equalities and Inequalities</w:t>
            </w:r>
          </w:p>
        </w:tc>
      </w:tr>
      <w:tr w:rsidR="006461CB" w:rsidRPr="00E90F00" w14:paraId="445F6E1E" w14:textId="77777777" w:rsidTr="720FDD71">
        <w:tc>
          <w:tcPr>
            <w:tcW w:w="3685" w:type="dxa"/>
            <w:shd w:val="clear" w:color="auto" w:fill="auto"/>
          </w:tcPr>
          <w:p w14:paraId="01ED2CA2" w14:textId="5479C7E6"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C2.2 solve equations that involve whole numbers up to 50 in various contexts, and verify solutions</w:t>
            </w:r>
          </w:p>
        </w:tc>
        <w:tc>
          <w:tcPr>
            <w:tcW w:w="2700" w:type="dxa"/>
            <w:gridSpan w:val="2"/>
            <w:shd w:val="clear" w:color="auto" w:fill="auto"/>
          </w:tcPr>
          <w:p w14:paraId="5EF6A47C" w14:textId="77777777" w:rsidR="006461CB" w:rsidRPr="00E90F00" w:rsidRDefault="006461CB" w:rsidP="006461CB">
            <w:pPr>
              <w:spacing w:line="276" w:lineRule="auto"/>
              <w:rPr>
                <w:rFonts w:asciiTheme="majorHAnsi" w:hAnsiTheme="majorHAnsi" w:cstheme="majorHAnsi"/>
                <w:sz w:val="20"/>
                <w:szCs w:val="20"/>
              </w:rPr>
            </w:pPr>
            <w:r w:rsidRPr="00E90F00">
              <w:rPr>
                <w:rFonts w:asciiTheme="majorHAnsi" w:hAnsiTheme="majorHAnsi" w:cstheme="majorHAnsi"/>
                <w:b/>
                <w:bCs/>
                <w:sz w:val="20"/>
                <w:szCs w:val="20"/>
              </w:rPr>
              <w:t>Patterning Unit 2: Variables and Equations</w:t>
            </w:r>
            <w:r w:rsidRPr="00E90F00">
              <w:rPr>
                <w:rFonts w:asciiTheme="majorHAnsi" w:hAnsiTheme="majorHAnsi" w:cstheme="majorHAnsi"/>
                <w:b/>
                <w:bCs/>
                <w:sz w:val="20"/>
                <w:szCs w:val="20"/>
              </w:rPr>
              <w:br/>
            </w:r>
            <w:r w:rsidRPr="00E90F00">
              <w:rPr>
                <w:rFonts w:asciiTheme="majorHAnsi" w:hAnsiTheme="majorHAnsi" w:cstheme="majorHAnsi"/>
                <w:sz w:val="20"/>
                <w:szCs w:val="20"/>
              </w:rPr>
              <w:t>8: Solving Equations Concretely</w:t>
            </w:r>
          </w:p>
          <w:p w14:paraId="02D5EB2B" w14:textId="2B975B0C"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9: Solving Addition and Subtraction Equations</w:t>
            </w:r>
            <w:r w:rsidRPr="00E90F00">
              <w:rPr>
                <w:rFonts w:asciiTheme="majorHAnsi" w:hAnsiTheme="majorHAnsi" w:cstheme="majorHAnsi"/>
                <w:sz w:val="20"/>
                <w:szCs w:val="20"/>
              </w:rPr>
              <w:br/>
              <w:t>11: Solving Multiplication and Division Equations</w:t>
            </w:r>
            <w:r w:rsidRPr="00E90F00">
              <w:rPr>
                <w:rFonts w:asciiTheme="majorHAnsi" w:hAnsiTheme="majorHAnsi" w:cstheme="majorHAnsi"/>
                <w:sz w:val="20"/>
                <w:szCs w:val="20"/>
              </w:rPr>
              <w:br/>
              <w:t>12: Using Equations to Solve Problems</w:t>
            </w:r>
            <w:r w:rsidR="00657C54" w:rsidRPr="00E90F00">
              <w:rPr>
                <w:rFonts w:asciiTheme="majorHAnsi" w:hAnsiTheme="majorHAnsi" w:cstheme="majorHAnsi"/>
                <w:sz w:val="20"/>
                <w:szCs w:val="20"/>
              </w:rPr>
              <w:br/>
              <w:t>13. Consolidation of Variables and Equations</w:t>
            </w:r>
          </w:p>
        </w:tc>
        <w:tc>
          <w:tcPr>
            <w:tcW w:w="4082" w:type="dxa"/>
            <w:shd w:val="clear" w:color="auto" w:fill="auto"/>
          </w:tcPr>
          <w:p w14:paraId="24FB955E" w14:textId="77777777"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Big Idea: Patterns and relations can be represented with symbols, equations, and expressions.</w:t>
            </w:r>
          </w:p>
          <w:p w14:paraId="629E0778" w14:textId="77777777" w:rsidR="006461CB" w:rsidRPr="00E90F00" w:rsidRDefault="006461CB" w:rsidP="006461CB">
            <w:pPr>
              <w:rPr>
                <w:rFonts w:asciiTheme="majorHAnsi" w:hAnsiTheme="majorHAnsi" w:cstheme="majorHAnsi"/>
                <w:b/>
                <w:bCs/>
                <w:sz w:val="20"/>
                <w:szCs w:val="20"/>
                <w:lang w:eastAsia="en-CA"/>
              </w:rPr>
            </w:pPr>
            <w:r w:rsidRPr="00E90F00">
              <w:rPr>
                <w:rFonts w:asciiTheme="majorHAnsi" w:hAnsiTheme="majorHAnsi" w:cstheme="majorHAnsi"/>
                <w:b/>
                <w:bCs/>
                <w:color w:val="000000"/>
                <w:sz w:val="20"/>
                <w:szCs w:val="20"/>
                <w:lang w:eastAsia="en-CA"/>
              </w:rPr>
              <w:t>Understanding equality and inequality, building on generalized properties of numbers and operations</w:t>
            </w:r>
          </w:p>
          <w:p w14:paraId="63917C01"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Determines an unknown number in simple one-step equations using different strategies (e.g., </w:t>
            </w:r>
            <w:r w:rsidRPr="00E90F00">
              <w:rPr>
                <w:rFonts w:asciiTheme="majorHAnsi" w:hAnsiTheme="majorHAnsi" w:cstheme="majorHAnsi"/>
                <w:i/>
                <w:iCs/>
                <w:color w:val="000000"/>
                <w:sz w:val="20"/>
                <w:szCs w:val="20"/>
                <w:lang w:eastAsia="en-CA"/>
              </w:rPr>
              <w:t>n</w:t>
            </w:r>
            <w:r w:rsidRPr="00E90F00">
              <w:rPr>
                <w:rFonts w:asciiTheme="majorHAnsi" w:hAnsiTheme="majorHAnsi" w:cstheme="majorHAnsi"/>
                <w:color w:val="000000"/>
                <w:sz w:val="20"/>
                <w:szCs w:val="20"/>
                <w:lang w:eastAsia="en-CA"/>
              </w:rPr>
              <w:t xml:space="preserve"> × 3 = 12; 13 – □ = 8).</w:t>
            </w:r>
          </w:p>
          <w:p w14:paraId="5F4F2467" w14:textId="77777777" w:rsidR="006461CB" w:rsidRPr="00E90F00" w:rsidRDefault="006461CB" w:rsidP="006461CB">
            <w:pPr>
              <w:rPr>
                <w:rFonts w:asciiTheme="majorHAnsi" w:hAnsiTheme="majorHAnsi" w:cstheme="majorHAnsi"/>
                <w:color w:val="000000"/>
                <w:sz w:val="20"/>
                <w:szCs w:val="20"/>
                <w:lang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Uses arithmetic properties to investigate and transform one-step addition and multiplication equations (e.g., 5 + 4 = 9 and 5 + </w:t>
            </w:r>
            <w:r w:rsidRPr="00E90F00">
              <w:rPr>
                <w:rFonts w:asciiTheme="majorHAnsi" w:hAnsiTheme="majorHAnsi" w:cstheme="majorHAnsi"/>
                <w:i/>
                <w:iCs/>
                <w:color w:val="000000"/>
                <w:sz w:val="20"/>
                <w:szCs w:val="20"/>
                <w:lang w:eastAsia="en-CA"/>
              </w:rPr>
              <w:t>a</w:t>
            </w:r>
            <w:r w:rsidRPr="00E90F00">
              <w:rPr>
                <w:rFonts w:asciiTheme="majorHAnsi" w:hAnsiTheme="majorHAnsi" w:cstheme="majorHAnsi"/>
                <w:color w:val="000000"/>
                <w:sz w:val="20"/>
                <w:szCs w:val="20"/>
                <w:lang w:eastAsia="en-CA"/>
              </w:rPr>
              <w:t xml:space="preserve"> = 9 have the same structure and can be rearranged in similar ways to maintain equality: 4 + 5 = 9 and </w:t>
            </w:r>
            <w:r w:rsidRPr="00E90F00">
              <w:rPr>
                <w:rFonts w:asciiTheme="majorHAnsi" w:hAnsiTheme="majorHAnsi" w:cstheme="majorHAnsi"/>
                <w:i/>
                <w:iCs/>
                <w:color w:val="000000"/>
                <w:sz w:val="20"/>
                <w:szCs w:val="20"/>
                <w:lang w:eastAsia="en-CA"/>
              </w:rPr>
              <w:t>a</w:t>
            </w:r>
            <w:r w:rsidRPr="00E90F00">
              <w:rPr>
                <w:rFonts w:asciiTheme="majorHAnsi" w:hAnsiTheme="majorHAnsi" w:cstheme="majorHAnsi"/>
                <w:color w:val="000000"/>
                <w:sz w:val="20"/>
                <w:szCs w:val="20"/>
                <w:lang w:eastAsia="en-CA"/>
              </w:rPr>
              <w:t xml:space="preserve"> + 5 = 9).</w:t>
            </w:r>
          </w:p>
          <w:p w14:paraId="63AB7975" w14:textId="7A346EC9"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eastAsia="en-CA"/>
              </w:rPr>
              <w:t xml:space="preserve">Uses arithmetic properties to investigate and transform one-step subtraction and division equations (e.g., 12 – 5 = 7 and 12 – </w:t>
            </w:r>
            <w:r w:rsidRPr="00E90F00">
              <w:rPr>
                <w:rFonts w:asciiTheme="majorHAnsi" w:hAnsiTheme="majorHAnsi" w:cstheme="majorHAnsi"/>
                <w:i/>
                <w:iCs/>
                <w:color w:val="000000"/>
                <w:sz w:val="20"/>
                <w:szCs w:val="20"/>
                <w:lang w:eastAsia="en-CA"/>
              </w:rPr>
              <w:t xml:space="preserve">b </w:t>
            </w:r>
            <w:r w:rsidRPr="00E90F00">
              <w:rPr>
                <w:rFonts w:asciiTheme="majorHAnsi" w:hAnsiTheme="majorHAnsi" w:cstheme="majorHAnsi"/>
                <w:color w:val="000000"/>
                <w:sz w:val="20"/>
                <w:szCs w:val="20"/>
                <w:lang w:eastAsia="en-CA"/>
              </w:rPr>
              <w:t xml:space="preserve">= 7 have the same structure and can be rearranged in similar ways to maintain equality: 12 – 7 = 5 and 12 – 7 = </w:t>
            </w:r>
            <w:r w:rsidRPr="00E90F00">
              <w:rPr>
                <w:rFonts w:asciiTheme="majorHAnsi" w:hAnsiTheme="majorHAnsi" w:cstheme="majorHAnsi"/>
                <w:i/>
                <w:iCs/>
                <w:color w:val="000000"/>
                <w:sz w:val="20"/>
                <w:szCs w:val="20"/>
                <w:lang w:eastAsia="en-CA"/>
              </w:rPr>
              <w:t>b</w:t>
            </w:r>
            <w:r w:rsidRPr="00E90F00">
              <w:rPr>
                <w:rFonts w:asciiTheme="majorHAnsi" w:hAnsiTheme="majorHAnsi" w:cstheme="majorHAnsi"/>
                <w:color w:val="000000"/>
                <w:sz w:val="20"/>
                <w:szCs w:val="20"/>
                <w:lang w:eastAsia="en-CA"/>
              </w:rPr>
              <w:t>).</w:t>
            </w:r>
          </w:p>
        </w:tc>
      </w:tr>
      <w:tr w:rsidR="006461CB" w:rsidRPr="00E90F00" w14:paraId="148EF97D" w14:textId="77777777" w:rsidTr="720FDD71">
        <w:tc>
          <w:tcPr>
            <w:tcW w:w="3685" w:type="dxa"/>
            <w:shd w:val="clear" w:color="auto" w:fill="auto"/>
          </w:tcPr>
          <w:p w14:paraId="1B466938" w14:textId="10BE4C21"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C2.3 solve inequalities that involve addition and subtraction of whole numbers up to 20, and verify and graph the solution</w:t>
            </w:r>
            <w:r w:rsidR="00063395" w:rsidRPr="00E90F00">
              <w:rPr>
                <w:rFonts w:asciiTheme="majorHAnsi" w:hAnsiTheme="majorHAnsi" w:cstheme="majorHAnsi"/>
                <w:bCs/>
                <w:sz w:val="20"/>
                <w:szCs w:val="20"/>
              </w:rPr>
              <w:t>s</w:t>
            </w:r>
          </w:p>
        </w:tc>
        <w:tc>
          <w:tcPr>
            <w:tcW w:w="2700" w:type="dxa"/>
            <w:gridSpan w:val="2"/>
            <w:shd w:val="clear" w:color="auto" w:fill="auto"/>
          </w:tcPr>
          <w:p w14:paraId="773F5877" w14:textId="763EB7A8" w:rsidR="006461CB" w:rsidRPr="00E90F00" w:rsidRDefault="006461CB" w:rsidP="006461CB">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Patterning Unit 2: Variables and Equations</w:t>
            </w:r>
            <w:r w:rsidRPr="00E90F00">
              <w:rPr>
                <w:rFonts w:asciiTheme="majorHAnsi" w:hAnsiTheme="majorHAnsi" w:cstheme="majorHAnsi"/>
                <w:b/>
                <w:bCs/>
                <w:sz w:val="20"/>
                <w:szCs w:val="20"/>
              </w:rPr>
              <w:br/>
            </w:r>
            <w:r w:rsidRPr="00E90F00">
              <w:rPr>
                <w:rFonts w:asciiTheme="majorHAnsi" w:hAnsiTheme="majorHAnsi" w:cstheme="majorHAnsi"/>
                <w:sz w:val="20"/>
                <w:szCs w:val="20"/>
              </w:rPr>
              <w:t>10: Solving Addition and Subtraction Inequalities</w:t>
            </w:r>
            <w:r w:rsidR="00657C54" w:rsidRPr="00E90F00">
              <w:rPr>
                <w:rFonts w:asciiTheme="majorHAnsi" w:hAnsiTheme="majorHAnsi" w:cstheme="majorHAnsi"/>
                <w:sz w:val="20"/>
                <w:szCs w:val="20"/>
              </w:rPr>
              <w:br/>
              <w:t>13. Consolidation of Variables and Equations</w:t>
            </w:r>
          </w:p>
        </w:tc>
        <w:tc>
          <w:tcPr>
            <w:tcW w:w="4082" w:type="dxa"/>
            <w:shd w:val="clear" w:color="auto" w:fill="auto"/>
          </w:tcPr>
          <w:p w14:paraId="5431C63D" w14:textId="77777777" w:rsidR="006461CB" w:rsidRPr="00E90F00" w:rsidRDefault="006461CB" w:rsidP="006461CB">
            <w:pPr>
              <w:rPr>
                <w:rFonts w:asciiTheme="majorHAnsi" w:hAnsiTheme="majorHAnsi" w:cstheme="majorHAnsi"/>
                <w:b/>
                <w:sz w:val="20"/>
                <w:szCs w:val="20"/>
              </w:rPr>
            </w:pPr>
          </w:p>
        </w:tc>
      </w:tr>
      <w:tr w:rsidR="006461CB" w:rsidRPr="00E90F00" w14:paraId="6B831F90" w14:textId="77777777" w:rsidTr="720FDD71">
        <w:tc>
          <w:tcPr>
            <w:tcW w:w="10467" w:type="dxa"/>
            <w:gridSpan w:val="4"/>
            <w:shd w:val="clear" w:color="auto" w:fill="D9D9D9" w:themeFill="background1" w:themeFillShade="D9"/>
          </w:tcPr>
          <w:p w14:paraId="741F300C" w14:textId="3256FD6B"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C3. Coding</w:t>
            </w:r>
            <w:r w:rsidR="00765013" w:rsidRPr="00E90F00">
              <w:rPr>
                <w:rFonts w:asciiTheme="majorHAnsi" w:hAnsiTheme="majorHAnsi" w:cstheme="majorHAnsi"/>
                <w:b/>
                <w:sz w:val="20"/>
                <w:szCs w:val="20"/>
              </w:rPr>
              <w:br/>
            </w:r>
            <w:r w:rsidR="00765013" w:rsidRPr="00E90F00">
              <w:rPr>
                <w:rFonts w:asciiTheme="majorHAnsi" w:hAnsiTheme="majorHAnsi" w:cstheme="majorHAnsi"/>
                <w:sz w:val="20"/>
                <w:szCs w:val="20"/>
                <w:shd w:val="clear" w:color="auto" w:fill="FFFFFF"/>
              </w:rPr>
              <w:t>solve problems and create computational representations of mathematical situations using coding concepts and skills</w:t>
            </w:r>
          </w:p>
        </w:tc>
      </w:tr>
      <w:tr w:rsidR="006461CB" w:rsidRPr="00E90F00" w14:paraId="59B6CF08" w14:textId="77777777" w:rsidTr="720FDD71">
        <w:tc>
          <w:tcPr>
            <w:tcW w:w="10467" w:type="dxa"/>
            <w:gridSpan w:val="4"/>
            <w:shd w:val="clear" w:color="auto" w:fill="D9D9D9" w:themeFill="background1" w:themeFillShade="D9"/>
          </w:tcPr>
          <w:p w14:paraId="567821D5" w14:textId="46A0E615"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b/>
                <w:sz w:val="20"/>
                <w:szCs w:val="20"/>
              </w:rPr>
              <w:t>Coding Skills</w:t>
            </w:r>
          </w:p>
        </w:tc>
      </w:tr>
      <w:tr w:rsidR="006461CB" w:rsidRPr="00E90F00" w14:paraId="663B1C97" w14:textId="77777777" w:rsidTr="720FDD71">
        <w:tc>
          <w:tcPr>
            <w:tcW w:w="3685" w:type="dxa"/>
            <w:shd w:val="clear" w:color="auto" w:fill="auto"/>
          </w:tcPr>
          <w:p w14:paraId="03E5D1A4" w14:textId="25A78228"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C3.1 solve problems and create computational representations of mathematical situations by writing and executing code, including code that involves sequential, concurrent, repeating, and nested events</w:t>
            </w:r>
          </w:p>
        </w:tc>
        <w:tc>
          <w:tcPr>
            <w:tcW w:w="2700" w:type="dxa"/>
            <w:gridSpan w:val="2"/>
            <w:shd w:val="clear" w:color="auto" w:fill="auto"/>
          </w:tcPr>
          <w:p w14:paraId="68AA68C9" w14:textId="5036A1A5" w:rsidR="006A3198" w:rsidRDefault="00F23348" w:rsidP="00FD2C5A">
            <w:pPr>
              <w:pStyle w:val="NormalWeb"/>
              <w:spacing w:before="0" w:beforeAutospacing="0" w:after="0" w:afterAutospacing="0"/>
              <w:rPr>
                <w:rFonts w:asciiTheme="majorHAnsi" w:hAnsiTheme="majorHAnsi" w:cstheme="majorHAnsi"/>
                <w:color w:val="000000"/>
                <w:sz w:val="20"/>
                <w:szCs w:val="20"/>
              </w:rPr>
            </w:pPr>
            <w:r w:rsidRPr="00E90F00">
              <w:rPr>
                <w:rFonts w:asciiTheme="majorHAnsi" w:hAnsiTheme="majorHAnsi" w:cstheme="majorHAnsi"/>
                <w:b/>
                <w:bCs/>
                <w:color w:val="000000"/>
                <w:sz w:val="20"/>
                <w:szCs w:val="20"/>
              </w:rPr>
              <w:t xml:space="preserve">Patterning </w:t>
            </w:r>
            <w:r w:rsidR="006461CB" w:rsidRPr="00E90F00">
              <w:rPr>
                <w:rFonts w:asciiTheme="majorHAnsi" w:hAnsiTheme="majorHAnsi" w:cstheme="majorHAnsi"/>
                <w:b/>
                <w:bCs/>
                <w:color w:val="000000"/>
                <w:sz w:val="20"/>
                <w:szCs w:val="20"/>
              </w:rPr>
              <w:t>Unit 3: Coding</w:t>
            </w:r>
            <w:r w:rsidR="006461CB" w:rsidRPr="00E90F00">
              <w:rPr>
                <w:rFonts w:asciiTheme="majorHAnsi" w:hAnsiTheme="majorHAnsi" w:cstheme="majorHAnsi"/>
                <w:b/>
                <w:bCs/>
                <w:color w:val="000000"/>
                <w:sz w:val="20"/>
                <w:szCs w:val="20"/>
              </w:rPr>
              <w:br/>
            </w:r>
            <w:r w:rsidR="006461CB" w:rsidRPr="00E90F00">
              <w:rPr>
                <w:rFonts w:asciiTheme="majorHAnsi" w:hAnsiTheme="majorHAnsi" w:cstheme="majorHAnsi"/>
                <w:color w:val="000000"/>
                <w:sz w:val="20"/>
                <w:szCs w:val="20"/>
              </w:rPr>
              <w:t>1</w:t>
            </w:r>
            <w:r w:rsidR="006A3198">
              <w:rPr>
                <w:rFonts w:asciiTheme="majorHAnsi" w:hAnsiTheme="majorHAnsi" w:cstheme="majorHAnsi"/>
                <w:color w:val="000000"/>
                <w:sz w:val="20"/>
                <w:szCs w:val="20"/>
              </w:rPr>
              <w:t>4</w:t>
            </w:r>
            <w:r w:rsidR="006461CB" w:rsidRPr="00E90F00">
              <w:rPr>
                <w:rFonts w:asciiTheme="majorHAnsi" w:hAnsiTheme="majorHAnsi" w:cstheme="majorHAnsi"/>
                <w:color w:val="000000"/>
                <w:sz w:val="20"/>
                <w:szCs w:val="20"/>
              </w:rPr>
              <w:t xml:space="preserve">: </w:t>
            </w:r>
            <w:r w:rsidRPr="00E90F00">
              <w:rPr>
                <w:rFonts w:asciiTheme="majorHAnsi" w:hAnsiTheme="majorHAnsi" w:cstheme="majorHAnsi"/>
                <w:color w:val="000000"/>
                <w:sz w:val="20"/>
                <w:szCs w:val="20"/>
              </w:rPr>
              <w:t>Writing Code</w:t>
            </w:r>
            <w:r w:rsidR="006461CB" w:rsidRPr="00E90F00">
              <w:rPr>
                <w:rFonts w:asciiTheme="majorHAnsi" w:hAnsiTheme="majorHAnsi" w:cstheme="majorHAnsi"/>
                <w:color w:val="000000"/>
                <w:sz w:val="20"/>
                <w:szCs w:val="20"/>
              </w:rPr>
              <w:br/>
            </w:r>
            <w:r w:rsidR="006A3198">
              <w:rPr>
                <w:rFonts w:asciiTheme="majorHAnsi" w:hAnsiTheme="majorHAnsi" w:cstheme="majorHAnsi"/>
                <w:color w:val="000000"/>
                <w:sz w:val="20"/>
                <w:szCs w:val="20"/>
              </w:rPr>
              <w:t>15</w:t>
            </w:r>
            <w:r w:rsidR="006461CB" w:rsidRPr="00E90F00">
              <w:rPr>
                <w:rFonts w:asciiTheme="majorHAnsi" w:hAnsiTheme="majorHAnsi" w:cstheme="majorHAnsi"/>
                <w:color w:val="000000"/>
                <w:sz w:val="20"/>
                <w:szCs w:val="20"/>
              </w:rPr>
              <w:t>: Making Shapes</w:t>
            </w:r>
          </w:p>
          <w:p w14:paraId="2638F9CC" w14:textId="5A30FADF" w:rsidR="006461CB" w:rsidRPr="00E90F00" w:rsidRDefault="006A3198" w:rsidP="720FDD71">
            <w:pPr>
              <w:pStyle w:val="NormalWeb"/>
              <w:spacing w:before="0" w:beforeAutospacing="0" w:after="0" w:afterAutospacing="0"/>
              <w:rPr>
                <w:rFonts w:asciiTheme="majorHAnsi" w:hAnsiTheme="majorHAnsi" w:cstheme="majorBidi"/>
                <w:color w:val="000000"/>
                <w:sz w:val="20"/>
                <w:szCs w:val="20"/>
              </w:rPr>
            </w:pPr>
            <w:r w:rsidRPr="720FDD71">
              <w:rPr>
                <w:rFonts w:asciiTheme="majorHAnsi" w:hAnsiTheme="majorHAnsi" w:cstheme="majorBidi"/>
                <w:color w:val="000000" w:themeColor="text1"/>
                <w:sz w:val="20"/>
                <w:szCs w:val="20"/>
              </w:rPr>
              <w:t>16: Coding a Shape Design</w:t>
            </w:r>
            <w:r>
              <w:br/>
            </w:r>
            <w:r w:rsidR="00657C54" w:rsidRPr="720FDD71">
              <w:rPr>
                <w:rFonts w:asciiTheme="majorHAnsi" w:hAnsiTheme="majorHAnsi" w:cstheme="majorBidi"/>
                <w:color w:val="000000" w:themeColor="text1"/>
                <w:sz w:val="20"/>
                <w:szCs w:val="20"/>
              </w:rPr>
              <w:t>17. Consolidation of Coding</w:t>
            </w:r>
          </w:p>
          <w:p w14:paraId="22A83FE5" w14:textId="77777777" w:rsidR="006461CB" w:rsidRPr="00E90F00" w:rsidRDefault="006461CB" w:rsidP="006461CB">
            <w:pPr>
              <w:tabs>
                <w:tab w:val="left" w:pos="3063"/>
              </w:tabs>
              <w:rPr>
                <w:rFonts w:asciiTheme="majorHAnsi" w:hAnsiTheme="majorHAnsi" w:cstheme="majorHAnsi"/>
                <w:b/>
                <w:bCs/>
                <w:sz w:val="20"/>
                <w:szCs w:val="20"/>
              </w:rPr>
            </w:pPr>
          </w:p>
        </w:tc>
        <w:tc>
          <w:tcPr>
            <w:tcW w:w="4082" w:type="dxa"/>
            <w:shd w:val="clear" w:color="auto" w:fill="auto"/>
          </w:tcPr>
          <w:p w14:paraId="5F57E7C6" w14:textId="3D273F78" w:rsidR="006A3198" w:rsidRPr="00FD2C5A" w:rsidRDefault="006A3198" w:rsidP="006A3198">
            <w:pPr>
              <w:autoSpaceDE w:val="0"/>
              <w:autoSpaceDN w:val="0"/>
              <w:adjustRightInd w:val="0"/>
              <w:rPr>
                <w:rFonts w:asciiTheme="majorHAnsi" w:eastAsia="Calibri" w:hAnsiTheme="majorHAnsi" w:cstheme="majorHAnsi"/>
                <w:b/>
                <w:bCs/>
                <w:sz w:val="19"/>
                <w:szCs w:val="19"/>
                <w:lang w:eastAsia="en-CA"/>
              </w:rPr>
            </w:pPr>
            <w:r w:rsidRPr="00FD2C5A">
              <w:rPr>
                <w:rFonts w:asciiTheme="majorHAnsi" w:eastAsia="Calibri" w:hAnsiTheme="majorHAnsi" w:cstheme="majorHAnsi"/>
                <w:b/>
                <w:bCs/>
                <w:sz w:val="19"/>
                <w:szCs w:val="19"/>
                <w:lang w:eastAsia="en-CA"/>
              </w:rPr>
              <w:t>Big Idea: Regularity and repetition form patterns that can be generalized and predicted mathematically.</w:t>
            </w:r>
          </w:p>
          <w:p w14:paraId="25BAA4F4" w14:textId="1A860C11" w:rsidR="006A3198" w:rsidRPr="00FD2C5A" w:rsidRDefault="006A3198" w:rsidP="006A3198">
            <w:pPr>
              <w:autoSpaceDE w:val="0"/>
              <w:autoSpaceDN w:val="0"/>
              <w:adjustRightInd w:val="0"/>
              <w:rPr>
                <w:rFonts w:asciiTheme="majorHAnsi" w:eastAsia="Calibri" w:hAnsiTheme="majorHAnsi" w:cstheme="majorHAnsi"/>
                <w:b/>
                <w:bCs/>
                <w:sz w:val="19"/>
                <w:szCs w:val="19"/>
                <w:lang w:eastAsia="en-CA"/>
              </w:rPr>
            </w:pPr>
            <w:r w:rsidRPr="00FD2C5A">
              <w:rPr>
                <w:rFonts w:asciiTheme="majorHAnsi" w:eastAsia="Calibri" w:hAnsiTheme="majorHAnsi" w:cstheme="majorHAnsi"/>
                <w:b/>
                <w:bCs/>
                <w:sz w:val="19"/>
                <w:szCs w:val="19"/>
                <w:lang w:eastAsia="en-CA"/>
              </w:rPr>
              <w:t>Representing patterns, relations, and functions.</w:t>
            </w:r>
          </w:p>
          <w:p w14:paraId="6CAE35B2" w14:textId="7A81C462"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-Uses multiple approaches to model situations</w:t>
            </w:r>
          </w:p>
          <w:p w14:paraId="724ED07E"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involving repetition (i.e., repeating patterns)</w:t>
            </w:r>
          </w:p>
          <w:p w14:paraId="54A16217"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and change (i.e., increasing/decreasing patterns)</w:t>
            </w:r>
          </w:p>
          <w:p w14:paraId="798E8C6D" w14:textId="12F5CB37" w:rsidR="006A3198" w:rsidRPr="00FD2C5A" w:rsidRDefault="006A3198" w:rsidP="00FD2C5A">
            <w:pPr>
              <w:autoSpaceDE w:val="0"/>
              <w:autoSpaceDN w:val="0"/>
              <w:adjustRightInd w:val="0"/>
              <w:rPr>
                <w:rFonts w:asciiTheme="majorHAnsi" w:eastAsia="Calibri" w:hAnsiTheme="majorHAnsi" w:cstheme="majorHAnsi"/>
                <w:sz w:val="19"/>
                <w:szCs w:val="19"/>
              </w:rPr>
            </w:pPr>
            <w:r w:rsidRPr="00F772B4">
              <w:rPr>
                <w:rFonts w:asciiTheme="majorHAnsi" w:eastAsia="Calibri" w:hAnsiTheme="majorHAnsi" w:cstheme="majorHAnsi"/>
                <w:sz w:val="19"/>
                <w:szCs w:val="19"/>
                <w:lang w:eastAsia="en-CA"/>
              </w:rPr>
              <w:t>(e.g., using objects, tables, graphs, symbols, loops and nested loops in coding).</w:t>
            </w:r>
          </w:p>
          <w:p w14:paraId="14DC0F22" w14:textId="5E7BDBBC"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Big Idea: 2-D shapes and 3-D solids can be analyzed and classified in different ways by their attributes</w:t>
            </w:r>
            <w:r w:rsidR="00AA2756" w:rsidRPr="00E90F00">
              <w:rPr>
                <w:rFonts w:asciiTheme="majorHAnsi" w:hAnsiTheme="majorHAnsi" w:cstheme="majorHAnsi"/>
                <w:b/>
                <w:bCs/>
                <w:color w:val="000000"/>
                <w:sz w:val="20"/>
                <w:szCs w:val="20"/>
                <w:lang w:val="en-CA" w:eastAsia="en-CA"/>
              </w:rPr>
              <w:t>.</w:t>
            </w:r>
            <w:r w:rsidRPr="00E90F00">
              <w:rPr>
                <w:rFonts w:asciiTheme="majorHAnsi" w:hAnsiTheme="majorHAnsi" w:cstheme="majorHAnsi"/>
                <w:color w:val="000000"/>
                <w:sz w:val="20"/>
                <w:szCs w:val="20"/>
                <w:lang w:val="en-CA" w:eastAsia="en-CA"/>
              </w:rPr>
              <w:br/>
            </w:r>
            <w:r w:rsidRPr="00E90F00">
              <w:rPr>
                <w:rFonts w:asciiTheme="majorHAnsi" w:hAnsiTheme="majorHAnsi" w:cstheme="majorHAnsi"/>
                <w:b/>
                <w:bCs/>
                <w:color w:val="000000"/>
                <w:sz w:val="20"/>
                <w:szCs w:val="20"/>
                <w:lang w:val="en-CA" w:eastAsia="en-CA"/>
              </w:rPr>
              <w:t>Investigating geometric attributes and properties of 2-D shapes and 3-D solids</w:t>
            </w:r>
          </w:p>
          <w:p w14:paraId="593D4D10" w14:textId="77777777"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1FC2441E" w14:textId="77777777" w:rsidR="006461CB" w:rsidRPr="00E90F00" w:rsidRDefault="006461CB" w:rsidP="006461CB">
            <w:pPr>
              <w:rPr>
                <w:rFonts w:asciiTheme="majorHAnsi"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Understands angle as a geometric figure formed from two rays or line segments sharing a common endpoint</w:t>
            </w:r>
            <w:r w:rsidRPr="00E90F00">
              <w:rPr>
                <w:rFonts w:asciiTheme="majorHAnsi" w:hAnsiTheme="majorHAnsi" w:cstheme="majorHAnsi"/>
                <w:sz w:val="20"/>
                <w:szCs w:val="20"/>
              </w:rPr>
              <w:t>.</w:t>
            </w:r>
          </w:p>
          <w:p w14:paraId="7ABBFC8D" w14:textId="77777777"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Big Idea: Objects can be located in space and viewed from multiple perspectives.</w:t>
            </w:r>
            <w:r w:rsidRPr="00E90F00">
              <w:rPr>
                <w:rFonts w:asciiTheme="majorHAnsi" w:hAnsiTheme="majorHAnsi" w:cstheme="majorHAnsi"/>
                <w:color w:val="000000"/>
                <w:sz w:val="20"/>
                <w:szCs w:val="20"/>
                <w:lang w:val="en-CA" w:eastAsia="en-CA"/>
              </w:rPr>
              <w:t xml:space="preserve"> </w:t>
            </w:r>
          </w:p>
          <w:p w14:paraId="18D49C45" w14:textId="77777777" w:rsidR="006461CB" w:rsidRPr="00E90F00" w:rsidRDefault="006461CB" w:rsidP="006461CB">
            <w:pPr>
              <w:rPr>
                <w:rFonts w:asciiTheme="majorHAnsi" w:hAnsiTheme="majorHAnsi" w:cstheme="majorHAnsi"/>
                <w:b/>
                <w:bCs/>
                <w:sz w:val="20"/>
                <w:szCs w:val="20"/>
                <w:lang w:val="en-CA" w:eastAsia="en-CA"/>
              </w:rPr>
            </w:pPr>
            <w:r w:rsidRPr="00E90F00">
              <w:rPr>
                <w:rFonts w:asciiTheme="majorHAnsi" w:hAnsiTheme="majorHAnsi" w:cstheme="majorHAnsi"/>
                <w:b/>
                <w:bCs/>
                <w:color w:val="000000"/>
                <w:sz w:val="20"/>
                <w:szCs w:val="20"/>
                <w:lang w:val="en-CA" w:eastAsia="en-CA"/>
              </w:rPr>
              <w:t>Locating and mapping objects in space</w:t>
            </w:r>
          </w:p>
          <w:p w14:paraId="2BA7FA53" w14:textId="2F7BBE09" w:rsidR="006461CB" w:rsidRPr="00E90F00" w:rsidRDefault="006461CB" w:rsidP="006461CB">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rPr>
              <w:t>Extends understanding of locating, describing, and relating the movement of objects on grids and maps.</w:t>
            </w:r>
          </w:p>
        </w:tc>
      </w:tr>
      <w:tr w:rsidR="006461CB" w:rsidRPr="00E90F00" w14:paraId="62A01604" w14:textId="77777777" w:rsidTr="720FDD71">
        <w:trPr>
          <w:trHeight w:val="2826"/>
        </w:trPr>
        <w:tc>
          <w:tcPr>
            <w:tcW w:w="3685" w:type="dxa"/>
            <w:shd w:val="clear" w:color="auto" w:fill="auto"/>
          </w:tcPr>
          <w:p w14:paraId="04C4AFEA" w14:textId="07FFDC98" w:rsidR="006461CB" w:rsidRPr="00E90F00" w:rsidRDefault="006461CB" w:rsidP="006461CB">
            <w:pPr>
              <w:rPr>
                <w:rFonts w:asciiTheme="majorHAnsi" w:hAnsiTheme="majorHAnsi" w:cstheme="majorHAnsi"/>
                <w:bCs/>
                <w:sz w:val="20"/>
                <w:szCs w:val="20"/>
              </w:rPr>
            </w:pPr>
            <w:r w:rsidRPr="00E90F00">
              <w:rPr>
                <w:rFonts w:asciiTheme="majorHAnsi" w:hAnsiTheme="majorHAnsi" w:cstheme="majorHAnsi"/>
                <w:bCs/>
                <w:sz w:val="20"/>
                <w:szCs w:val="20"/>
              </w:rPr>
              <w:t>C3.2 read and alter existing code, including code that involves sequential, concurrent, repeating, and nested events, and describe how changes to the code affect the outcomes</w:t>
            </w:r>
            <w:r w:rsidR="00F7084E">
              <w:rPr>
                <w:rFonts w:asciiTheme="majorHAnsi" w:hAnsiTheme="majorHAnsi" w:cstheme="majorHAnsi"/>
                <w:bCs/>
                <w:sz w:val="20"/>
                <w:szCs w:val="20"/>
              </w:rPr>
              <w:t xml:space="preserve">   </w:t>
            </w:r>
          </w:p>
        </w:tc>
        <w:tc>
          <w:tcPr>
            <w:tcW w:w="2700" w:type="dxa"/>
            <w:gridSpan w:val="2"/>
            <w:shd w:val="clear" w:color="auto" w:fill="auto"/>
          </w:tcPr>
          <w:p w14:paraId="68BA9F1A" w14:textId="186C2D86" w:rsidR="006A3198" w:rsidRDefault="006A3198" w:rsidP="00FD2C5A">
            <w:pPr>
              <w:pStyle w:val="NormalWeb"/>
              <w:spacing w:before="0" w:beforeAutospacing="0" w:after="0" w:afterAutospacing="0"/>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Patterning </w:t>
            </w:r>
            <w:r w:rsidR="006461CB" w:rsidRPr="00E90F00">
              <w:rPr>
                <w:rFonts w:asciiTheme="majorHAnsi" w:hAnsiTheme="majorHAnsi" w:cstheme="majorHAnsi"/>
                <w:b/>
                <w:bCs/>
                <w:color w:val="000000"/>
                <w:sz w:val="20"/>
                <w:szCs w:val="20"/>
              </w:rPr>
              <w:t>Unit 3: Coding</w:t>
            </w:r>
          </w:p>
          <w:p w14:paraId="09089EBA" w14:textId="0758EF77" w:rsidR="006461CB" w:rsidRPr="00E90F00" w:rsidRDefault="006A3198" w:rsidP="720FDD71">
            <w:pPr>
              <w:pStyle w:val="NormalWeb"/>
              <w:spacing w:before="0" w:beforeAutospacing="0" w:after="0" w:afterAutospacing="0"/>
              <w:rPr>
                <w:rFonts w:asciiTheme="majorHAnsi" w:hAnsiTheme="majorHAnsi" w:cstheme="majorBidi"/>
                <w:color w:val="000000"/>
                <w:sz w:val="20"/>
                <w:szCs w:val="20"/>
              </w:rPr>
            </w:pPr>
            <w:r w:rsidRPr="720FDD71">
              <w:rPr>
                <w:rFonts w:asciiTheme="majorHAnsi" w:hAnsiTheme="majorHAnsi" w:cstheme="majorBidi"/>
                <w:color w:val="000000" w:themeColor="text1"/>
                <w:sz w:val="20"/>
                <w:szCs w:val="20"/>
              </w:rPr>
              <w:t>15: Making Shapes</w:t>
            </w:r>
            <w:r>
              <w:br/>
            </w:r>
            <w:r w:rsidRPr="720FDD71">
              <w:rPr>
                <w:rFonts w:asciiTheme="majorHAnsi" w:hAnsiTheme="majorHAnsi" w:cstheme="majorBidi"/>
                <w:color w:val="000000" w:themeColor="text1"/>
                <w:sz w:val="20"/>
                <w:szCs w:val="20"/>
              </w:rPr>
              <w:t>16</w:t>
            </w:r>
            <w:r w:rsidR="006461CB" w:rsidRPr="720FDD71">
              <w:rPr>
                <w:rFonts w:asciiTheme="majorHAnsi" w:hAnsiTheme="majorHAnsi" w:cstheme="majorBidi"/>
                <w:color w:val="000000" w:themeColor="text1"/>
                <w:sz w:val="20"/>
                <w:szCs w:val="20"/>
              </w:rPr>
              <w:t>: Coding a Shape Design</w:t>
            </w:r>
            <w:r>
              <w:br/>
            </w:r>
            <w:r w:rsidR="00657C54" w:rsidRPr="720FDD71">
              <w:rPr>
                <w:rFonts w:asciiTheme="majorHAnsi" w:hAnsiTheme="majorHAnsi" w:cstheme="majorBidi"/>
                <w:color w:val="000000" w:themeColor="text1"/>
                <w:sz w:val="20"/>
                <w:szCs w:val="20"/>
              </w:rPr>
              <w:t>17. Consolidation of Coding</w:t>
            </w:r>
          </w:p>
          <w:p w14:paraId="089D5C6F" w14:textId="77777777" w:rsidR="006461CB" w:rsidRPr="00E90F00" w:rsidRDefault="006461CB" w:rsidP="006461CB">
            <w:pPr>
              <w:tabs>
                <w:tab w:val="left" w:pos="3063"/>
              </w:tabs>
              <w:rPr>
                <w:rFonts w:asciiTheme="majorHAnsi" w:hAnsiTheme="majorHAnsi" w:cstheme="majorHAnsi"/>
                <w:b/>
                <w:bCs/>
                <w:sz w:val="20"/>
                <w:szCs w:val="20"/>
              </w:rPr>
            </w:pPr>
          </w:p>
        </w:tc>
        <w:tc>
          <w:tcPr>
            <w:tcW w:w="4082" w:type="dxa"/>
            <w:shd w:val="clear" w:color="auto" w:fill="auto"/>
          </w:tcPr>
          <w:p w14:paraId="2E93BBA1" w14:textId="77777777" w:rsidR="006A3198" w:rsidRPr="00F772B4" w:rsidRDefault="006A3198" w:rsidP="006A3198">
            <w:pPr>
              <w:autoSpaceDE w:val="0"/>
              <w:autoSpaceDN w:val="0"/>
              <w:adjustRightInd w:val="0"/>
              <w:rPr>
                <w:rFonts w:asciiTheme="majorHAnsi" w:eastAsia="Calibri" w:hAnsiTheme="majorHAnsi" w:cstheme="majorHAnsi"/>
                <w:b/>
                <w:bCs/>
                <w:sz w:val="19"/>
                <w:szCs w:val="19"/>
                <w:lang w:eastAsia="en-CA"/>
              </w:rPr>
            </w:pPr>
            <w:r w:rsidRPr="00F772B4">
              <w:rPr>
                <w:rFonts w:asciiTheme="majorHAnsi" w:eastAsia="Calibri" w:hAnsiTheme="majorHAnsi" w:cstheme="majorHAnsi"/>
                <w:b/>
                <w:bCs/>
                <w:sz w:val="19"/>
                <w:szCs w:val="19"/>
                <w:lang w:eastAsia="en-CA"/>
              </w:rPr>
              <w:t>Big Idea: Regularity and repetition form patterns that can be generalized and predicted mathematically.</w:t>
            </w:r>
          </w:p>
          <w:p w14:paraId="7491E5A7" w14:textId="77777777" w:rsidR="006A3198" w:rsidRPr="00F772B4" w:rsidRDefault="006A3198" w:rsidP="006A3198">
            <w:pPr>
              <w:autoSpaceDE w:val="0"/>
              <w:autoSpaceDN w:val="0"/>
              <w:adjustRightInd w:val="0"/>
              <w:rPr>
                <w:rFonts w:asciiTheme="majorHAnsi" w:eastAsia="Calibri" w:hAnsiTheme="majorHAnsi" w:cstheme="majorHAnsi"/>
                <w:b/>
                <w:bCs/>
                <w:sz w:val="19"/>
                <w:szCs w:val="19"/>
                <w:lang w:eastAsia="en-CA"/>
              </w:rPr>
            </w:pPr>
            <w:r w:rsidRPr="00F772B4">
              <w:rPr>
                <w:rFonts w:asciiTheme="majorHAnsi" w:eastAsia="Calibri" w:hAnsiTheme="majorHAnsi" w:cstheme="majorHAnsi"/>
                <w:b/>
                <w:bCs/>
                <w:sz w:val="19"/>
                <w:szCs w:val="19"/>
                <w:lang w:eastAsia="en-CA"/>
              </w:rPr>
              <w:t>Representing patterns, relations, and functions.</w:t>
            </w:r>
          </w:p>
          <w:p w14:paraId="1C243387"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-Uses multiple approaches to model situations</w:t>
            </w:r>
          </w:p>
          <w:p w14:paraId="33D97F43"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involving repetition (i.e., repeating patterns)</w:t>
            </w:r>
          </w:p>
          <w:p w14:paraId="39F3F02D"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and change (i.e., increasing/decreasing patterns)</w:t>
            </w:r>
          </w:p>
          <w:p w14:paraId="5E51C916" w14:textId="77777777" w:rsidR="006A3198" w:rsidRPr="00F772B4" w:rsidRDefault="006A3198" w:rsidP="006A3198">
            <w:pPr>
              <w:autoSpaceDE w:val="0"/>
              <w:autoSpaceDN w:val="0"/>
              <w:adjustRightInd w:val="0"/>
              <w:rPr>
                <w:rFonts w:asciiTheme="majorHAnsi" w:eastAsia="Calibri" w:hAnsiTheme="majorHAnsi" w:cstheme="majorHAnsi"/>
                <w:sz w:val="19"/>
                <w:szCs w:val="19"/>
                <w:lang w:eastAsia="en-CA"/>
              </w:rPr>
            </w:pPr>
            <w:r w:rsidRPr="00F772B4">
              <w:rPr>
                <w:rFonts w:asciiTheme="majorHAnsi" w:eastAsia="Calibri" w:hAnsiTheme="majorHAnsi" w:cstheme="majorHAnsi"/>
                <w:sz w:val="19"/>
                <w:szCs w:val="19"/>
                <w:lang w:eastAsia="en-CA"/>
              </w:rPr>
              <w:t>(e.g., using objects, tables, graphs, symbols, loops and nested loops in coding).</w:t>
            </w:r>
          </w:p>
          <w:p w14:paraId="2ABDF6F3" w14:textId="50A9A82B"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Big Idea: 2-D shapes and 3-D solids can be analyzed and classified in different ways by their attributes</w:t>
            </w:r>
            <w:r w:rsidR="00AA2756" w:rsidRPr="00E90F00">
              <w:rPr>
                <w:rFonts w:asciiTheme="majorHAnsi" w:hAnsiTheme="majorHAnsi" w:cstheme="majorHAnsi"/>
                <w:b/>
                <w:bCs/>
                <w:color w:val="000000"/>
                <w:sz w:val="20"/>
                <w:szCs w:val="20"/>
                <w:lang w:val="en-CA" w:eastAsia="en-CA"/>
              </w:rPr>
              <w:t>.</w:t>
            </w:r>
            <w:r w:rsidRPr="00E90F00">
              <w:rPr>
                <w:rFonts w:asciiTheme="majorHAnsi" w:hAnsiTheme="majorHAnsi" w:cstheme="majorHAnsi"/>
                <w:color w:val="000000"/>
                <w:sz w:val="20"/>
                <w:szCs w:val="20"/>
                <w:lang w:val="en-CA" w:eastAsia="en-CA"/>
              </w:rPr>
              <w:br/>
            </w:r>
            <w:r w:rsidRPr="00E90F00">
              <w:rPr>
                <w:rFonts w:asciiTheme="majorHAnsi" w:hAnsiTheme="majorHAnsi" w:cstheme="majorHAnsi"/>
                <w:b/>
                <w:bCs/>
                <w:color w:val="000000"/>
                <w:sz w:val="20"/>
                <w:szCs w:val="20"/>
                <w:lang w:val="en-CA" w:eastAsia="en-CA"/>
              </w:rPr>
              <w:t>Investigating geometric attributes and properties of 2-D shapes and 3-D solids</w:t>
            </w:r>
          </w:p>
          <w:p w14:paraId="54B796A7" w14:textId="77777777" w:rsidR="006461CB" w:rsidRPr="00E90F00" w:rsidRDefault="006461CB" w:rsidP="006461CB">
            <w:pPr>
              <w:rPr>
                <w:rFonts w:asciiTheme="majorHAnsi" w:hAnsiTheme="majorHAnsi" w:cstheme="majorHAnsi"/>
                <w:sz w:val="20"/>
                <w:szCs w:val="20"/>
                <w:lang w:val="en-CA"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Sorts, describes, constructs, and classifies polygons based on side attributes (e.g., parallel, perpendicular, regular/irregular).</w:t>
            </w:r>
          </w:p>
          <w:p w14:paraId="66F324C4" w14:textId="77777777" w:rsidR="006461CB" w:rsidRDefault="006461CB" w:rsidP="006461CB">
            <w:pPr>
              <w:rPr>
                <w:rFonts w:asciiTheme="majorHAnsi" w:hAnsiTheme="majorHAnsi" w:cstheme="majorHAnsi"/>
                <w:color w:val="000000"/>
                <w:sz w:val="20"/>
                <w:szCs w:val="20"/>
                <w:lang w:val="en-CA" w:eastAsia="en-CA"/>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lang w:val="en-CA" w:eastAsia="en-CA"/>
              </w:rPr>
              <w:t>Understands angle as a geometric figure formed from two rays or line segments sharing a common endpoint.</w:t>
            </w:r>
          </w:p>
          <w:p w14:paraId="18D6530A" w14:textId="77777777" w:rsidR="006A3198" w:rsidRPr="00E90F00" w:rsidRDefault="006A3198" w:rsidP="006A3198">
            <w:pPr>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Big Idea: Objects can be located in space and viewed from multiple perspectives.</w:t>
            </w:r>
            <w:r w:rsidRPr="00E90F00">
              <w:rPr>
                <w:rFonts w:asciiTheme="majorHAnsi" w:hAnsiTheme="majorHAnsi" w:cstheme="majorHAnsi"/>
                <w:color w:val="000000"/>
                <w:sz w:val="20"/>
                <w:szCs w:val="20"/>
                <w:lang w:val="en-CA" w:eastAsia="en-CA"/>
              </w:rPr>
              <w:t xml:space="preserve"> </w:t>
            </w:r>
          </w:p>
          <w:p w14:paraId="713C6652" w14:textId="77777777" w:rsidR="006A3198" w:rsidRPr="00E90F00" w:rsidRDefault="006A3198" w:rsidP="006A3198">
            <w:pPr>
              <w:rPr>
                <w:rFonts w:asciiTheme="majorHAnsi" w:hAnsiTheme="majorHAnsi" w:cstheme="majorHAnsi"/>
                <w:b/>
                <w:bCs/>
                <w:sz w:val="20"/>
                <w:szCs w:val="20"/>
                <w:lang w:val="en-CA" w:eastAsia="en-CA"/>
              </w:rPr>
            </w:pPr>
            <w:r w:rsidRPr="00E90F00">
              <w:rPr>
                <w:rFonts w:asciiTheme="majorHAnsi" w:hAnsiTheme="majorHAnsi" w:cstheme="majorHAnsi"/>
                <w:b/>
                <w:bCs/>
                <w:color w:val="000000"/>
                <w:sz w:val="20"/>
                <w:szCs w:val="20"/>
                <w:lang w:val="en-CA" w:eastAsia="en-CA"/>
              </w:rPr>
              <w:t>Locating and mapping objects in space</w:t>
            </w:r>
          </w:p>
          <w:p w14:paraId="17EFB930" w14:textId="352E40C4" w:rsidR="006A3198" w:rsidRPr="00E90F00" w:rsidRDefault="006A3198" w:rsidP="006A3198">
            <w:pPr>
              <w:rPr>
                <w:rFonts w:asciiTheme="majorHAnsi" w:hAnsiTheme="majorHAnsi" w:cstheme="majorHAnsi"/>
                <w:b/>
                <w:sz w:val="20"/>
                <w:szCs w:val="20"/>
              </w:rPr>
            </w:pPr>
            <w:r w:rsidRPr="00E90F00">
              <w:rPr>
                <w:rFonts w:asciiTheme="majorHAnsi" w:hAnsiTheme="majorHAnsi" w:cstheme="majorHAnsi"/>
                <w:sz w:val="20"/>
                <w:szCs w:val="20"/>
              </w:rPr>
              <w:t xml:space="preserve">- </w:t>
            </w:r>
            <w:r w:rsidRPr="00E90F00">
              <w:rPr>
                <w:rFonts w:asciiTheme="majorHAnsi" w:hAnsiTheme="majorHAnsi" w:cstheme="majorHAnsi"/>
                <w:color w:val="000000"/>
                <w:sz w:val="20"/>
                <w:szCs w:val="20"/>
              </w:rPr>
              <w:t>Extends understanding of locating, describing, and relating the movement of objects on grids and maps.</w:t>
            </w:r>
          </w:p>
        </w:tc>
      </w:tr>
      <w:tr w:rsidR="00F7084E" w:rsidRPr="00E90F00" w14:paraId="1D801415" w14:textId="77777777" w:rsidTr="720FDD71">
        <w:tc>
          <w:tcPr>
            <w:tcW w:w="10467" w:type="dxa"/>
            <w:gridSpan w:val="4"/>
            <w:shd w:val="clear" w:color="auto" w:fill="D9D9D9" w:themeFill="background1" w:themeFillShade="D9"/>
          </w:tcPr>
          <w:p w14:paraId="7C0D18DF" w14:textId="6E4F3E0A" w:rsidR="00F7084E" w:rsidRPr="00E90F00" w:rsidRDefault="00F7084E" w:rsidP="00750D4E">
            <w:pPr>
              <w:rPr>
                <w:rFonts w:asciiTheme="majorHAnsi" w:hAnsiTheme="majorHAnsi" w:cstheme="majorHAnsi"/>
                <w:b/>
                <w:sz w:val="20"/>
                <w:szCs w:val="20"/>
              </w:rPr>
            </w:pPr>
            <w:r>
              <w:rPr>
                <w:rFonts w:asciiTheme="majorHAnsi" w:hAnsiTheme="majorHAnsi" w:cstheme="majorHAnsi"/>
                <w:b/>
                <w:sz w:val="20"/>
                <w:szCs w:val="20"/>
              </w:rPr>
              <w:t>C4. Mathematical Modeling</w:t>
            </w:r>
          </w:p>
        </w:tc>
      </w:tr>
      <w:tr w:rsidR="00F7084E" w:rsidRPr="00E90F00" w14:paraId="571FA5D4" w14:textId="77777777" w:rsidTr="720FDD71">
        <w:tc>
          <w:tcPr>
            <w:tcW w:w="10467" w:type="dxa"/>
            <w:gridSpan w:val="4"/>
            <w:shd w:val="clear" w:color="auto" w:fill="D9D9D9" w:themeFill="background1" w:themeFillShade="D9"/>
          </w:tcPr>
          <w:p w14:paraId="2F7FDBCA" w14:textId="0DCCD586" w:rsidR="00F7084E" w:rsidRPr="00E90F00" w:rsidRDefault="00F7084E" w:rsidP="00750D4E">
            <w:pPr>
              <w:rPr>
                <w:rFonts w:asciiTheme="majorHAnsi" w:hAnsiTheme="majorHAnsi" w:cstheme="majorHAnsi"/>
                <w:b/>
                <w:sz w:val="20"/>
                <w:szCs w:val="20"/>
              </w:rPr>
            </w:pPr>
            <w:r>
              <w:rPr>
                <w:rFonts w:asciiTheme="majorHAnsi" w:hAnsiTheme="majorHAnsi"/>
                <w:bCs/>
                <w:sz w:val="20"/>
                <w:szCs w:val="20"/>
              </w:rPr>
              <w:t xml:space="preserve">Apply the process of mathematical modelling to represent, </w:t>
            </w:r>
            <w:proofErr w:type="spellStart"/>
            <w:r>
              <w:rPr>
                <w:rFonts w:asciiTheme="majorHAnsi" w:hAnsiTheme="majorHAnsi"/>
                <w:bCs/>
                <w:sz w:val="20"/>
                <w:szCs w:val="20"/>
              </w:rPr>
              <w:t>analyse</w:t>
            </w:r>
            <w:proofErr w:type="spellEnd"/>
            <w:r>
              <w:rPr>
                <w:rFonts w:asciiTheme="majorHAnsi" w:hAnsiTheme="majorHAnsi"/>
                <w:bCs/>
                <w:sz w:val="20"/>
                <w:szCs w:val="20"/>
              </w:rPr>
              <w:t>, make predictions, and provide insight into real-life situations</w:t>
            </w:r>
          </w:p>
        </w:tc>
      </w:tr>
      <w:tr w:rsidR="00F7084E" w:rsidRPr="00E90F00" w14:paraId="5134C776" w14:textId="77777777" w:rsidTr="720FDD71">
        <w:tc>
          <w:tcPr>
            <w:tcW w:w="3685" w:type="dxa"/>
          </w:tcPr>
          <w:p w14:paraId="195C4EA4" w14:textId="27704C8E" w:rsidR="36A2EACB" w:rsidRDefault="36A2EACB" w:rsidP="36A2EACB">
            <w:pPr>
              <w:rPr>
                <w:rStyle w:val="Emphasis"/>
                <w:rFonts w:asciiTheme="majorHAnsi" w:hAnsiTheme="majorHAnsi" w:cstheme="majorBidi"/>
                <w:color w:val="50565E"/>
                <w:sz w:val="20"/>
                <w:szCs w:val="20"/>
              </w:rPr>
            </w:pPr>
          </w:p>
          <w:p w14:paraId="635452D9" w14:textId="77777777" w:rsidR="00F7084E" w:rsidRPr="00045FE8" w:rsidRDefault="00F7084E" w:rsidP="00F7084E">
            <w:pPr>
              <w:rPr>
                <w:rFonts w:asciiTheme="majorHAnsi" w:hAnsiTheme="majorHAnsi" w:cstheme="majorHAnsi"/>
                <w:sz w:val="20"/>
                <w:szCs w:val="20"/>
              </w:rPr>
            </w:pPr>
            <w:r w:rsidRPr="000A5483">
              <w:rPr>
                <w:rStyle w:val="Emphasis"/>
                <w:rFonts w:asciiTheme="majorHAnsi" w:hAnsiTheme="majorHAnsi" w:cstheme="majorHAnsi"/>
                <w:color w:val="50565E"/>
                <w:sz w:val="20"/>
                <w:szCs w:val="20"/>
                <w:shd w:val="clear" w:color="auto" w:fill="FFFFFF"/>
              </w:rPr>
              <w:t>This overall expectation has no specific expectations. </w:t>
            </w:r>
            <w:hyperlink r:id="rId12" w:history="1">
              <w:r w:rsidRPr="000A5483">
                <w:rPr>
                  <w:rStyle w:val="Emphasis"/>
                  <w:rFonts w:asciiTheme="majorHAnsi" w:hAnsiTheme="majorHAnsi" w:cstheme="majorHAnsi"/>
                  <w:color w:val="0000FF"/>
                  <w:sz w:val="20"/>
                  <w:szCs w:val="20"/>
                  <w:bdr w:val="none" w:sz="0" w:space="0" w:color="auto" w:frame="1"/>
                  <w:shd w:val="clear" w:color="auto" w:fill="FFFFFF"/>
                </w:rPr>
                <w:t>Mathematical modelling</w:t>
              </w:r>
            </w:hyperlink>
            <w:r w:rsidRPr="000A5483">
              <w:rPr>
                <w:rStyle w:val="Emphasis"/>
                <w:rFonts w:asciiTheme="majorHAnsi" w:hAnsiTheme="majorHAnsi" w:cstheme="majorHAnsi"/>
                <w:color w:val="50565E"/>
                <w:sz w:val="20"/>
                <w:szCs w:val="20"/>
                <w:shd w:val="clear" w:color="auto" w:fill="FFFFFF"/>
              </w:rPr>
              <w:t> is an </w:t>
            </w:r>
            <w:hyperlink r:id="rId13" w:history="1">
              <w:r w:rsidRPr="000A5483">
                <w:rPr>
                  <w:rStyle w:val="Emphasis"/>
                  <w:rFonts w:asciiTheme="majorHAnsi" w:hAnsiTheme="majorHAnsi" w:cstheme="majorHAnsi"/>
                  <w:color w:val="0473B4"/>
                  <w:sz w:val="20"/>
                  <w:szCs w:val="20"/>
                  <w:bdr w:val="none" w:sz="0" w:space="0" w:color="auto" w:frame="1"/>
                  <w:shd w:val="clear" w:color="auto" w:fill="FFFFFF"/>
                </w:rPr>
                <w:t>iterative</w:t>
              </w:r>
            </w:hyperlink>
            <w:r w:rsidRPr="000A5483">
              <w:rPr>
                <w:rStyle w:val="Emphasis"/>
                <w:rFonts w:asciiTheme="majorHAnsi" w:hAnsiTheme="majorHAnsi" w:cstheme="majorHAnsi"/>
                <w:color w:val="50565E"/>
                <w:sz w:val="20"/>
                <w:szCs w:val="20"/>
                <w:shd w:val="clear" w:color="auto" w:fill="FFFFFF"/>
              </w:rPr>
              <w:t> and interconnected process that is applied to various contexts, allowing students to bring in learning from other strands. Students’ demonstration of the process of mathematical modelling, as they apply concepts and skills learned in other strands, is assessed and evaluated.</w:t>
            </w:r>
          </w:p>
          <w:p w14:paraId="02226A38" w14:textId="77777777" w:rsidR="00F7084E" w:rsidRPr="00E90F00" w:rsidRDefault="00F7084E" w:rsidP="00750D4E">
            <w:pPr>
              <w:rPr>
                <w:rFonts w:asciiTheme="majorHAnsi" w:hAnsiTheme="majorHAnsi" w:cstheme="majorHAnsi"/>
                <w:b/>
                <w:sz w:val="20"/>
                <w:szCs w:val="20"/>
              </w:rPr>
            </w:pPr>
          </w:p>
        </w:tc>
        <w:tc>
          <w:tcPr>
            <w:tcW w:w="2694" w:type="dxa"/>
          </w:tcPr>
          <w:p w14:paraId="68F19B57" w14:textId="77777777" w:rsidR="00F7084E" w:rsidRDefault="00F7084E" w:rsidP="00750D4E">
            <w:pPr>
              <w:rPr>
                <w:rFonts w:asciiTheme="majorHAnsi" w:hAnsiTheme="majorHAnsi" w:cstheme="majorHAnsi"/>
                <w:b/>
                <w:sz w:val="20"/>
                <w:szCs w:val="20"/>
              </w:rPr>
            </w:pPr>
            <w:r>
              <w:rPr>
                <w:rFonts w:asciiTheme="majorHAnsi" w:hAnsiTheme="majorHAnsi" w:cstheme="majorHAnsi"/>
                <w:b/>
                <w:sz w:val="20"/>
                <w:szCs w:val="20"/>
              </w:rPr>
              <w:t>Number</w:t>
            </w:r>
          </w:p>
          <w:p w14:paraId="5C7C3328"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5: Estimating to Solve Problems</w:t>
            </w:r>
          </w:p>
          <w:p w14:paraId="7A5570DC"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11: Creating and Solving Problems</w:t>
            </w:r>
          </w:p>
          <w:p w14:paraId="562862B4"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16: Sharing Equally</w:t>
            </w:r>
          </w:p>
          <w:p w14:paraId="2E15948D"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22: Comparing and Ordering Decimals</w:t>
            </w:r>
          </w:p>
          <w:p w14:paraId="52CE43EA"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27: Strategies for Division</w:t>
            </w:r>
          </w:p>
          <w:p w14:paraId="2D5E7D4D"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30: Exploring Strategies for Multiplying</w:t>
            </w:r>
          </w:p>
          <w:p w14:paraId="161CF789"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34: Dividing with Remainders</w:t>
            </w:r>
          </w:p>
          <w:p w14:paraId="056B2862"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36: Estimating Sums and Differences with Decimals</w:t>
            </w:r>
          </w:p>
          <w:p w14:paraId="3498CD17"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41: Purchasing and Making Change (Whole-Dollar Amounts)</w:t>
            </w:r>
          </w:p>
          <w:p w14:paraId="6675050C" w14:textId="77777777" w:rsidR="00F7084E" w:rsidRDefault="00F7084E" w:rsidP="00750D4E">
            <w:pPr>
              <w:rPr>
                <w:rFonts w:asciiTheme="majorHAnsi" w:hAnsiTheme="majorHAnsi" w:cstheme="majorHAnsi"/>
                <w:bCs/>
                <w:sz w:val="20"/>
                <w:szCs w:val="20"/>
              </w:rPr>
            </w:pPr>
          </w:p>
          <w:p w14:paraId="37579389" w14:textId="77777777"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Patterning</w:t>
            </w:r>
          </w:p>
          <w:p w14:paraId="71B0B9FF"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3: Representing Patterns</w:t>
            </w:r>
          </w:p>
          <w:p w14:paraId="2F69D264"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12: Using Equations to Solve Problems</w:t>
            </w:r>
          </w:p>
          <w:p w14:paraId="46917B4D"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14: Writing Code</w:t>
            </w:r>
          </w:p>
          <w:p w14:paraId="276C1F9B" w14:textId="77777777" w:rsidR="00F7084E" w:rsidRDefault="00F7084E" w:rsidP="00750D4E">
            <w:pPr>
              <w:rPr>
                <w:rFonts w:asciiTheme="majorHAnsi" w:hAnsiTheme="majorHAnsi" w:cstheme="majorHAnsi"/>
                <w:bCs/>
                <w:sz w:val="20"/>
                <w:szCs w:val="20"/>
              </w:rPr>
            </w:pPr>
          </w:p>
          <w:p w14:paraId="054528DA" w14:textId="77777777"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Measurement</w:t>
            </w:r>
          </w:p>
          <w:p w14:paraId="4B86676B"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6: Exploring the Area of Rectangles</w:t>
            </w:r>
          </w:p>
          <w:p w14:paraId="4C6CFC61"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9: Investigating Capacity</w:t>
            </w:r>
          </w:p>
          <w:p w14:paraId="4824D54A"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16: Exploring Elapsed Time</w:t>
            </w:r>
          </w:p>
          <w:p w14:paraId="3FEF2BAB" w14:textId="292DB34B" w:rsidR="00F7084E" w:rsidRDefault="00F7084E" w:rsidP="00750D4E">
            <w:pPr>
              <w:rPr>
                <w:rFonts w:asciiTheme="majorHAnsi" w:hAnsiTheme="majorHAnsi" w:cstheme="majorHAnsi"/>
                <w:bCs/>
                <w:sz w:val="20"/>
                <w:szCs w:val="20"/>
              </w:rPr>
            </w:pPr>
          </w:p>
          <w:p w14:paraId="50C4C05A" w14:textId="1B30B6CE"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Geometry</w:t>
            </w:r>
          </w:p>
          <w:p w14:paraId="36E1AF6A" w14:textId="7A447562"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2: Properties of Rectangles</w:t>
            </w:r>
          </w:p>
          <w:p w14:paraId="2F581E73" w14:textId="0995A0D2"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5: Investigating Translations</w:t>
            </w:r>
          </w:p>
          <w:p w14:paraId="4C475428" w14:textId="77777777" w:rsidR="00F7084E" w:rsidRDefault="00F7084E" w:rsidP="00750D4E">
            <w:pPr>
              <w:rPr>
                <w:rFonts w:asciiTheme="majorHAnsi" w:hAnsiTheme="majorHAnsi" w:cstheme="majorHAnsi"/>
                <w:bCs/>
                <w:sz w:val="20"/>
                <w:szCs w:val="20"/>
              </w:rPr>
            </w:pPr>
          </w:p>
          <w:p w14:paraId="6C919C7F" w14:textId="77777777" w:rsidR="00F7084E" w:rsidRPr="00FD2C5A" w:rsidRDefault="00F7084E" w:rsidP="00750D4E">
            <w:pPr>
              <w:rPr>
                <w:rFonts w:asciiTheme="majorHAnsi" w:hAnsiTheme="majorHAnsi" w:cstheme="majorHAnsi"/>
                <w:b/>
                <w:sz w:val="20"/>
                <w:szCs w:val="20"/>
              </w:rPr>
            </w:pPr>
            <w:r w:rsidRPr="00FD2C5A">
              <w:rPr>
                <w:rFonts w:asciiTheme="majorHAnsi" w:hAnsiTheme="majorHAnsi" w:cstheme="majorHAnsi"/>
                <w:b/>
                <w:sz w:val="20"/>
                <w:szCs w:val="20"/>
              </w:rPr>
              <w:t>Data Management</w:t>
            </w:r>
          </w:p>
          <w:p w14:paraId="63B40C5C" w14:textId="77777777" w:rsidR="00F7084E" w:rsidRDefault="00F7084E" w:rsidP="00750D4E">
            <w:pPr>
              <w:rPr>
                <w:rFonts w:asciiTheme="majorHAnsi" w:hAnsiTheme="majorHAnsi" w:cstheme="majorHAnsi"/>
                <w:bCs/>
                <w:sz w:val="20"/>
                <w:szCs w:val="20"/>
              </w:rPr>
            </w:pPr>
            <w:r>
              <w:rPr>
                <w:rFonts w:asciiTheme="majorHAnsi" w:hAnsiTheme="majorHAnsi" w:cstheme="majorHAnsi"/>
                <w:bCs/>
                <w:sz w:val="20"/>
                <w:szCs w:val="20"/>
              </w:rPr>
              <w:t>5: Analyzing Data</w:t>
            </w:r>
          </w:p>
          <w:p w14:paraId="7D519DCA" w14:textId="0A23ECAF" w:rsidR="00F7084E" w:rsidRPr="00FD2C5A" w:rsidRDefault="00F7084E" w:rsidP="00750D4E">
            <w:pPr>
              <w:rPr>
                <w:rFonts w:asciiTheme="majorHAnsi" w:hAnsiTheme="majorHAnsi" w:cstheme="majorHAnsi"/>
                <w:bCs/>
                <w:sz w:val="20"/>
                <w:szCs w:val="20"/>
              </w:rPr>
            </w:pPr>
            <w:r>
              <w:rPr>
                <w:rFonts w:asciiTheme="majorHAnsi" w:hAnsiTheme="majorHAnsi" w:cstheme="majorHAnsi"/>
                <w:bCs/>
                <w:sz w:val="20"/>
                <w:szCs w:val="20"/>
              </w:rPr>
              <w:t>8: Making and Testing Predictions</w:t>
            </w:r>
          </w:p>
        </w:tc>
        <w:tc>
          <w:tcPr>
            <w:tcW w:w="4088" w:type="dxa"/>
            <w:gridSpan w:val="2"/>
          </w:tcPr>
          <w:p w14:paraId="7586D8B6" w14:textId="0A30831B" w:rsidR="00F7084E" w:rsidRPr="00E90F00" w:rsidRDefault="00F7084E" w:rsidP="00750D4E">
            <w:pPr>
              <w:rPr>
                <w:rFonts w:asciiTheme="majorHAnsi" w:hAnsiTheme="majorHAnsi" w:cstheme="majorHAnsi"/>
                <w:b/>
                <w:sz w:val="20"/>
                <w:szCs w:val="20"/>
              </w:rPr>
            </w:pPr>
          </w:p>
        </w:tc>
      </w:tr>
      <w:tr w:rsidR="00A97C1A" w:rsidRPr="00E90F00" w14:paraId="7728CD7D" w14:textId="77777777" w:rsidTr="720FDD71">
        <w:tc>
          <w:tcPr>
            <w:tcW w:w="10467" w:type="dxa"/>
            <w:gridSpan w:val="4"/>
            <w:shd w:val="clear" w:color="auto" w:fill="D9D9D9" w:themeFill="background1" w:themeFillShade="D9"/>
          </w:tcPr>
          <w:p w14:paraId="50E187EF" w14:textId="572CE887" w:rsidR="00A97C1A" w:rsidRPr="00E90F00" w:rsidRDefault="00A97C1A" w:rsidP="00750D4E">
            <w:pPr>
              <w:rPr>
                <w:rFonts w:asciiTheme="majorHAnsi" w:hAnsiTheme="majorHAnsi" w:cstheme="majorHAnsi"/>
                <w:b/>
                <w:sz w:val="20"/>
                <w:szCs w:val="20"/>
              </w:rPr>
            </w:pPr>
            <w:r w:rsidRPr="00E90F00">
              <w:rPr>
                <w:rFonts w:asciiTheme="majorHAnsi" w:hAnsiTheme="majorHAnsi" w:cstheme="majorHAnsi"/>
                <w:b/>
                <w:sz w:val="20"/>
                <w:szCs w:val="20"/>
              </w:rPr>
              <w:t>D. Data</w:t>
            </w:r>
          </w:p>
        </w:tc>
      </w:tr>
      <w:tr w:rsidR="00A97C1A" w:rsidRPr="00E90F00" w14:paraId="7FB66BB2" w14:textId="77777777" w:rsidTr="720FDD71">
        <w:tc>
          <w:tcPr>
            <w:tcW w:w="10467" w:type="dxa"/>
            <w:gridSpan w:val="4"/>
            <w:shd w:val="clear" w:color="auto" w:fill="D9D9D9" w:themeFill="background1" w:themeFillShade="D9"/>
          </w:tcPr>
          <w:p w14:paraId="0AC3E130" w14:textId="67613897" w:rsidR="00A97C1A" w:rsidRPr="001F54AB" w:rsidRDefault="00A97C1A" w:rsidP="00750D4E">
            <w:pPr>
              <w:rPr>
                <w:rFonts w:asciiTheme="majorHAnsi" w:hAnsiTheme="majorHAnsi" w:cstheme="majorHAnsi"/>
                <w:b/>
                <w:sz w:val="20"/>
                <w:szCs w:val="20"/>
              </w:rPr>
            </w:pPr>
            <w:r w:rsidRPr="00E90F00">
              <w:rPr>
                <w:rFonts w:asciiTheme="majorHAnsi" w:hAnsiTheme="majorHAnsi" w:cstheme="majorHAnsi"/>
                <w:b/>
                <w:sz w:val="20"/>
                <w:szCs w:val="20"/>
              </w:rPr>
              <w:t>D1</w:t>
            </w:r>
            <w:r w:rsidR="00941EB5" w:rsidRPr="00E90F00">
              <w:rPr>
                <w:rFonts w:asciiTheme="majorHAnsi" w:hAnsiTheme="majorHAnsi" w:cstheme="majorHAnsi"/>
                <w:b/>
                <w:sz w:val="20"/>
                <w:szCs w:val="20"/>
              </w:rPr>
              <w:t>.</w:t>
            </w:r>
            <w:r w:rsidRPr="00E90F00">
              <w:rPr>
                <w:rFonts w:asciiTheme="majorHAnsi" w:hAnsiTheme="majorHAnsi" w:cstheme="majorHAnsi"/>
                <w:b/>
                <w:sz w:val="20"/>
                <w:szCs w:val="20"/>
              </w:rPr>
              <w:t xml:space="preserve"> Data Literacy</w:t>
            </w:r>
          </w:p>
          <w:p w14:paraId="43CF387A" w14:textId="17A2AF54" w:rsidR="00765013" w:rsidRPr="001F54AB" w:rsidRDefault="00765013" w:rsidP="00750D4E">
            <w:pPr>
              <w:rPr>
                <w:rFonts w:asciiTheme="majorHAnsi" w:hAnsiTheme="majorHAnsi" w:cstheme="majorHAnsi"/>
                <w:b/>
                <w:sz w:val="20"/>
                <w:szCs w:val="20"/>
              </w:rPr>
            </w:pPr>
            <w:r w:rsidRPr="001F54AB">
              <w:rPr>
                <w:rFonts w:asciiTheme="majorHAnsi" w:hAnsiTheme="majorHAnsi" w:cstheme="majorHAnsi"/>
                <w:sz w:val="20"/>
                <w:szCs w:val="20"/>
                <w:shd w:val="clear" w:color="auto" w:fill="FFFFFF"/>
              </w:rPr>
              <w:t xml:space="preserve">manage, </w:t>
            </w:r>
            <w:proofErr w:type="spellStart"/>
            <w:r w:rsidRPr="001F54AB">
              <w:rPr>
                <w:rFonts w:asciiTheme="majorHAnsi" w:hAnsiTheme="majorHAnsi" w:cstheme="majorHAnsi"/>
                <w:sz w:val="20"/>
                <w:szCs w:val="20"/>
                <w:shd w:val="clear" w:color="auto" w:fill="FFFFFF"/>
              </w:rPr>
              <w:t>analyse</w:t>
            </w:r>
            <w:proofErr w:type="spellEnd"/>
            <w:r w:rsidRPr="001F54AB">
              <w:rPr>
                <w:rFonts w:asciiTheme="majorHAnsi" w:hAnsiTheme="majorHAnsi" w:cstheme="majorHAnsi"/>
                <w:sz w:val="20"/>
                <w:szCs w:val="20"/>
                <w:shd w:val="clear" w:color="auto" w:fill="FFFFFF"/>
              </w:rPr>
              <w:t>, and use data to make convincing arguments and informe</w:t>
            </w:r>
            <w:r w:rsidRPr="00E90F00">
              <w:rPr>
                <w:rFonts w:asciiTheme="majorHAnsi" w:hAnsiTheme="majorHAnsi" w:cstheme="majorHAnsi"/>
                <w:sz w:val="20"/>
                <w:szCs w:val="20"/>
                <w:shd w:val="clear" w:color="auto" w:fill="FFFFFF"/>
              </w:rPr>
              <w:t>d decisions, in various contexts drawn from real life</w:t>
            </w:r>
          </w:p>
        </w:tc>
      </w:tr>
      <w:tr w:rsidR="00A97C1A" w:rsidRPr="00E90F00" w14:paraId="7AB57E54" w14:textId="77777777" w:rsidTr="720FDD71">
        <w:tc>
          <w:tcPr>
            <w:tcW w:w="10467" w:type="dxa"/>
            <w:gridSpan w:val="4"/>
            <w:shd w:val="clear" w:color="auto" w:fill="D9D9D9" w:themeFill="background1" w:themeFillShade="D9"/>
          </w:tcPr>
          <w:p w14:paraId="472F3FF5" w14:textId="608101B8" w:rsidR="00A97C1A" w:rsidRPr="00E90F00" w:rsidRDefault="00A97C1A" w:rsidP="00750D4E">
            <w:pPr>
              <w:rPr>
                <w:rFonts w:asciiTheme="majorHAnsi" w:hAnsiTheme="majorHAnsi" w:cstheme="majorHAnsi"/>
                <w:b/>
                <w:sz w:val="20"/>
                <w:szCs w:val="20"/>
              </w:rPr>
            </w:pPr>
            <w:r w:rsidRPr="00E90F00">
              <w:rPr>
                <w:rFonts w:asciiTheme="majorHAnsi" w:hAnsiTheme="majorHAnsi" w:cstheme="majorHAnsi"/>
                <w:b/>
                <w:sz w:val="20"/>
                <w:szCs w:val="20"/>
              </w:rPr>
              <w:t>Data Collection and Organization</w:t>
            </w:r>
          </w:p>
        </w:tc>
      </w:tr>
      <w:tr w:rsidR="00712734" w:rsidRPr="00E90F00" w14:paraId="7396657B" w14:textId="77777777" w:rsidTr="720FDD71">
        <w:tc>
          <w:tcPr>
            <w:tcW w:w="3685" w:type="dxa"/>
            <w:shd w:val="clear" w:color="auto" w:fill="auto"/>
          </w:tcPr>
          <w:p w14:paraId="1FBC650A" w14:textId="479D597A" w:rsidR="00712734" w:rsidRPr="00E90F00" w:rsidRDefault="00712734" w:rsidP="00712734">
            <w:pPr>
              <w:rPr>
                <w:rFonts w:asciiTheme="majorHAnsi" w:hAnsiTheme="majorHAnsi" w:cstheme="majorHAnsi"/>
                <w:bCs/>
                <w:sz w:val="20"/>
                <w:szCs w:val="20"/>
              </w:rPr>
            </w:pPr>
            <w:r w:rsidRPr="00E90F00">
              <w:rPr>
                <w:rFonts w:asciiTheme="majorHAnsi" w:hAnsiTheme="majorHAnsi" w:cstheme="majorHAnsi"/>
                <w:bCs/>
                <w:sz w:val="20"/>
                <w:szCs w:val="20"/>
              </w:rPr>
              <w:t>D1.1 describe the difference between qualitative and quantitative data, and describe situations where each would be used</w:t>
            </w:r>
          </w:p>
        </w:tc>
        <w:tc>
          <w:tcPr>
            <w:tcW w:w="2700" w:type="dxa"/>
            <w:gridSpan w:val="2"/>
            <w:shd w:val="clear" w:color="auto" w:fill="auto"/>
          </w:tcPr>
          <w:p w14:paraId="20ECD43E" w14:textId="77777777" w:rsidR="00712734" w:rsidRPr="00E90F00" w:rsidRDefault="00712734" w:rsidP="00712734">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Data Management Unit 1B: Data Management</w:t>
            </w:r>
          </w:p>
          <w:p w14:paraId="548467D8" w14:textId="77777777" w:rsidR="0037607B" w:rsidRDefault="00712734" w:rsidP="00712734">
            <w:pPr>
              <w:tabs>
                <w:tab w:val="left" w:pos="3063"/>
              </w:tabs>
              <w:rPr>
                <w:rFonts w:asciiTheme="majorHAnsi" w:hAnsiTheme="majorHAnsi" w:cstheme="majorHAnsi"/>
                <w:sz w:val="20"/>
                <w:szCs w:val="20"/>
              </w:rPr>
            </w:pPr>
            <w:r w:rsidRPr="00E90F00">
              <w:rPr>
                <w:rFonts w:asciiTheme="majorHAnsi" w:hAnsiTheme="majorHAnsi" w:cstheme="majorHAnsi"/>
                <w:sz w:val="20"/>
                <w:szCs w:val="20"/>
              </w:rPr>
              <w:t>1:</w:t>
            </w:r>
            <w:r w:rsidRPr="00E90F00">
              <w:rPr>
                <w:rFonts w:asciiTheme="majorHAnsi" w:hAnsiTheme="majorHAnsi" w:cstheme="majorHAnsi"/>
                <w:bCs/>
                <w:sz w:val="20"/>
                <w:szCs w:val="20"/>
              </w:rPr>
              <w:t xml:space="preserve"> Qualitative and Quantitative Data</w:t>
            </w:r>
            <w:r w:rsidRPr="00E90F00">
              <w:rPr>
                <w:rFonts w:asciiTheme="majorHAnsi" w:hAnsiTheme="majorHAnsi" w:cstheme="majorHAnsi"/>
                <w:sz w:val="20"/>
                <w:szCs w:val="20"/>
              </w:rPr>
              <w:t xml:space="preserve"> </w:t>
            </w:r>
          </w:p>
          <w:p w14:paraId="197CE250" w14:textId="7690AFE5" w:rsidR="00712734" w:rsidRPr="00E90F00" w:rsidRDefault="0037607B" w:rsidP="00712734">
            <w:pPr>
              <w:tabs>
                <w:tab w:val="left" w:pos="3063"/>
              </w:tabs>
              <w:rPr>
                <w:rFonts w:asciiTheme="majorHAnsi" w:hAnsiTheme="majorHAnsi" w:cstheme="majorHAnsi"/>
                <w:sz w:val="20"/>
                <w:szCs w:val="20"/>
              </w:rPr>
            </w:pPr>
            <w:r w:rsidRPr="00E90F00">
              <w:rPr>
                <w:rFonts w:asciiTheme="majorHAnsi" w:hAnsiTheme="majorHAnsi" w:cstheme="majorHAnsi"/>
                <w:sz w:val="20"/>
                <w:szCs w:val="20"/>
              </w:rPr>
              <w:t>2: Collecting and Organizing Data</w:t>
            </w:r>
            <w:r w:rsidR="00657C54" w:rsidRPr="00E90F00">
              <w:rPr>
                <w:rFonts w:asciiTheme="majorHAnsi" w:hAnsiTheme="majorHAnsi" w:cstheme="majorHAnsi"/>
                <w:sz w:val="20"/>
                <w:szCs w:val="20"/>
              </w:rPr>
              <w:br/>
              <w:t xml:space="preserve">7. Consolidation of Data Management </w:t>
            </w:r>
          </w:p>
        </w:tc>
        <w:tc>
          <w:tcPr>
            <w:tcW w:w="4082" w:type="dxa"/>
            <w:shd w:val="clear" w:color="auto" w:fill="auto"/>
          </w:tcPr>
          <w:p w14:paraId="0B908ED8" w14:textId="77777777" w:rsidR="00712734" w:rsidRPr="00E90F00" w:rsidRDefault="00712734" w:rsidP="00712734">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6702DAF2" w14:textId="08816D8B" w:rsidR="00712734" w:rsidRPr="00E90F00" w:rsidRDefault="00712734" w:rsidP="00712734">
            <w:pPr>
              <w:rPr>
                <w:rFonts w:asciiTheme="majorHAnsi" w:hAnsiTheme="majorHAnsi" w:cstheme="majorHAnsi"/>
                <w:b/>
                <w:sz w:val="20"/>
                <w:szCs w:val="20"/>
              </w:rPr>
            </w:pPr>
            <w:r w:rsidRPr="00E90F00">
              <w:rPr>
                <w:rFonts w:asciiTheme="majorHAnsi" w:hAnsiTheme="majorHAnsi" w:cstheme="majorHAnsi"/>
                <w:b/>
                <w:bCs/>
                <w:sz w:val="20"/>
                <w:szCs w:val="20"/>
              </w:rPr>
              <w:t>Collecting data and organizing it into categories</w:t>
            </w:r>
            <w:r w:rsidRPr="00E90F00">
              <w:rPr>
                <w:rFonts w:asciiTheme="majorHAnsi" w:hAnsiTheme="majorHAnsi" w:cstheme="majorHAnsi"/>
                <w:b/>
                <w:bCs/>
                <w:sz w:val="20"/>
                <w:szCs w:val="20"/>
              </w:rPr>
              <w:br/>
            </w:r>
            <w:r w:rsidRPr="00E90F00">
              <w:rPr>
                <w:rFonts w:asciiTheme="majorHAnsi" w:hAnsiTheme="majorHAnsi" w:cstheme="majorHAnsi"/>
                <w:sz w:val="20"/>
                <w:szCs w:val="20"/>
              </w:rPr>
              <w:t xml:space="preserve">- </w:t>
            </w:r>
            <w:r w:rsidR="0055452E" w:rsidRPr="00E90F00">
              <w:rPr>
                <w:rFonts w:asciiTheme="majorHAnsi" w:hAnsiTheme="majorHAnsi" w:cstheme="majorHAnsi"/>
                <w:sz w:val="20"/>
                <w:szCs w:val="20"/>
              </w:rPr>
              <w:t>Distinguishes between categorical (e.g., pet type, occupation) and discrete (e.g., class size, free throws made)</w:t>
            </w:r>
            <w:r w:rsidRPr="00E90F00">
              <w:rPr>
                <w:rFonts w:asciiTheme="majorHAnsi" w:hAnsiTheme="majorHAnsi" w:cstheme="majorHAnsi"/>
                <w:sz w:val="20"/>
                <w:szCs w:val="20"/>
              </w:rPr>
              <w:t xml:space="preserve"> data.</w:t>
            </w:r>
          </w:p>
        </w:tc>
      </w:tr>
      <w:tr w:rsidR="00712734" w:rsidRPr="00E90F00" w14:paraId="0FC6E22E" w14:textId="77777777" w:rsidTr="720FDD71">
        <w:tc>
          <w:tcPr>
            <w:tcW w:w="3685" w:type="dxa"/>
            <w:shd w:val="clear" w:color="auto" w:fill="auto"/>
          </w:tcPr>
          <w:p w14:paraId="6AF8EB24" w14:textId="69A330C5" w:rsidR="00712734" w:rsidRPr="00E90F00" w:rsidRDefault="00712734" w:rsidP="00712734">
            <w:pPr>
              <w:rPr>
                <w:rFonts w:asciiTheme="majorHAnsi" w:hAnsiTheme="majorHAnsi" w:cstheme="majorHAnsi"/>
                <w:bCs/>
                <w:sz w:val="20"/>
                <w:szCs w:val="20"/>
              </w:rPr>
            </w:pPr>
            <w:r w:rsidRPr="00E90F00">
              <w:rPr>
                <w:rFonts w:asciiTheme="majorHAnsi" w:hAnsiTheme="majorHAnsi" w:cstheme="majorHAnsi"/>
                <w:bCs/>
                <w:sz w:val="20"/>
                <w:szCs w:val="20"/>
              </w:rPr>
              <w:t>D1.2 collect data from primary and secondary sources to answer questions of interest that involve comparing two or more sets of data, and organize the data in frequency tables and stem-and-leaf plots</w:t>
            </w:r>
          </w:p>
        </w:tc>
        <w:tc>
          <w:tcPr>
            <w:tcW w:w="2700" w:type="dxa"/>
            <w:gridSpan w:val="2"/>
            <w:shd w:val="clear" w:color="auto" w:fill="auto"/>
          </w:tcPr>
          <w:p w14:paraId="097C7E4E" w14:textId="77777777" w:rsidR="00712734" w:rsidRPr="00E90F00" w:rsidRDefault="00712734" w:rsidP="00712734">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Data Management Unit 1B: Data Management</w:t>
            </w:r>
          </w:p>
          <w:p w14:paraId="1ECD85F4" w14:textId="77777777" w:rsidR="0037607B" w:rsidRDefault="0037607B" w:rsidP="0037607B">
            <w:pPr>
              <w:tabs>
                <w:tab w:val="left" w:pos="3063"/>
              </w:tabs>
              <w:rPr>
                <w:rFonts w:asciiTheme="majorHAnsi" w:hAnsiTheme="majorHAnsi" w:cstheme="majorHAnsi"/>
                <w:sz w:val="20"/>
                <w:szCs w:val="20"/>
              </w:rPr>
            </w:pPr>
            <w:r w:rsidRPr="00E90F00">
              <w:rPr>
                <w:rFonts w:asciiTheme="majorHAnsi" w:hAnsiTheme="majorHAnsi" w:cstheme="majorHAnsi"/>
                <w:sz w:val="20"/>
                <w:szCs w:val="20"/>
              </w:rPr>
              <w:t>1:</w:t>
            </w:r>
            <w:r w:rsidRPr="00E90F00">
              <w:rPr>
                <w:rFonts w:asciiTheme="majorHAnsi" w:hAnsiTheme="majorHAnsi" w:cstheme="majorHAnsi"/>
                <w:bCs/>
                <w:sz w:val="20"/>
                <w:szCs w:val="20"/>
              </w:rPr>
              <w:t xml:space="preserve"> Qualitative and Quantitative Data</w:t>
            </w:r>
            <w:r w:rsidRPr="00E90F00">
              <w:rPr>
                <w:rFonts w:asciiTheme="majorHAnsi" w:hAnsiTheme="majorHAnsi" w:cstheme="majorHAnsi"/>
                <w:sz w:val="20"/>
                <w:szCs w:val="20"/>
              </w:rPr>
              <w:t xml:space="preserve"> </w:t>
            </w:r>
          </w:p>
          <w:p w14:paraId="719D7191" w14:textId="77777777" w:rsidR="0037607B" w:rsidRDefault="00712734" w:rsidP="00712734">
            <w:pPr>
              <w:tabs>
                <w:tab w:val="left" w:pos="3063"/>
              </w:tabs>
              <w:rPr>
                <w:rFonts w:asciiTheme="majorHAnsi" w:hAnsiTheme="majorHAnsi" w:cstheme="majorHAnsi"/>
                <w:sz w:val="20"/>
                <w:szCs w:val="20"/>
              </w:rPr>
            </w:pPr>
            <w:r w:rsidRPr="00E90F00">
              <w:rPr>
                <w:rFonts w:asciiTheme="majorHAnsi" w:hAnsiTheme="majorHAnsi" w:cstheme="majorHAnsi"/>
                <w:sz w:val="20"/>
                <w:szCs w:val="20"/>
              </w:rPr>
              <w:t>2: Collecting and Organizing Data</w:t>
            </w:r>
            <w:r w:rsidRPr="00E90F00">
              <w:rPr>
                <w:rFonts w:asciiTheme="majorHAnsi" w:hAnsiTheme="majorHAnsi" w:cstheme="majorHAnsi"/>
                <w:sz w:val="20"/>
                <w:szCs w:val="20"/>
              </w:rPr>
              <w:br/>
              <w:t>3: Exploring Stem-and-Leaf Plots and Multiple-Bar Graphs</w:t>
            </w:r>
          </w:p>
          <w:p w14:paraId="6A61BB70" w14:textId="7DE0BCD3" w:rsidR="00712734" w:rsidRPr="00E90F00" w:rsidRDefault="0037607B" w:rsidP="00712734">
            <w:pPr>
              <w:tabs>
                <w:tab w:val="left" w:pos="3063"/>
              </w:tabs>
              <w:rPr>
                <w:rFonts w:asciiTheme="majorHAnsi" w:hAnsiTheme="majorHAnsi" w:cstheme="majorHAnsi"/>
                <w:sz w:val="20"/>
                <w:szCs w:val="20"/>
              </w:rPr>
            </w:pPr>
            <w:r>
              <w:rPr>
                <w:rFonts w:asciiTheme="majorHAnsi" w:hAnsiTheme="majorHAnsi" w:cstheme="majorHAnsi"/>
                <w:sz w:val="20"/>
                <w:szCs w:val="20"/>
              </w:rPr>
              <w:t>6: Creating Infographics</w:t>
            </w:r>
            <w:r w:rsidR="00657C54" w:rsidRPr="00E90F00">
              <w:rPr>
                <w:rFonts w:asciiTheme="majorHAnsi" w:hAnsiTheme="majorHAnsi" w:cstheme="majorHAnsi"/>
                <w:sz w:val="20"/>
                <w:szCs w:val="20"/>
              </w:rPr>
              <w:br/>
              <w:t>7. Consolidation of Data Management</w:t>
            </w:r>
          </w:p>
        </w:tc>
        <w:tc>
          <w:tcPr>
            <w:tcW w:w="4082" w:type="dxa"/>
            <w:shd w:val="clear" w:color="auto" w:fill="auto"/>
          </w:tcPr>
          <w:p w14:paraId="3C6BAE03" w14:textId="77777777" w:rsidR="00D57285" w:rsidRPr="00E90F00" w:rsidRDefault="00D57285" w:rsidP="00D57285">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0E7AC5D" w14:textId="77777777" w:rsidR="00D57285" w:rsidRPr="00E90F00" w:rsidRDefault="00D57285" w:rsidP="00D57285">
            <w:pPr>
              <w:rPr>
                <w:rFonts w:asciiTheme="majorHAnsi" w:hAnsiTheme="majorHAnsi" w:cstheme="majorHAnsi"/>
                <w:sz w:val="20"/>
                <w:szCs w:val="20"/>
              </w:rPr>
            </w:pPr>
            <w:r w:rsidRPr="00E90F00">
              <w:rPr>
                <w:rFonts w:asciiTheme="majorHAnsi" w:hAnsiTheme="majorHAnsi" w:cstheme="majorHAnsi"/>
                <w:b/>
                <w:bCs/>
                <w:sz w:val="20"/>
                <w:szCs w:val="20"/>
              </w:rPr>
              <w:t>Collecting data and organizing it into categories</w:t>
            </w:r>
            <w:r w:rsidRPr="00E90F00">
              <w:rPr>
                <w:rFonts w:asciiTheme="majorHAnsi" w:hAnsiTheme="majorHAnsi" w:cstheme="majorHAnsi"/>
                <w:b/>
                <w:bCs/>
                <w:sz w:val="20"/>
                <w:szCs w:val="20"/>
              </w:rPr>
              <w:br/>
            </w:r>
            <w:r w:rsidRPr="00E90F00">
              <w:rPr>
                <w:rFonts w:asciiTheme="majorHAnsi" w:hAnsiTheme="majorHAnsi" w:cstheme="majorHAnsi"/>
                <w:sz w:val="20"/>
                <w:szCs w:val="20"/>
              </w:rPr>
              <w:t>- Constructs data organizers to support data collection (e.g., creates tally chart or line plot on a grid to collect survey data).</w:t>
            </w:r>
          </w:p>
          <w:p w14:paraId="42609F2A" w14:textId="33B7CEFE" w:rsidR="00712734" w:rsidRPr="00E90F00" w:rsidRDefault="00D57285" w:rsidP="00D57285">
            <w:pPr>
              <w:rPr>
                <w:rFonts w:asciiTheme="majorHAnsi" w:hAnsiTheme="majorHAnsi" w:cstheme="majorHAnsi"/>
                <w:b/>
                <w:sz w:val="20"/>
                <w:szCs w:val="20"/>
              </w:rPr>
            </w:pPr>
            <w:r w:rsidRPr="00E90F00">
              <w:rPr>
                <w:rFonts w:asciiTheme="majorHAnsi" w:hAnsiTheme="majorHAnsi" w:cstheme="majorHAnsi"/>
                <w:sz w:val="20"/>
                <w:szCs w:val="20"/>
              </w:rPr>
              <w:t>- Selects and justifies an appropriate method of data collection (e.g., experiment, observation, survey) based on question posed.</w:t>
            </w:r>
            <w:r w:rsidRPr="00E90F00">
              <w:rPr>
                <w:rFonts w:asciiTheme="majorHAnsi" w:hAnsiTheme="majorHAnsi" w:cstheme="majorHAnsi"/>
                <w:sz w:val="20"/>
                <w:szCs w:val="20"/>
              </w:rPr>
              <w:br/>
            </w:r>
            <w:r w:rsidRPr="00E90F00">
              <w:rPr>
                <w:rFonts w:asciiTheme="majorHAnsi" w:hAnsiTheme="majorHAnsi" w:cstheme="majorHAnsi"/>
                <w:b/>
                <w:bCs/>
                <w:sz w:val="20"/>
                <w:szCs w:val="20"/>
              </w:rPr>
              <w:t>Creating graphical displays of collected data</w:t>
            </w:r>
            <w:r w:rsidRPr="00E90F00">
              <w:rPr>
                <w:rFonts w:asciiTheme="majorHAnsi" w:hAnsiTheme="majorHAnsi" w:cstheme="majorHAnsi"/>
                <w:sz w:val="20"/>
                <w:szCs w:val="20"/>
              </w:rPr>
              <w:br/>
              <w:t>- Creates charts and graphs with appropriate titles and labels to represent data collected (e.g., bar graph, line plot, pictograph, stem-and-leaf plot).</w:t>
            </w:r>
            <w:r w:rsidRPr="00E90F00">
              <w:rPr>
                <w:rFonts w:asciiTheme="majorHAnsi" w:hAnsiTheme="majorHAnsi" w:cstheme="majorHAnsi"/>
                <w:sz w:val="20"/>
                <w:szCs w:val="20"/>
              </w:rPr>
              <w:br/>
              <w:t>- Visually represents two or more data sets (e.g., double bar chart, stacked bar graph, multi-line graph, multi-column table).</w:t>
            </w:r>
          </w:p>
        </w:tc>
      </w:tr>
      <w:tr w:rsidR="00712734" w:rsidRPr="00E90F00" w14:paraId="651763F5" w14:textId="77777777" w:rsidTr="720FDD71">
        <w:tc>
          <w:tcPr>
            <w:tcW w:w="10467" w:type="dxa"/>
            <w:gridSpan w:val="4"/>
            <w:shd w:val="clear" w:color="auto" w:fill="D9D9D9" w:themeFill="background1" w:themeFillShade="D9"/>
          </w:tcPr>
          <w:p w14:paraId="7E718C11" w14:textId="7D806ACC" w:rsidR="00712734" w:rsidRPr="00E90F00" w:rsidRDefault="00712734" w:rsidP="00712734">
            <w:pPr>
              <w:rPr>
                <w:rFonts w:asciiTheme="majorHAnsi" w:hAnsiTheme="majorHAnsi" w:cstheme="majorHAnsi"/>
                <w:b/>
                <w:sz w:val="20"/>
                <w:szCs w:val="20"/>
              </w:rPr>
            </w:pPr>
            <w:r w:rsidRPr="00E90F00">
              <w:rPr>
                <w:rFonts w:asciiTheme="majorHAnsi" w:hAnsiTheme="majorHAnsi" w:cstheme="majorHAnsi"/>
                <w:b/>
                <w:sz w:val="20"/>
                <w:szCs w:val="20"/>
              </w:rPr>
              <w:t>Data Visualization</w:t>
            </w:r>
          </w:p>
        </w:tc>
      </w:tr>
      <w:tr w:rsidR="006C1D02" w:rsidRPr="00E90F00" w14:paraId="3DBD2FA4" w14:textId="77777777" w:rsidTr="720FDD71">
        <w:tc>
          <w:tcPr>
            <w:tcW w:w="3685" w:type="dxa"/>
            <w:shd w:val="clear" w:color="auto" w:fill="auto"/>
          </w:tcPr>
          <w:p w14:paraId="242EDEB2" w14:textId="383B755E" w:rsidR="006C1D02" w:rsidRPr="00E90F00" w:rsidRDefault="006C1D02" w:rsidP="006C1D02">
            <w:pPr>
              <w:rPr>
                <w:rFonts w:asciiTheme="majorHAnsi" w:hAnsiTheme="majorHAnsi" w:cstheme="majorHAnsi"/>
                <w:bCs/>
                <w:sz w:val="20"/>
                <w:szCs w:val="20"/>
              </w:rPr>
            </w:pPr>
            <w:r w:rsidRPr="00E90F00">
              <w:rPr>
                <w:rFonts w:asciiTheme="majorHAnsi" w:hAnsiTheme="majorHAnsi" w:cstheme="majorHAnsi"/>
                <w:bCs/>
                <w:sz w:val="20"/>
                <w:szCs w:val="20"/>
              </w:rPr>
              <w:t>D1.3 select from among a variety of graphs, including multiple-bar graphs, the type of graph best suited to represent various sets of data; display the data in the graphs with proper sources, titles, and labels, and appropriate scales; and justify their choice of graph</w:t>
            </w:r>
          </w:p>
        </w:tc>
        <w:tc>
          <w:tcPr>
            <w:tcW w:w="2700" w:type="dxa"/>
            <w:gridSpan w:val="2"/>
            <w:shd w:val="clear" w:color="auto" w:fill="auto"/>
          </w:tcPr>
          <w:p w14:paraId="1CF17280" w14:textId="77777777"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3: Exploring Stem-and-Leaf Plots and Multiple-Bar Graphs</w:t>
            </w:r>
          </w:p>
          <w:p w14:paraId="3522088A" w14:textId="3E6B6759" w:rsidR="006C1D02" w:rsidRPr="00E90F00" w:rsidRDefault="0037607B" w:rsidP="006C1D02">
            <w:pPr>
              <w:tabs>
                <w:tab w:val="left" w:pos="3063"/>
              </w:tabs>
              <w:rPr>
                <w:rFonts w:asciiTheme="majorHAnsi" w:hAnsiTheme="majorHAnsi" w:cstheme="majorHAnsi"/>
                <w:b/>
                <w:bCs/>
                <w:sz w:val="20"/>
                <w:szCs w:val="20"/>
              </w:rPr>
            </w:pPr>
            <w:r>
              <w:rPr>
                <w:rFonts w:asciiTheme="majorHAnsi" w:hAnsiTheme="majorHAnsi" w:cstheme="majorHAnsi"/>
                <w:sz w:val="20"/>
                <w:szCs w:val="20"/>
              </w:rPr>
              <w:t>5: Analyzing Data</w:t>
            </w:r>
            <w:r w:rsidR="00657C54" w:rsidRPr="00E90F00">
              <w:rPr>
                <w:rFonts w:asciiTheme="majorHAnsi" w:hAnsiTheme="majorHAnsi" w:cstheme="majorHAnsi"/>
                <w:sz w:val="20"/>
                <w:szCs w:val="20"/>
              </w:rPr>
              <w:br/>
              <w:t>7. Consolidation of Data Management</w:t>
            </w:r>
          </w:p>
        </w:tc>
        <w:tc>
          <w:tcPr>
            <w:tcW w:w="4082" w:type="dxa"/>
            <w:shd w:val="clear" w:color="auto" w:fill="auto"/>
          </w:tcPr>
          <w:p w14:paraId="75AE609C" w14:textId="13B339D4" w:rsidR="006C1D02" w:rsidRPr="00E90F00" w:rsidRDefault="006C1D02" w:rsidP="006C1D02">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E90F00">
              <w:rPr>
                <w:rFonts w:asciiTheme="majorHAnsi" w:hAnsiTheme="majorHAnsi" w:cstheme="majorHAnsi"/>
                <w:sz w:val="20"/>
                <w:szCs w:val="20"/>
              </w:rPr>
              <w:br/>
            </w:r>
            <w:r w:rsidRPr="00E90F00">
              <w:rPr>
                <w:rFonts w:asciiTheme="majorHAnsi" w:hAnsiTheme="majorHAnsi" w:cstheme="majorHAnsi"/>
                <w:b/>
                <w:bCs/>
                <w:sz w:val="20"/>
                <w:szCs w:val="20"/>
              </w:rPr>
              <w:t>Creating graphical displays of collected data</w:t>
            </w:r>
            <w:r w:rsidRPr="00E90F00">
              <w:rPr>
                <w:rFonts w:asciiTheme="majorHAnsi" w:hAnsiTheme="majorHAnsi" w:cstheme="majorHAnsi"/>
                <w:sz w:val="20"/>
                <w:szCs w:val="20"/>
              </w:rPr>
              <w:br/>
              <w:t>- Creates charts and graphs with appropriate titles and labels to represent data collected (e.g., bar graph, line plot, pictograph, stem-and-leaf plot).</w:t>
            </w:r>
            <w:r w:rsidR="00532694" w:rsidRPr="00E90F00">
              <w:rPr>
                <w:rFonts w:asciiTheme="majorHAnsi" w:hAnsiTheme="majorHAnsi" w:cstheme="majorHAnsi"/>
                <w:sz w:val="20"/>
                <w:szCs w:val="20"/>
              </w:rPr>
              <w:br/>
              <w:t>- Represents data graphically using many-to-one correspondence with appropriate scales and intervals (e.g., each symbol on pictograph represents 10 people).</w:t>
            </w:r>
            <w:r w:rsidRPr="00E90F00">
              <w:rPr>
                <w:rFonts w:asciiTheme="majorHAnsi" w:hAnsiTheme="majorHAnsi" w:cstheme="majorHAnsi"/>
                <w:sz w:val="20"/>
                <w:szCs w:val="20"/>
              </w:rPr>
              <w:br/>
              <w:t>- Visually represents two or more data sets (e.g., double bar chart, stacked bar graph, multi-line graph, multi-column table).</w:t>
            </w:r>
          </w:p>
        </w:tc>
      </w:tr>
      <w:tr w:rsidR="006C1D02" w:rsidRPr="00E90F00" w14:paraId="47BB36E8" w14:textId="77777777" w:rsidTr="720FDD71">
        <w:tc>
          <w:tcPr>
            <w:tcW w:w="3685" w:type="dxa"/>
            <w:shd w:val="clear" w:color="auto" w:fill="auto"/>
          </w:tcPr>
          <w:p w14:paraId="1DD980DE" w14:textId="54CE8C3D" w:rsidR="006C1D02" w:rsidRPr="00E90F00" w:rsidRDefault="006C1D02" w:rsidP="006C1D02">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D1.4 create an </w:t>
            </w:r>
            <w:hyperlink r:id="rId14" w:history="1">
              <w:r w:rsidRPr="00E90F00">
                <w:rPr>
                  <w:rFonts w:asciiTheme="majorHAnsi" w:hAnsiTheme="majorHAnsi" w:cstheme="majorHAnsi"/>
                  <w:sz w:val="20"/>
                  <w:szCs w:val="20"/>
                  <w:bdr w:val="none" w:sz="0" w:space="0" w:color="auto" w:frame="1"/>
                  <w:lang w:val="en-CA" w:eastAsia="en-CA"/>
                </w:rPr>
                <w:t>infographic</w:t>
              </w:r>
            </w:hyperlink>
            <w:r w:rsidRPr="00E90F00">
              <w:rPr>
                <w:rFonts w:asciiTheme="majorHAnsi" w:hAnsiTheme="majorHAnsi" w:cstheme="majorHAnsi"/>
                <w:sz w:val="20"/>
                <w:szCs w:val="20"/>
                <w:lang w:val="en-CA" w:eastAsia="en-CA"/>
              </w:rPr>
              <w:t xml:space="preserve"> about a data set, representing the data in appropriate ways, including in frequency tables, stem-and-leaf plots, and multiple-bar graphs, and incorporating any other relevant information that helps to tell a story about the data </w:t>
            </w:r>
          </w:p>
        </w:tc>
        <w:tc>
          <w:tcPr>
            <w:tcW w:w="2700" w:type="dxa"/>
            <w:gridSpan w:val="2"/>
            <w:shd w:val="clear" w:color="auto" w:fill="auto"/>
          </w:tcPr>
          <w:p w14:paraId="3C3199C4" w14:textId="7F7AE949" w:rsidR="006C1D02" w:rsidRPr="00E90F00" w:rsidRDefault="006C1D02" w:rsidP="006C1D02">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6: Creating Infographics</w:t>
            </w:r>
            <w:r w:rsidR="00657C54" w:rsidRPr="00E90F00">
              <w:rPr>
                <w:rFonts w:asciiTheme="majorHAnsi" w:hAnsiTheme="majorHAnsi" w:cstheme="majorHAnsi"/>
                <w:sz w:val="20"/>
                <w:szCs w:val="20"/>
              </w:rPr>
              <w:br/>
              <w:t>7. Consolidation of Data Management</w:t>
            </w:r>
          </w:p>
        </w:tc>
        <w:tc>
          <w:tcPr>
            <w:tcW w:w="4082" w:type="dxa"/>
            <w:shd w:val="clear" w:color="auto" w:fill="auto"/>
          </w:tcPr>
          <w:p w14:paraId="04B920B6" w14:textId="77777777" w:rsidR="00573EF5" w:rsidRPr="00E90F00" w:rsidRDefault="006C1D02" w:rsidP="006C1D02">
            <w:pPr>
              <w:rPr>
                <w:rFonts w:asciiTheme="majorHAnsi" w:hAnsiTheme="majorHAnsi" w:cstheme="majorHAnsi"/>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r w:rsidRPr="00E90F00">
              <w:rPr>
                <w:rFonts w:asciiTheme="majorHAnsi" w:hAnsiTheme="majorHAnsi" w:cstheme="majorHAnsi"/>
                <w:sz w:val="20"/>
                <w:szCs w:val="20"/>
              </w:rPr>
              <w:br/>
            </w:r>
            <w:r w:rsidRPr="00E90F00">
              <w:rPr>
                <w:rFonts w:asciiTheme="majorHAnsi" w:hAnsiTheme="majorHAnsi" w:cstheme="majorHAnsi"/>
                <w:b/>
                <w:bCs/>
                <w:sz w:val="20"/>
                <w:szCs w:val="20"/>
              </w:rPr>
              <w:t>Creating graphical displays of collected data</w:t>
            </w:r>
            <w:r w:rsidRPr="00E90F00">
              <w:rPr>
                <w:rFonts w:asciiTheme="majorHAnsi" w:hAnsiTheme="majorHAnsi" w:cstheme="majorHAnsi"/>
                <w:sz w:val="20"/>
                <w:szCs w:val="20"/>
              </w:rPr>
              <w:br/>
              <w:t>- Creates charts and graphs with appropriate titles and labels to represent data collected (e.g., bar graph, line plot, pictograph, stem-and-leaf plot).</w:t>
            </w:r>
            <w:r w:rsidR="00573EF5" w:rsidRPr="00E90F00">
              <w:rPr>
                <w:rFonts w:asciiTheme="majorHAnsi" w:hAnsiTheme="majorHAnsi" w:cstheme="majorHAnsi"/>
                <w:sz w:val="20"/>
                <w:szCs w:val="20"/>
              </w:rPr>
              <w:br/>
              <w:t>- Represents data graphically using many-to-one correspondence with appropriate scales and intervals (e.g., each symbol on pictograph represents 10 people).</w:t>
            </w:r>
          </w:p>
          <w:p w14:paraId="55E4DB3A" w14:textId="56E1C5C9" w:rsidR="006C1D02" w:rsidRPr="00E90F00" w:rsidRDefault="00573EF5" w:rsidP="006C1D02">
            <w:pPr>
              <w:rPr>
                <w:rFonts w:asciiTheme="majorHAnsi" w:hAnsiTheme="majorHAnsi" w:cstheme="majorHAnsi"/>
                <w:sz w:val="20"/>
                <w:szCs w:val="20"/>
              </w:rPr>
            </w:pPr>
            <w:r w:rsidRPr="00E90F00">
              <w:rPr>
                <w:rFonts w:asciiTheme="majorHAnsi" w:hAnsiTheme="majorHAnsi" w:cstheme="majorHAnsi"/>
                <w:sz w:val="20"/>
                <w:szCs w:val="20"/>
              </w:rPr>
              <w:t>- Chooses and justifies appropriate visual representations for displaying discrete (e.g., bar graph) and continuous (e.g., line graph) data).</w:t>
            </w:r>
            <w:r w:rsidRPr="00E90F00">
              <w:rPr>
                <w:rFonts w:asciiTheme="majorHAnsi" w:hAnsiTheme="majorHAnsi" w:cstheme="majorHAnsi"/>
                <w:sz w:val="20"/>
                <w:szCs w:val="20"/>
              </w:rPr>
              <w:br/>
              <w:t>- Visually represents two or more data sets (e.g., double bar chart, stacked bar graph, multi-line graph, multi-column table).</w:t>
            </w:r>
          </w:p>
        </w:tc>
      </w:tr>
      <w:tr w:rsidR="00E90F00" w:rsidRPr="00E90F00" w14:paraId="61A75DFC" w14:textId="77777777" w:rsidTr="720FDD71">
        <w:tc>
          <w:tcPr>
            <w:tcW w:w="10467" w:type="dxa"/>
            <w:gridSpan w:val="4"/>
            <w:shd w:val="clear" w:color="auto" w:fill="D9D9D9" w:themeFill="background1" w:themeFillShade="D9"/>
          </w:tcPr>
          <w:p w14:paraId="0F87A3E6" w14:textId="1D6D1B6E" w:rsidR="00E90F00" w:rsidRPr="00E90F00" w:rsidRDefault="00E90F00" w:rsidP="006C1D02">
            <w:pPr>
              <w:rPr>
                <w:rFonts w:asciiTheme="majorHAnsi" w:hAnsiTheme="majorHAnsi" w:cstheme="majorHAnsi"/>
                <w:b/>
                <w:sz w:val="20"/>
                <w:szCs w:val="20"/>
              </w:rPr>
            </w:pPr>
            <w:r w:rsidRPr="00E90F00">
              <w:rPr>
                <w:rFonts w:asciiTheme="majorHAnsi" w:hAnsiTheme="majorHAnsi" w:cstheme="majorHAnsi"/>
                <w:b/>
                <w:bCs/>
                <w:sz w:val="20"/>
                <w:szCs w:val="20"/>
                <w:lang w:val="en-CA" w:eastAsia="en-CA"/>
              </w:rPr>
              <w:t>Data Analysis</w:t>
            </w:r>
          </w:p>
        </w:tc>
      </w:tr>
      <w:tr w:rsidR="006C1D02" w:rsidRPr="00E90F00" w14:paraId="377A9DC3" w14:textId="77777777" w:rsidTr="720FDD71">
        <w:tc>
          <w:tcPr>
            <w:tcW w:w="3685" w:type="dxa"/>
            <w:shd w:val="clear" w:color="auto" w:fill="auto"/>
          </w:tcPr>
          <w:p w14:paraId="0646C8BA" w14:textId="4A880A58" w:rsidR="006C1D02" w:rsidRPr="00E90F00" w:rsidRDefault="006C1D02" w:rsidP="006C1D02">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D1.5 determine the </w:t>
            </w:r>
            <w:hyperlink r:id="rId15" w:history="1">
              <w:r w:rsidRPr="00E90F00">
                <w:rPr>
                  <w:rFonts w:asciiTheme="majorHAnsi" w:hAnsiTheme="majorHAnsi" w:cstheme="majorHAnsi"/>
                  <w:sz w:val="20"/>
                  <w:szCs w:val="20"/>
                  <w:bdr w:val="none" w:sz="0" w:space="0" w:color="auto" w:frame="1"/>
                  <w:lang w:val="en-CA" w:eastAsia="en-CA"/>
                </w:rPr>
                <w:t>mean</w:t>
              </w:r>
            </w:hyperlink>
            <w:r w:rsidRPr="00E90F00">
              <w:rPr>
                <w:rFonts w:asciiTheme="majorHAnsi" w:hAnsiTheme="majorHAnsi" w:cstheme="majorHAnsi"/>
                <w:sz w:val="20"/>
                <w:szCs w:val="20"/>
                <w:lang w:val="en-CA" w:eastAsia="en-CA"/>
              </w:rPr>
              <w:t> and the </w:t>
            </w:r>
            <w:hyperlink r:id="rId16" w:history="1">
              <w:r w:rsidRPr="00E90F00">
                <w:rPr>
                  <w:rFonts w:asciiTheme="majorHAnsi" w:hAnsiTheme="majorHAnsi" w:cstheme="majorHAnsi"/>
                  <w:sz w:val="20"/>
                  <w:szCs w:val="20"/>
                  <w:bdr w:val="none" w:sz="0" w:space="0" w:color="auto" w:frame="1"/>
                  <w:lang w:val="en-CA" w:eastAsia="en-CA"/>
                </w:rPr>
                <w:t>median</w:t>
              </w:r>
            </w:hyperlink>
            <w:r w:rsidRPr="00E90F00">
              <w:rPr>
                <w:rFonts w:asciiTheme="majorHAnsi" w:hAnsiTheme="majorHAnsi" w:cstheme="majorHAnsi"/>
                <w:sz w:val="20"/>
                <w:szCs w:val="20"/>
                <w:lang w:val="en-CA" w:eastAsia="en-CA"/>
              </w:rPr>
              <w:t> and identify the </w:t>
            </w:r>
            <w:hyperlink r:id="rId17" w:history="1">
              <w:r w:rsidRPr="00E90F00">
                <w:rPr>
                  <w:rFonts w:asciiTheme="majorHAnsi" w:hAnsiTheme="majorHAnsi" w:cstheme="majorHAnsi"/>
                  <w:sz w:val="20"/>
                  <w:szCs w:val="20"/>
                  <w:bdr w:val="none" w:sz="0" w:space="0" w:color="auto" w:frame="1"/>
                  <w:lang w:val="en-CA" w:eastAsia="en-CA"/>
                </w:rPr>
                <w:t>mode</w:t>
              </w:r>
            </w:hyperlink>
            <w:r w:rsidRPr="00E90F00">
              <w:rPr>
                <w:rFonts w:asciiTheme="majorHAnsi" w:hAnsiTheme="majorHAnsi" w:cstheme="majorHAnsi"/>
                <w:sz w:val="20"/>
                <w:szCs w:val="20"/>
                <w:lang w:val="en-CA" w:eastAsia="en-CA"/>
              </w:rPr>
              <w:t>(s), if any, for various data sets involving whole numbers, and explain what each of these measures indicates about the data</w:t>
            </w:r>
          </w:p>
        </w:tc>
        <w:tc>
          <w:tcPr>
            <w:tcW w:w="2700" w:type="dxa"/>
            <w:gridSpan w:val="2"/>
            <w:shd w:val="clear" w:color="auto" w:fill="auto"/>
          </w:tcPr>
          <w:p w14:paraId="70937ADC" w14:textId="77777777"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4: Determining Mean, Median, and Mode</w:t>
            </w:r>
          </w:p>
          <w:p w14:paraId="74F43649" w14:textId="77777777" w:rsidR="0037607B" w:rsidRDefault="0037607B" w:rsidP="006C1D02">
            <w:pPr>
              <w:tabs>
                <w:tab w:val="left" w:pos="3063"/>
              </w:tabs>
              <w:rPr>
                <w:rFonts w:asciiTheme="majorHAnsi" w:hAnsiTheme="majorHAnsi" w:cstheme="majorHAnsi"/>
                <w:sz w:val="20"/>
                <w:szCs w:val="20"/>
              </w:rPr>
            </w:pPr>
            <w:r>
              <w:rPr>
                <w:rFonts w:asciiTheme="majorHAnsi" w:hAnsiTheme="majorHAnsi" w:cstheme="majorHAnsi"/>
                <w:sz w:val="20"/>
                <w:szCs w:val="20"/>
              </w:rPr>
              <w:t>5: Analyzing Data</w:t>
            </w:r>
          </w:p>
          <w:p w14:paraId="38B18F92" w14:textId="67D8C20D" w:rsidR="006C1D02" w:rsidRPr="00E90F00" w:rsidRDefault="0037607B" w:rsidP="006C1D02">
            <w:pPr>
              <w:tabs>
                <w:tab w:val="left" w:pos="3063"/>
              </w:tabs>
              <w:rPr>
                <w:rFonts w:asciiTheme="majorHAnsi" w:hAnsiTheme="majorHAnsi" w:cstheme="majorHAnsi"/>
                <w:sz w:val="20"/>
                <w:szCs w:val="20"/>
              </w:rPr>
            </w:pPr>
            <w:r>
              <w:rPr>
                <w:rFonts w:asciiTheme="majorHAnsi" w:hAnsiTheme="majorHAnsi" w:cstheme="majorHAnsi"/>
                <w:sz w:val="20"/>
                <w:szCs w:val="20"/>
              </w:rPr>
              <w:t>6: Creating Infographics</w:t>
            </w:r>
            <w:r w:rsidR="00657C54" w:rsidRPr="00E90F00">
              <w:rPr>
                <w:rFonts w:asciiTheme="majorHAnsi" w:hAnsiTheme="majorHAnsi" w:cstheme="majorHAnsi"/>
                <w:sz w:val="20"/>
                <w:szCs w:val="20"/>
              </w:rPr>
              <w:br/>
              <w:t>7. Consolidation of Data Management</w:t>
            </w:r>
          </w:p>
          <w:p w14:paraId="648F3281" w14:textId="45430F5F" w:rsidR="006C1D02" w:rsidRPr="00E90F00" w:rsidRDefault="006C1D02" w:rsidP="006C1D02">
            <w:pPr>
              <w:tabs>
                <w:tab w:val="left" w:pos="3063"/>
              </w:tabs>
              <w:rPr>
                <w:rFonts w:asciiTheme="majorHAnsi" w:hAnsiTheme="majorHAnsi" w:cstheme="majorHAnsi"/>
                <w:b/>
                <w:bCs/>
                <w:sz w:val="20"/>
                <w:szCs w:val="20"/>
              </w:rPr>
            </w:pPr>
          </w:p>
        </w:tc>
        <w:tc>
          <w:tcPr>
            <w:tcW w:w="4082" w:type="dxa"/>
            <w:shd w:val="clear" w:color="auto" w:fill="auto"/>
          </w:tcPr>
          <w:p w14:paraId="0825EECA" w14:textId="342E9C53" w:rsidR="006C1D02" w:rsidRPr="00E90F00" w:rsidRDefault="006C1D02" w:rsidP="006C1D02">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B941A7A" w14:textId="77777777" w:rsidR="006C1D02" w:rsidRPr="00E90F00" w:rsidRDefault="00865A82" w:rsidP="006C1D02">
            <w:pPr>
              <w:rPr>
                <w:rFonts w:asciiTheme="majorHAnsi" w:hAnsiTheme="majorHAnsi" w:cstheme="majorHAnsi"/>
                <w:sz w:val="20"/>
                <w:szCs w:val="20"/>
              </w:rPr>
            </w:pPr>
            <w:r w:rsidRPr="00E90F00">
              <w:rPr>
                <w:rFonts w:asciiTheme="majorHAnsi" w:hAnsiTheme="majorHAnsi" w:cstheme="majorHAnsi"/>
                <w:b/>
                <w:bCs/>
                <w:sz w:val="20"/>
                <w:szCs w:val="20"/>
              </w:rPr>
              <w:t xml:space="preserve">Reading and interpreting data displays and analyzing variability </w:t>
            </w:r>
            <w:r w:rsidR="006C1D02" w:rsidRPr="00E90F00">
              <w:rPr>
                <w:rFonts w:asciiTheme="majorHAnsi" w:hAnsiTheme="majorHAnsi" w:cstheme="majorHAnsi"/>
                <w:b/>
                <w:bCs/>
                <w:sz w:val="20"/>
                <w:szCs w:val="20"/>
              </w:rPr>
              <w:br/>
            </w:r>
            <w:r w:rsidR="006C1D02" w:rsidRPr="00E90F00">
              <w:rPr>
                <w:rFonts w:asciiTheme="majorHAnsi" w:hAnsiTheme="majorHAnsi" w:cstheme="majorHAnsi"/>
                <w:sz w:val="20"/>
                <w:szCs w:val="20"/>
              </w:rPr>
              <w:t xml:space="preserve">- </w:t>
            </w:r>
            <w:r w:rsidRPr="00E90F00">
              <w:rPr>
                <w:rFonts w:asciiTheme="majorHAnsi" w:hAnsiTheme="majorHAnsi" w:cstheme="majorHAnsi"/>
                <w:sz w:val="20"/>
                <w:szCs w:val="20"/>
              </w:rPr>
              <w:t>Visualizes and determines the median value as a middle measure representing a whole data set.</w:t>
            </w:r>
          </w:p>
          <w:p w14:paraId="41C78275" w14:textId="77777777" w:rsidR="00865A82" w:rsidRPr="00E90F00" w:rsidRDefault="00865A82" w:rsidP="006C1D02">
            <w:pPr>
              <w:rPr>
                <w:rFonts w:asciiTheme="majorHAnsi" w:hAnsiTheme="majorHAnsi" w:cstheme="majorHAnsi"/>
                <w:sz w:val="20"/>
                <w:szCs w:val="20"/>
              </w:rPr>
            </w:pPr>
            <w:r w:rsidRPr="00E90F00">
              <w:rPr>
                <w:rFonts w:asciiTheme="majorHAnsi" w:hAnsiTheme="majorHAnsi" w:cstheme="majorHAnsi"/>
                <w:sz w:val="20"/>
                <w:szCs w:val="20"/>
              </w:rPr>
              <w:t>- Visualizes and determine the mean of a data set.</w:t>
            </w:r>
          </w:p>
          <w:p w14:paraId="18393BE6" w14:textId="02A849ED" w:rsidR="005C1A0C" w:rsidRPr="00E90F00" w:rsidRDefault="00865A82" w:rsidP="005C1A0C">
            <w:pPr>
              <w:rPr>
                <w:rFonts w:asciiTheme="majorHAnsi" w:hAnsiTheme="majorHAnsi" w:cstheme="majorHAnsi"/>
                <w:b/>
                <w:sz w:val="20"/>
                <w:szCs w:val="20"/>
              </w:rPr>
            </w:pPr>
            <w:r w:rsidRPr="00E90F00">
              <w:rPr>
                <w:rFonts w:asciiTheme="majorHAnsi" w:hAnsiTheme="majorHAnsi" w:cstheme="majorHAnsi"/>
                <w:sz w:val="20"/>
                <w:szCs w:val="20"/>
              </w:rPr>
              <w:t>- Understands that measures of central tendency (i.e., mode, median, mean) are summary measures that represent all values in a data set with a single number (i.e., most frequent value; middle value; balance point of values).</w:t>
            </w:r>
            <w:r w:rsidR="005C1A0C" w:rsidRPr="00E90F00">
              <w:rPr>
                <w:rFonts w:asciiTheme="majorHAnsi" w:hAnsiTheme="majorHAnsi" w:cstheme="majorHAnsi"/>
                <w:sz w:val="20"/>
                <w:szCs w:val="20"/>
              </w:rPr>
              <w:br/>
            </w:r>
            <w:r w:rsidR="005C1A0C" w:rsidRPr="00E90F00">
              <w:rPr>
                <w:rFonts w:asciiTheme="majorHAnsi" w:hAnsiTheme="majorHAnsi" w:cstheme="majorHAnsi"/>
                <w:b/>
                <w:sz w:val="20"/>
                <w:szCs w:val="20"/>
              </w:rPr>
              <w:t>Using the language and tools of chance to describe and predict events</w:t>
            </w:r>
          </w:p>
          <w:p w14:paraId="64915BC6" w14:textId="0D28C15F" w:rsidR="00865A82" w:rsidRPr="00E90F00" w:rsidRDefault="005C1A0C" w:rsidP="006C1D02">
            <w:pPr>
              <w:rPr>
                <w:rFonts w:asciiTheme="majorHAnsi" w:hAnsiTheme="majorHAnsi" w:cstheme="majorHAnsi"/>
                <w:sz w:val="20"/>
                <w:szCs w:val="20"/>
              </w:rPr>
            </w:pPr>
            <w:r w:rsidRPr="00E90F00">
              <w:rPr>
                <w:rFonts w:asciiTheme="majorHAnsi" w:hAnsiTheme="majorHAnsi" w:cstheme="majorHAnsi"/>
                <w:sz w:val="20"/>
                <w:szCs w:val="20"/>
              </w:rPr>
              <w:t>- Describes data using frequency counts (e.g., 5 people chose peppermint) and modal value (e.g., dogs are the most common pet).</w:t>
            </w:r>
          </w:p>
        </w:tc>
      </w:tr>
    </w:tbl>
    <w:p w14:paraId="15EBC576" w14:textId="77777777" w:rsidR="000D60DD" w:rsidRDefault="000D60DD">
      <w:r>
        <w:br w:type="page"/>
      </w:r>
    </w:p>
    <w:tbl>
      <w:tblPr>
        <w:tblStyle w:val="a"/>
        <w:tblW w:w="10467"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4082"/>
      </w:tblGrid>
      <w:tr w:rsidR="006C1D02" w:rsidRPr="00E90F00" w14:paraId="4BCADAC1" w14:textId="77777777" w:rsidTr="00FD2C5A">
        <w:tc>
          <w:tcPr>
            <w:tcW w:w="3685" w:type="dxa"/>
            <w:shd w:val="clear" w:color="auto" w:fill="auto"/>
          </w:tcPr>
          <w:p w14:paraId="76030BB7" w14:textId="58858929" w:rsidR="006C1D02" w:rsidRPr="00E90F00" w:rsidRDefault="006C1D02" w:rsidP="006C1D02">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D1.6 analyse different sets of data presented in various ways, including in stem-and-leaf plots and multiple-bar graphs, by asking and answering questions about the data and drawing conclusions, then make convincing arguments and informed decisions</w:t>
            </w:r>
          </w:p>
        </w:tc>
        <w:tc>
          <w:tcPr>
            <w:tcW w:w="2700" w:type="dxa"/>
            <w:shd w:val="clear" w:color="auto" w:fill="auto"/>
          </w:tcPr>
          <w:p w14:paraId="01795822" w14:textId="2736D43D"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1B: Data Management</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r>
            <w:r w:rsidR="0037607B">
              <w:rPr>
                <w:rFonts w:asciiTheme="majorHAnsi" w:hAnsiTheme="majorHAnsi" w:cstheme="majorHAnsi"/>
                <w:sz w:val="20"/>
                <w:szCs w:val="20"/>
              </w:rPr>
              <w:t>3: Exploring Stem-and-Leaf Plots and Multiple-Bar Graphs</w:t>
            </w:r>
          </w:p>
          <w:p w14:paraId="23D073E3" w14:textId="77777777" w:rsidR="0037607B" w:rsidRDefault="006C1D02" w:rsidP="006C1D02">
            <w:pPr>
              <w:tabs>
                <w:tab w:val="left" w:pos="3063"/>
              </w:tabs>
              <w:rPr>
                <w:rFonts w:asciiTheme="majorHAnsi" w:hAnsiTheme="majorHAnsi" w:cstheme="majorHAnsi"/>
                <w:sz w:val="20"/>
                <w:szCs w:val="20"/>
              </w:rPr>
            </w:pPr>
            <w:r w:rsidRPr="00E90F00">
              <w:rPr>
                <w:rFonts w:asciiTheme="majorHAnsi" w:hAnsiTheme="majorHAnsi" w:cstheme="majorHAnsi"/>
                <w:sz w:val="20"/>
                <w:szCs w:val="20"/>
              </w:rPr>
              <w:t>5: Analyzing Data</w:t>
            </w:r>
          </w:p>
          <w:p w14:paraId="23DF3B31" w14:textId="3C7B9816" w:rsidR="006C1D02" w:rsidRPr="00E90F00" w:rsidRDefault="0037607B" w:rsidP="006C1D02">
            <w:pPr>
              <w:tabs>
                <w:tab w:val="left" w:pos="3063"/>
              </w:tabs>
              <w:rPr>
                <w:rFonts w:asciiTheme="majorHAnsi" w:hAnsiTheme="majorHAnsi" w:cstheme="majorHAnsi"/>
                <w:sz w:val="20"/>
                <w:szCs w:val="20"/>
              </w:rPr>
            </w:pPr>
            <w:r>
              <w:rPr>
                <w:rFonts w:asciiTheme="majorHAnsi" w:hAnsiTheme="majorHAnsi" w:cstheme="majorHAnsi"/>
                <w:sz w:val="20"/>
                <w:szCs w:val="20"/>
              </w:rPr>
              <w:t>6: Creating Infographics</w:t>
            </w:r>
            <w:r w:rsidR="00657C54" w:rsidRPr="00E90F00">
              <w:rPr>
                <w:rFonts w:asciiTheme="majorHAnsi" w:hAnsiTheme="majorHAnsi" w:cstheme="majorHAnsi"/>
                <w:sz w:val="20"/>
                <w:szCs w:val="20"/>
              </w:rPr>
              <w:br/>
              <w:t>7. Consolidation of Data Management</w:t>
            </w:r>
          </w:p>
          <w:p w14:paraId="6DE56F6D" w14:textId="77777777" w:rsidR="006C1D02" w:rsidRPr="00E90F00" w:rsidRDefault="006C1D02" w:rsidP="006C1D02">
            <w:pPr>
              <w:tabs>
                <w:tab w:val="left" w:pos="3063"/>
              </w:tabs>
              <w:rPr>
                <w:rFonts w:asciiTheme="majorHAnsi" w:hAnsiTheme="majorHAnsi" w:cstheme="majorHAnsi"/>
                <w:b/>
                <w:bCs/>
                <w:sz w:val="20"/>
                <w:szCs w:val="20"/>
              </w:rPr>
            </w:pPr>
          </w:p>
        </w:tc>
        <w:tc>
          <w:tcPr>
            <w:tcW w:w="4082" w:type="dxa"/>
            <w:shd w:val="clear" w:color="auto" w:fill="auto"/>
          </w:tcPr>
          <w:p w14:paraId="13B8EE8F" w14:textId="77777777" w:rsidR="00865A82" w:rsidRPr="00E90F00" w:rsidRDefault="00865A82" w:rsidP="00865A82">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4EAE5A22" w14:textId="60544333" w:rsidR="007605EB" w:rsidRPr="00E90F00" w:rsidRDefault="007605EB" w:rsidP="007605EB">
            <w:pPr>
              <w:rPr>
                <w:rFonts w:asciiTheme="majorHAnsi" w:hAnsiTheme="majorHAnsi" w:cstheme="majorHAnsi"/>
                <w:sz w:val="20"/>
                <w:szCs w:val="20"/>
              </w:rPr>
            </w:pPr>
            <w:r w:rsidRPr="00E90F00">
              <w:rPr>
                <w:rFonts w:asciiTheme="majorHAnsi" w:hAnsiTheme="majorHAnsi" w:cstheme="majorHAnsi"/>
                <w:b/>
                <w:sz w:val="20"/>
                <w:szCs w:val="20"/>
              </w:rPr>
              <w:t>Drawing conclusions by making inferences and justifying decisions based on data collected</w:t>
            </w:r>
            <w:r w:rsidRPr="00E90F00">
              <w:rPr>
                <w:rFonts w:asciiTheme="majorHAnsi" w:hAnsiTheme="majorHAnsi" w:cstheme="majorHAnsi"/>
                <w:b/>
                <w:sz w:val="20"/>
                <w:szCs w:val="20"/>
              </w:rPr>
              <w:br/>
            </w:r>
            <w:r w:rsidRPr="00E90F00">
              <w:rPr>
                <w:rFonts w:asciiTheme="majorHAnsi" w:hAnsiTheme="majorHAnsi" w:cstheme="majorHAnsi"/>
                <w:sz w:val="20"/>
                <w:szCs w:val="20"/>
              </w:rPr>
              <w:t xml:space="preserve">- Draws conclusions </w:t>
            </w:r>
            <w:r w:rsidR="006C05E7" w:rsidRPr="00E90F00">
              <w:rPr>
                <w:rFonts w:asciiTheme="majorHAnsi" w:hAnsiTheme="majorHAnsi" w:cstheme="majorHAnsi"/>
                <w:sz w:val="20"/>
                <w:szCs w:val="20"/>
              </w:rPr>
              <w:t xml:space="preserve">based </w:t>
            </w:r>
            <w:r w:rsidRPr="00E90F00">
              <w:rPr>
                <w:rFonts w:asciiTheme="majorHAnsi" w:hAnsiTheme="majorHAnsi" w:cstheme="majorHAnsi"/>
                <w:sz w:val="20"/>
                <w:szCs w:val="20"/>
              </w:rPr>
              <w:t>on data presented.</w:t>
            </w:r>
          </w:p>
          <w:p w14:paraId="15F0A3DC" w14:textId="11C4B3B4" w:rsidR="006C1D02" w:rsidRPr="00E90F00" w:rsidRDefault="007605EB" w:rsidP="007605EB">
            <w:pPr>
              <w:rPr>
                <w:rFonts w:asciiTheme="majorHAnsi" w:hAnsiTheme="majorHAnsi" w:cstheme="majorHAnsi"/>
                <w:b/>
                <w:sz w:val="20"/>
                <w:szCs w:val="20"/>
              </w:rPr>
            </w:pPr>
            <w:r w:rsidRPr="00E90F00">
              <w:rPr>
                <w:rFonts w:asciiTheme="majorHAnsi" w:hAnsiTheme="majorHAnsi" w:cstheme="majorHAnsi"/>
                <w:sz w:val="20"/>
                <w:szCs w:val="20"/>
              </w:rPr>
              <w:t>- Interprets the results of data presented graphically from primary (e.g., class survey) and secondary (e.g., online news report) sources.</w:t>
            </w:r>
          </w:p>
        </w:tc>
      </w:tr>
      <w:tr w:rsidR="006C1D02" w:rsidRPr="00E90F00" w14:paraId="4E3353B1" w14:textId="77777777" w:rsidTr="00FD2C5A">
        <w:tc>
          <w:tcPr>
            <w:tcW w:w="10467" w:type="dxa"/>
            <w:gridSpan w:val="3"/>
            <w:shd w:val="clear" w:color="auto" w:fill="D9D9D9" w:themeFill="background1" w:themeFillShade="D9"/>
          </w:tcPr>
          <w:p w14:paraId="474F7474" w14:textId="78C8E3CD" w:rsidR="006C1D02" w:rsidRPr="00E90F00" w:rsidRDefault="008B62DE" w:rsidP="006C1D02">
            <w:pPr>
              <w:rPr>
                <w:rFonts w:asciiTheme="majorHAnsi" w:hAnsiTheme="majorHAnsi" w:cstheme="majorHAnsi"/>
                <w:b/>
                <w:sz w:val="20"/>
                <w:szCs w:val="20"/>
              </w:rPr>
            </w:pPr>
            <w:r w:rsidRPr="00E90F00">
              <w:rPr>
                <w:rFonts w:asciiTheme="majorHAnsi" w:hAnsiTheme="majorHAnsi" w:cstheme="majorHAnsi"/>
                <w:b/>
                <w:sz w:val="20"/>
                <w:szCs w:val="20"/>
              </w:rPr>
              <w:t>D2</w:t>
            </w:r>
            <w:r w:rsidR="0003387E" w:rsidRPr="00E90F00">
              <w:rPr>
                <w:rFonts w:asciiTheme="majorHAnsi" w:hAnsiTheme="majorHAnsi" w:cstheme="majorHAnsi"/>
                <w:b/>
                <w:sz w:val="20"/>
                <w:szCs w:val="20"/>
              </w:rPr>
              <w:t>.</w:t>
            </w:r>
            <w:r w:rsidRPr="00E90F00">
              <w:rPr>
                <w:rFonts w:asciiTheme="majorHAnsi" w:hAnsiTheme="majorHAnsi" w:cstheme="majorHAnsi"/>
                <w:b/>
                <w:sz w:val="20"/>
                <w:szCs w:val="20"/>
              </w:rPr>
              <w:t xml:space="preserve"> </w:t>
            </w:r>
            <w:r w:rsidR="006C1D02" w:rsidRPr="00E90F00">
              <w:rPr>
                <w:rFonts w:asciiTheme="majorHAnsi" w:hAnsiTheme="majorHAnsi" w:cstheme="majorHAnsi"/>
                <w:b/>
                <w:sz w:val="20"/>
                <w:szCs w:val="20"/>
              </w:rPr>
              <w:t>Probability</w:t>
            </w:r>
            <w:r w:rsidR="006058FA" w:rsidRPr="00E90F00">
              <w:rPr>
                <w:rFonts w:asciiTheme="majorHAnsi" w:hAnsiTheme="majorHAnsi" w:cstheme="majorHAnsi"/>
                <w:b/>
                <w:sz w:val="20"/>
                <w:szCs w:val="20"/>
              </w:rPr>
              <w:br/>
            </w:r>
            <w:r w:rsidR="006058FA" w:rsidRPr="00E90F00">
              <w:rPr>
                <w:rFonts w:asciiTheme="majorHAnsi" w:hAnsiTheme="majorHAnsi" w:cstheme="majorHAnsi"/>
                <w:sz w:val="20"/>
                <w:szCs w:val="20"/>
                <w:shd w:val="clear" w:color="auto" w:fill="FFFFFF"/>
              </w:rPr>
              <w:t>describe the likelihood that events will happen, and use that information to make predictions</w:t>
            </w:r>
          </w:p>
        </w:tc>
      </w:tr>
      <w:tr w:rsidR="006C1D02" w:rsidRPr="00E90F00" w14:paraId="69B9AF19" w14:textId="77777777" w:rsidTr="00FD2C5A">
        <w:tc>
          <w:tcPr>
            <w:tcW w:w="10467" w:type="dxa"/>
            <w:gridSpan w:val="3"/>
            <w:shd w:val="clear" w:color="auto" w:fill="D9D9D9" w:themeFill="background1" w:themeFillShade="D9"/>
          </w:tcPr>
          <w:p w14:paraId="4327D240" w14:textId="4DD81D8B" w:rsidR="006C1D02" w:rsidRPr="00E90F00" w:rsidRDefault="006C1D02" w:rsidP="006C1D02">
            <w:pPr>
              <w:rPr>
                <w:rFonts w:asciiTheme="majorHAnsi" w:hAnsiTheme="majorHAnsi" w:cstheme="majorHAnsi"/>
                <w:b/>
                <w:sz w:val="20"/>
                <w:szCs w:val="20"/>
              </w:rPr>
            </w:pPr>
            <w:r w:rsidRPr="00E90F00">
              <w:rPr>
                <w:rFonts w:asciiTheme="majorHAnsi" w:hAnsiTheme="majorHAnsi" w:cstheme="majorHAnsi"/>
                <w:b/>
                <w:sz w:val="20"/>
                <w:szCs w:val="20"/>
              </w:rPr>
              <w:t>Probability</w:t>
            </w:r>
          </w:p>
        </w:tc>
      </w:tr>
      <w:tr w:rsidR="0001194A" w:rsidRPr="00E90F00" w14:paraId="279C8B99" w14:textId="77777777" w:rsidTr="00FD2C5A">
        <w:tc>
          <w:tcPr>
            <w:tcW w:w="3685" w:type="dxa"/>
            <w:shd w:val="clear" w:color="auto" w:fill="auto"/>
          </w:tcPr>
          <w:p w14:paraId="1D15B270" w14:textId="2D9A4FE6" w:rsidR="0001194A" w:rsidRPr="00E90F00" w:rsidRDefault="0001194A" w:rsidP="0001194A">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D2.1 use mathematical language, including the terms “impossible”, “unlikely”, “equally likely”, “likely”, and “certain”, to describe the </w:t>
            </w:r>
            <w:hyperlink r:id="rId18" w:history="1">
              <w:r w:rsidRPr="00E90F00">
                <w:rPr>
                  <w:rFonts w:asciiTheme="majorHAnsi" w:hAnsiTheme="majorHAnsi" w:cstheme="majorHAnsi"/>
                  <w:sz w:val="20"/>
                  <w:szCs w:val="20"/>
                  <w:bdr w:val="none" w:sz="0" w:space="0" w:color="auto" w:frame="1"/>
                  <w:lang w:val="en-CA" w:eastAsia="en-CA"/>
                </w:rPr>
                <w:t>likelihood</w:t>
              </w:r>
            </w:hyperlink>
            <w:r w:rsidRPr="00E90F00">
              <w:rPr>
                <w:rFonts w:asciiTheme="majorHAnsi" w:hAnsiTheme="majorHAnsi" w:cstheme="majorHAnsi"/>
                <w:sz w:val="20"/>
                <w:szCs w:val="20"/>
                <w:lang w:val="en-CA" w:eastAsia="en-CA"/>
              </w:rPr>
              <w:t> of events happening, represent this likelihood on a </w:t>
            </w:r>
            <w:hyperlink r:id="rId19" w:history="1">
              <w:r w:rsidRPr="00E90F00">
                <w:rPr>
                  <w:rFonts w:asciiTheme="majorHAnsi" w:hAnsiTheme="majorHAnsi" w:cstheme="majorHAnsi"/>
                  <w:sz w:val="20"/>
                  <w:szCs w:val="20"/>
                  <w:bdr w:val="none" w:sz="0" w:space="0" w:color="auto" w:frame="1"/>
                  <w:lang w:val="en-CA" w:eastAsia="en-CA"/>
                </w:rPr>
                <w:t>probability line</w:t>
              </w:r>
            </w:hyperlink>
            <w:r w:rsidRPr="00E90F00">
              <w:rPr>
                <w:rFonts w:asciiTheme="majorHAnsi" w:hAnsiTheme="majorHAnsi" w:cstheme="majorHAnsi"/>
                <w:sz w:val="20"/>
                <w:szCs w:val="20"/>
                <w:lang w:val="en-CA" w:eastAsia="en-CA"/>
              </w:rPr>
              <w:t>, and use it to make predictions and informed decisions</w:t>
            </w:r>
          </w:p>
        </w:tc>
        <w:tc>
          <w:tcPr>
            <w:tcW w:w="2700" w:type="dxa"/>
            <w:shd w:val="clear" w:color="auto" w:fill="auto"/>
          </w:tcPr>
          <w:p w14:paraId="52984800" w14:textId="79D86EFF"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2: Probability</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xml:space="preserve">8: </w:t>
            </w:r>
            <w:r w:rsidR="00F23348" w:rsidRPr="00E90F00">
              <w:rPr>
                <w:rFonts w:asciiTheme="majorHAnsi" w:hAnsiTheme="majorHAnsi" w:cstheme="majorHAnsi"/>
                <w:sz w:val="20"/>
                <w:szCs w:val="20"/>
              </w:rPr>
              <w:t>Describ</w:t>
            </w:r>
            <w:r w:rsidRPr="00E90F00">
              <w:rPr>
                <w:rFonts w:asciiTheme="majorHAnsi" w:hAnsiTheme="majorHAnsi" w:cstheme="majorHAnsi"/>
                <w:sz w:val="20"/>
                <w:szCs w:val="20"/>
              </w:rPr>
              <w:t xml:space="preserve">ing Likelihood of </w:t>
            </w:r>
            <w:r w:rsidR="00F852D5">
              <w:rPr>
                <w:rFonts w:asciiTheme="majorHAnsi" w:hAnsiTheme="majorHAnsi" w:cstheme="majorHAnsi"/>
                <w:sz w:val="20"/>
                <w:szCs w:val="20"/>
              </w:rPr>
              <w:t>Events</w:t>
            </w:r>
          </w:p>
          <w:p w14:paraId="3BB37419" w14:textId="07BD780E"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Predicting Outcomes</w:t>
            </w:r>
            <w:r w:rsidR="00F852D5">
              <w:rPr>
                <w:rFonts w:asciiTheme="majorHAnsi" w:hAnsiTheme="majorHAnsi" w:cstheme="majorHAnsi"/>
                <w:sz w:val="20"/>
                <w:szCs w:val="20"/>
              </w:rPr>
              <w:t xml:space="preserve"> of an Event</w:t>
            </w:r>
          </w:p>
          <w:p w14:paraId="646B3C44" w14:textId="12C9416E" w:rsidR="0001194A" w:rsidRPr="00E90F00" w:rsidRDefault="00657C54" w:rsidP="0001194A">
            <w:pPr>
              <w:tabs>
                <w:tab w:val="left" w:pos="3063"/>
              </w:tabs>
              <w:rPr>
                <w:rFonts w:asciiTheme="majorHAnsi" w:hAnsiTheme="majorHAnsi" w:cstheme="majorHAnsi"/>
                <w:bCs/>
                <w:sz w:val="20"/>
                <w:szCs w:val="20"/>
              </w:rPr>
            </w:pPr>
            <w:r w:rsidRPr="00E90F00">
              <w:rPr>
                <w:rFonts w:asciiTheme="majorHAnsi" w:hAnsiTheme="majorHAnsi" w:cstheme="majorHAnsi"/>
                <w:bCs/>
                <w:sz w:val="20"/>
                <w:szCs w:val="20"/>
              </w:rPr>
              <w:t>12. Consolidation of Probability</w:t>
            </w:r>
          </w:p>
        </w:tc>
        <w:tc>
          <w:tcPr>
            <w:tcW w:w="4082" w:type="dxa"/>
            <w:shd w:val="clear" w:color="auto" w:fill="auto"/>
          </w:tcPr>
          <w:p w14:paraId="0E52DD36" w14:textId="77777777"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7DB4E9A" w14:textId="77777777"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b/>
                <w:sz w:val="20"/>
                <w:szCs w:val="20"/>
              </w:rPr>
              <w:t>Using the language and tools of chance to describe and predict events</w:t>
            </w:r>
          </w:p>
          <w:p w14:paraId="4EAE0915" w14:textId="77777777" w:rsidR="0001194A" w:rsidRPr="00E90F00" w:rsidRDefault="0001194A" w:rsidP="0001194A">
            <w:pPr>
              <w:rPr>
                <w:rFonts w:asciiTheme="majorHAnsi" w:hAnsiTheme="majorHAnsi" w:cstheme="majorHAnsi"/>
                <w:sz w:val="20"/>
                <w:szCs w:val="20"/>
              </w:rPr>
            </w:pPr>
            <w:r w:rsidRPr="00E90F00">
              <w:rPr>
                <w:rFonts w:asciiTheme="majorHAnsi" w:hAnsiTheme="majorHAnsi" w:cstheme="majorHAnsi"/>
                <w:sz w:val="20"/>
                <w:szCs w:val="20"/>
              </w:rPr>
              <w:t>- Locates the likelihood of outcomes on a vocabulary-based probability continuum (e.g., impossible, unlikely, likely, certain).</w:t>
            </w:r>
          </w:p>
          <w:p w14:paraId="00F3E4C8" w14:textId="3F381A50"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sz w:val="20"/>
                <w:szCs w:val="20"/>
              </w:rPr>
              <w:t xml:space="preserve">- Distinguishes between equally likely events (e.g., heads or tails on a fair coin) </w:t>
            </w:r>
            <w:r w:rsidR="005C1A0C" w:rsidRPr="00E90F00">
              <w:rPr>
                <w:rFonts w:asciiTheme="majorHAnsi" w:hAnsiTheme="majorHAnsi" w:cstheme="majorHAnsi"/>
                <w:sz w:val="20"/>
                <w:szCs w:val="20"/>
              </w:rPr>
              <w:t xml:space="preserve">and </w:t>
            </w:r>
            <w:r w:rsidRPr="00E90F00">
              <w:rPr>
                <w:rFonts w:asciiTheme="majorHAnsi" w:hAnsiTheme="majorHAnsi" w:cstheme="majorHAnsi"/>
                <w:sz w:val="20"/>
                <w:szCs w:val="20"/>
              </w:rPr>
              <w:t>unequally likely events (e.g., spinner with differently sized sections).</w:t>
            </w:r>
          </w:p>
        </w:tc>
      </w:tr>
      <w:tr w:rsidR="0001194A" w:rsidRPr="00E90F00" w14:paraId="493E5E31" w14:textId="77777777" w:rsidTr="00FD2C5A">
        <w:tc>
          <w:tcPr>
            <w:tcW w:w="3685" w:type="dxa"/>
            <w:shd w:val="clear" w:color="auto" w:fill="auto"/>
          </w:tcPr>
          <w:p w14:paraId="3BA4363D" w14:textId="7C37635A" w:rsidR="0001194A" w:rsidRPr="00E90F00" w:rsidRDefault="0001194A" w:rsidP="0001194A">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D2.2 make and test predictions about the likelihood that the mean, median, and mode(s) of a data set will be the same for data collected from different </w:t>
            </w:r>
            <w:hyperlink r:id="rId20" w:history="1">
              <w:r w:rsidRPr="00E90F00">
                <w:rPr>
                  <w:rFonts w:asciiTheme="majorHAnsi" w:hAnsiTheme="majorHAnsi" w:cstheme="majorHAnsi"/>
                  <w:sz w:val="20"/>
                  <w:szCs w:val="20"/>
                  <w:bdr w:val="none" w:sz="0" w:space="0" w:color="auto" w:frame="1"/>
                  <w:lang w:val="en-CA" w:eastAsia="en-CA"/>
                </w:rPr>
                <w:t>populations</w:t>
              </w:r>
            </w:hyperlink>
          </w:p>
        </w:tc>
        <w:tc>
          <w:tcPr>
            <w:tcW w:w="2700" w:type="dxa"/>
            <w:shd w:val="clear" w:color="auto" w:fill="auto"/>
          </w:tcPr>
          <w:p w14:paraId="32D956F1" w14:textId="4D6F80F4"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Data Management Unit 2: Probability</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xml:space="preserve">8: </w:t>
            </w:r>
            <w:r w:rsidR="00F23348" w:rsidRPr="00E90F00">
              <w:rPr>
                <w:rFonts w:asciiTheme="majorHAnsi" w:hAnsiTheme="majorHAnsi" w:cstheme="majorHAnsi"/>
                <w:sz w:val="20"/>
                <w:szCs w:val="20"/>
              </w:rPr>
              <w:t xml:space="preserve">Describing </w:t>
            </w:r>
            <w:r w:rsidRPr="00E90F00">
              <w:rPr>
                <w:rFonts w:asciiTheme="majorHAnsi" w:hAnsiTheme="majorHAnsi" w:cstheme="majorHAnsi"/>
                <w:sz w:val="20"/>
                <w:szCs w:val="20"/>
              </w:rPr>
              <w:t xml:space="preserve">Likelihood of </w:t>
            </w:r>
            <w:r w:rsidR="00F852D5">
              <w:rPr>
                <w:rFonts w:asciiTheme="majorHAnsi" w:hAnsiTheme="majorHAnsi" w:cstheme="majorHAnsi"/>
                <w:sz w:val="20"/>
                <w:szCs w:val="20"/>
              </w:rPr>
              <w:t>Events</w:t>
            </w:r>
          </w:p>
          <w:p w14:paraId="56E92188" w14:textId="372C8455"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Predicting Outcomes</w:t>
            </w:r>
            <w:r w:rsidR="00F852D5">
              <w:rPr>
                <w:rFonts w:asciiTheme="majorHAnsi" w:hAnsiTheme="majorHAnsi" w:cstheme="majorHAnsi"/>
                <w:sz w:val="20"/>
                <w:szCs w:val="20"/>
              </w:rPr>
              <w:t xml:space="preserve"> of an Event</w:t>
            </w:r>
          </w:p>
          <w:p w14:paraId="043F721E" w14:textId="77777777"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 xml:space="preserve">10: Conducting Experiments to Check Predictions </w:t>
            </w:r>
          </w:p>
          <w:p w14:paraId="25C19658" w14:textId="4426E722" w:rsidR="0001194A" w:rsidRPr="00E90F00" w:rsidRDefault="0001194A"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 xml:space="preserve">11: Making and Testing Predictions </w:t>
            </w:r>
            <w:r w:rsidR="00657C54" w:rsidRPr="00E90F00">
              <w:rPr>
                <w:rFonts w:asciiTheme="majorHAnsi" w:hAnsiTheme="majorHAnsi" w:cstheme="majorHAnsi"/>
                <w:sz w:val="20"/>
                <w:szCs w:val="20"/>
              </w:rPr>
              <w:br/>
            </w:r>
            <w:r w:rsidR="00657C54" w:rsidRPr="00E90F00">
              <w:rPr>
                <w:rFonts w:asciiTheme="majorHAnsi" w:hAnsiTheme="majorHAnsi" w:cstheme="majorHAnsi"/>
                <w:bCs/>
                <w:sz w:val="20"/>
                <w:szCs w:val="20"/>
              </w:rPr>
              <w:t>12. Consolidation of Probability</w:t>
            </w:r>
          </w:p>
        </w:tc>
        <w:tc>
          <w:tcPr>
            <w:tcW w:w="4082" w:type="dxa"/>
            <w:shd w:val="clear" w:color="auto" w:fill="auto"/>
          </w:tcPr>
          <w:p w14:paraId="2A939265" w14:textId="77777777" w:rsidR="0001194A" w:rsidRPr="00E90F00" w:rsidRDefault="0001194A" w:rsidP="0001194A">
            <w:pPr>
              <w:rPr>
                <w:rFonts w:asciiTheme="majorHAnsi" w:hAnsiTheme="majorHAnsi" w:cstheme="majorHAnsi"/>
                <w:b/>
                <w:sz w:val="20"/>
                <w:szCs w:val="20"/>
              </w:rPr>
            </w:pPr>
            <w:r w:rsidRPr="00E90F00">
              <w:rPr>
                <w:rFonts w:asciiTheme="majorHAnsi" w:hAnsiTheme="majorHAnsi" w:cstheme="majorHAnsi"/>
                <w:b/>
                <w:sz w:val="20"/>
                <w:szCs w:val="20"/>
              </w:rPr>
              <w:t>Big Idea: Formulating questions, collecting data, and consolidating data in visual and graphical displays help us understand, predict, and interpret situations that involve uncertainty, variability, and randomness.</w:t>
            </w:r>
          </w:p>
          <w:p w14:paraId="134D592C" w14:textId="77777777" w:rsidR="0001194A" w:rsidRPr="00E90F00" w:rsidRDefault="0001194A" w:rsidP="0001194A">
            <w:pPr>
              <w:rPr>
                <w:rFonts w:asciiTheme="majorHAnsi" w:hAnsiTheme="majorHAnsi" w:cstheme="majorHAnsi"/>
                <w:sz w:val="20"/>
                <w:szCs w:val="20"/>
              </w:rPr>
            </w:pPr>
            <w:r w:rsidRPr="00E90F00">
              <w:rPr>
                <w:rFonts w:asciiTheme="majorHAnsi" w:hAnsiTheme="majorHAnsi" w:cstheme="majorHAnsi"/>
                <w:b/>
                <w:bCs/>
                <w:sz w:val="20"/>
                <w:szCs w:val="20"/>
              </w:rPr>
              <w:t>Collecting data and organizing it into categories</w:t>
            </w:r>
            <w:r w:rsidRPr="00E90F00">
              <w:rPr>
                <w:rFonts w:asciiTheme="majorHAnsi" w:hAnsiTheme="majorHAnsi" w:cstheme="majorHAnsi"/>
                <w:b/>
                <w:bCs/>
                <w:sz w:val="20"/>
                <w:szCs w:val="20"/>
              </w:rPr>
              <w:br/>
            </w:r>
            <w:r w:rsidRPr="00E90F00">
              <w:rPr>
                <w:rFonts w:asciiTheme="majorHAnsi" w:hAnsiTheme="majorHAnsi" w:cstheme="majorHAnsi"/>
                <w:sz w:val="20"/>
                <w:szCs w:val="20"/>
              </w:rPr>
              <w:t>- Records the results of multiple trials of simple events.</w:t>
            </w:r>
          </w:p>
          <w:p w14:paraId="63C801B2" w14:textId="77777777" w:rsidR="006B6560" w:rsidRPr="00E90F00" w:rsidRDefault="006B6560" w:rsidP="006B6560">
            <w:pPr>
              <w:rPr>
                <w:rFonts w:asciiTheme="majorHAnsi" w:hAnsiTheme="majorHAnsi" w:cstheme="majorHAnsi"/>
                <w:b/>
                <w:sz w:val="20"/>
                <w:szCs w:val="20"/>
              </w:rPr>
            </w:pPr>
            <w:r w:rsidRPr="00E90F00">
              <w:rPr>
                <w:rFonts w:asciiTheme="majorHAnsi" w:hAnsiTheme="majorHAnsi" w:cstheme="majorHAnsi"/>
                <w:b/>
                <w:sz w:val="20"/>
                <w:szCs w:val="20"/>
              </w:rPr>
              <w:t>Using the language and tools of chance to describe and predict events</w:t>
            </w:r>
          </w:p>
          <w:p w14:paraId="0EB17767" w14:textId="172B31C5" w:rsidR="006B6560" w:rsidRPr="00E90F00" w:rsidRDefault="006B6560" w:rsidP="0001194A">
            <w:pPr>
              <w:rPr>
                <w:rFonts w:asciiTheme="majorHAnsi" w:hAnsiTheme="majorHAnsi" w:cstheme="majorHAnsi"/>
                <w:b/>
                <w:sz w:val="20"/>
                <w:szCs w:val="20"/>
              </w:rPr>
            </w:pPr>
            <w:r w:rsidRPr="00E90F00">
              <w:rPr>
                <w:rFonts w:asciiTheme="majorHAnsi" w:hAnsiTheme="majorHAnsi" w:cstheme="majorHAnsi"/>
                <w:sz w:val="20"/>
                <w:szCs w:val="20"/>
              </w:rPr>
              <w:t xml:space="preserve">- Identifies the sample space of independent events in an experiment (e.g., flipping a cup, drawing a </w:t>
            </w:r>
            <w:proofErr w:type="spellStart"/>
            <w:r w:rsidRPr="00E90F00">
              <w:rPr>
                <w:rFonts w:asciiTheme="majorHAnsi" w:hAnsiTheme="majorHAnsi" w:cstheme="majorHAnsi"/>
                <w:sz w:val="20"/>
                <w:szCs w:val="20"/>
              </w:rPr>
              <w:t>coloured</w:t>
            </w:r>
            <w:proofErr w:type="spellEnd"/>
            <w:r w:rsidRPr="00E90F00">
              <w:rPr>
                <w:rFonts w:asciiTheme="majorHAnsi" w:hAnsiTheme="majorHAnsi" w:cstheme="majorHAnsi"/>
                <w:sz w:val="20"/>
                <w:szCs w:val="20"/>
              </w:rPr>
              <w:t xml:space="preserve"> cube from a bag).</w:t>
            </w:r>
          </w:p>
        </w:tc>
      </w:tr>
      <w:tr w:rsidR="008A30E3" w:rsidRPr="00E90F00" w14:paraId="6D671766" w14:textId="77777777" w:rsidTr="00657C54">
        <w:tc>
          <w:tcPr>
            <w:tcW w:w="10467" w:type="dxa"/>
            <w:gridSpan w:val="3"/>
            <w:shd w:val="clear" w:color="auto" w:fill="auto"/>
          </w:tcPr>
          <w:p w14:paraId="32CC946E" w14:textId="7428B5B4" w:rsidR="008A30E3" w:rsidRPr="00E90F00" w:rsidRDefault="008A30E3" w:rsidP="0001194A">
            <w:pPr>
              <w:rPr>
                <w:rFonts w:asciiTheme="majorHAnsi" w:hAnsiTheme="majorHAnsi" w:cstheme="majorHAnsi"/>
                <w:b/>
                <w:sz w:val="20"/>
                <w:szCs w:val="20"/>
              </w:rPr>
            </w:pPr>
            <w:r w:rsidRPr="00E90F00">
              <w:rPr>
                <w:rFonts w:asciiTheme="majorHAnsi" w:hAnsiTheme="majorHAnsi" w:cstheme="majorHAnsi"/>
                <w:b/>
                <w:sz w:val="20"/>
                <w:szCs w:val="20"/>
              </w:rPr>
              <w:t>E. Spatial Sense</w:t>
            </w:r>
          </w:p>
        </w:tc>
      </w:tr>
      <w:tr w:rsidR="008A30E3" w:rsidRPr="00E90F00" w14:paraId="4D73C209" w14:textId="77777777" w:rsidTr="00657C54">
        <w:tc>
          <w:tcPr>
            <w:tcW w:w="10467" w:type="dxa"/>
            <w:gridSpan w:val="3"/>
            <w:shd w:val="clear" w:color="auto" w:fill="auto"/>
          </w:tcPr>
          <w:p w14:paraId="53E5128B" w14:textId="77777777" w:rsidR="008A30E3" w:rsidRPr="00E90F00" w:rsidRDefault="008A30E3" w:rsidP="0001194A">
            <w:pPr>
              <w:rPr>
                <w:rFonts w:asciiTheme="majorHAnsi" w:hAnsiTheme="majorHAnsi" w:cstheme="majorHAnsi"/>
                <w:b/>
                <w:sz w:val="20"/>
                <w:szCs w:val="20"/>
              </w:rPr>
            </w:pPr>
            <w:r w:rsidRPr="00E90F00">
              <w:rPr>
                <w:rFonts w:asciiTheme="majorHAnsi" w:hAnsiTheme="majorHAnsi" w:cstheme="majorHAnsi"/>
                <w:b/>
                <w:sz w:val="20"/>
                <w:szCs w:val="20"/>
              </w:rPr>
              <w:t xml:space="preserve">E1. Geometric and Spatial Reasoning </w:t>
            </w:r>
          </w:p>
          <w:p w14:paraId="7BCB9DDB" w14:textId="4B7586CD" w:rsidR="008A30E3" w:rsidRPr="00E90F00" w:rsidRDefault="006B5F61" w:rsidP="0001194A">
            <w:pPr>
              <w:rPr>
                <w:rFonts w:asciiTheme="majorHAnsi" w:hAnsiTheme="majorHAnsi" w:cstheme="majorHAnsi"/>
                <w:b/>
                <w:sz w:val="20"/>
                <w:szCs w:val="20"/>
              </w:rPr>
            </w:pPr>
            <w:r w:rsidRPr="00E90F00">
              <w:rPr>
                <w:rFonts w:asciiTheme="majorHAnsi" w:hAnsiTheme="majorHAnsi" w:cstheme="majorHAnsi"/>
                <w:sz w:val="20"/>
                <w:szCs w:val="20"/>
                <w:shd w:val="clear" w:color="auto" w:fill="FFFFFF"/>
              </w:rPr>
              <w:t>describe and represent shape, location, and movement by applying </w:t>
            </w:r>
            <w:hyperlink r:id="rId21" w:history="1">
              <w:r w:rsidRPr="00E90F00">
                <w:rPr>
                  <w:rStyle w:val="Hyperlink"/>
                  <w:rFonts w:asciiTheme="majorHAnsi" w:hAnsiTheme="majorHAnsi" w:cstheme="majorHAnsi"/>
                  <w:color w:val="auto"/>
                  <w:sz w:val="20"/>
                  <w:szCs w:val="20"/>
                  <w:u w:val="none"/>
                  <w:bdr w:val="none" w:sz="0" w:space="0" w:color="auto" w:frame="1"/>
                  <w:shd w:val="clear" w:color="auto" w:fill="FFFFFF"/>
                </w:rPr>
                <w:t>geometric properties</w:t>
              </w:r>
            </w:hyperlink>
            <w:r w:rsidRPr="00E90F00">
              <w:rPr>
                <w:rFonts w:asciiTheme="majorHAnsi" w:hAnsiTheme="majorHAnsi" w:cstheme="majorHAnsi"/>
                <w:sz w:val="20"/>
                <w:szCs w:val="20"/>
                <w:shd w:val="clear" w:color="auto" w:fill="FFFFFF"/>
              </w:rPr>
              <w:t> and </w:t>
            </w:r>
            <w:hyperlink r:id="rId22" w:history="1">
              <w:r w:rsidRPr="00E90F00">
                <w:rPr>
                  <w:rStyle w:val="Hyperlink"/>
                  <w:rFonts w:asciiTheme="majorHAnsi" w:hAnsiTheme="majorHAnsi" w:cstheme="majorHAnsi"/>
                  <w:color w:val="auto"/>
                  <w:sz w:val="20"/>
                  <w:szCs w:val="20"/>
                  <w:u w:val="none"/>
                  <w:bdr w:val="none" w:sz="0" w:space="0" w:color="auto" w:frame="1"/>
                  <w:shd w:val="clear" w:color="auto" w:fill="FFFFFF"/>
                </w:rPr>
                <w:t>spatial relationships</w:t>
              </w:r>
            </w:hyperlink>
            <w:r w:rsidRPr="00E90F00">
              <w:rPr>
                <w:rFonts w:asciiTheme="majorHAnsi" w:hAnsiTheme="majorHAnsi" w:cstheme="majorHAnsi"/>
                <w:sz w:val="20"/>
                <w:szCs w:val="20"/>
                <w:shd w:val="clear" w:color="auto" w:fill="FFFFFF"/>
              </w:rPr>
              <w:t> in order to navigate the world around them</w:t>
            </w:r>
          </w:p>
        </w:tc>
      </w:tr>
      <w:tr w:rsidR="00F04458" w:rsidRPr="00E90F00" w14:paraId="1E805C16" w14:textId="77777777" w:rsidTr="00FD2C5A">
        <w:tc>
          <w:tcPr>
            <w:tcW w:w="10467" w:type="dxa"/>
            <w:gridSpan w:val="3"/>
            <w:shd w:val="clear" w:color="auto" w:fill="D9D9D9" w:themeFill="background1" w:themeFillShade="D9"/>
          </w:tcPr>
          <w:p w14:paraId="2DB54763" w14:textId="49C3662C" w:rsidR="00F04458" w:rsidRPr="00E90F00" w:rsidRDefault="00F04458" w:rsidP="0001194A">
            <w:pPr>
              <w:rPr>
                <w:rFonts w:asciiTheme="majorHAnsi" w:hAnsiTheme="majorHAnsi" w:cstheme="majorHAnsi"/>
                <w:b/>
                <w:sz w:val="20"/>
                <w:szCs w:val="20"/>
              </w:rPr>
            </w:pPr>
            <w:r w:rsidRPr="00E90F00">
              <w:rPr>
                <w:rFonts w:asciiTheme="majorHAnsi" w:hAnsiTheme="majorHAnsi" w:cstheme="majorHAnsi"/>
                <w:b/>
                <w:sz w:val="20"/>
                <w:szCs w:val="20"/>
              </w:rPr>
              <w:t>Geometric Reasoning</w:t>
            </w:r>
          </w:p>
        </w:tc>
      </w:tr>
      <w:tr w:rsidR="0001194A" w:rsidRPr="00E90F00" w14:paraId="181B2BAC" w14:textId="77777777" w:rsidTr="00FD2C5A">
        <w:tc>
          <w:tcPr>
            <w:tcW w:w="3685" w:type="dxa"/>
            <w:shd w:val="clear" w:color="auto" w:fill="auto"/>
          </w:tcPr>
          <w:p w14:paraId="5921F990" w14:textId="742F4688" w:rsidR="0001194A" w:rsidRPr="00E90F00" w:rsidRDefault="006B5F61" w:rsidP="000D60DD">
            <w:pPr>
              <w:pStyle w:val="title-index"/>
              <w:shd w:val="clear" w:color="auto" w:fill="FFFFFF"/>
              <w:spacing w:before="0" w:beforeAutospacing="0" w:after="180" w:afterAutospacing="0"/>
              <w:ind w:right="-106"/>
              <w:rPr>
                <w:rFonts w:asciiTheme="majorHAnsi" w:hAnsiTheme="majorHAnsi" w:cstheme="majorHAnsi"/>
                <w:color w:val="50565E"/>
                <w:sz w:val="20"/>
                <w:szCs w:val="20"/>
              </w:rPr>
            </w:pPr>
            <w:r w:rsidRPr="00E90F00">
              <w:rPr>
                <w:rFonts w:asciiTheme="majorHAnsi" w:hAnsiTheme="majorHAnsi" w:cstheme="majorHAnsi"/>
                <w:bCs/>
                <w:sz w:val="20"/>
                <w:szCs w:val="20"/>
              </w:rPr>
              <w:t xml:space="preserve">E1.1 </w:t>
            </w:r>
            <w:r w:rsidRPr="00E90F00">
              <w:rPr>
                <w:rFonts w:asciiTheme="majorHAnsi" w:hAnsiTheme="majorHAnsi" w:cstheme="majorHAnsi"/>
                <w:color w:val="50565E"/>
                <w:sz w:val="20"/>
                <w:szCs w:val="20"/>
              </w:rPr>
              <w:t>i</w:t>
            </w:r>
            <w:r w:rsidRPr="00E90F00">
              <w:rPr>
                <w:rFonts w:asciiTheme="majorHAnsi" w:hAnsiTheme="majorHAnsi" w:cstheme="majorHAnsi"/>
                <w:sz w:val="20"/>
                <w:szCs w:val="20"/>
              </w:rPr>
              <w:t>dentify geometric properties of </w:t>
            </w:r>
            <w:hyperlink r:id="rId23" w:history="1">
              <w:r w:rsidRPr="00E90F00">
                <w:rPr>
                  <w:rFonts w:asciiTheme="majorHAnsi" w:hAnsiTheme="majorHAnsi" w:cstheme="majorHAnsi"/>
                  <w:sz w:val="20"/>
                  <w:szCs w:val="20"/>
                  <w:bdr w:val="none" w:sz="0" w:space="0" w:color="auto" w:frame="1"/>
                </w:rPr>
                <w:t>rectangles</w:t>
              </w:r>
            </w:hyperlink>
            <w:r w:rsidRPr="00E90F00">
              <w:rPr>
                <w:rFonts w:asciiTheme="majorHAnsi" w:hAnsiTheme="majorHAnsi" w:cstheme="majorHAnsi"/>
                <w:sz w:val="20"/>
                <w:szCs w:val="20"/>
              </w:rPr>
              <w:t>, including the number of </w:t>
            </w:r>
            <w:hyperlink r:id="rId24" w:history="1">
              <w:r w:rsidRPr="00E90F00">
                <w:rPr>
                  <w:rFonts w:asciiTheme="majorHAnsi" w:hAnsiTheme="majorHAnsi" w:cstheme="majorHAnsi"/>
                  <w:sz w:val="20"/>
                  <w:szCs w:val="20"/>
                  <w:bdr w:val="none" w:sz="0" w:space="0" w:color="auto" w:frame="1"/>
                </w:rPr>
                <w:t>right</w:t>
              </w:r>
              <w:r w:rsidR="0037607B">
                <w:rPr>
                  <w:rFonts w:asciiTheme="majorHAnsi" w:hAnsiTheme="majorHAnsi" w:cstheme="majorHAnsi"/>
                  <w:sz w:val="20"/>
                  <w:szCs w:val="20"/>
                  <w:bdr w:val="none" w:sz="0" w:space="0" w:color="auto" w:frame="1"/>
                </w:rPr>
                <w:t xml:space="preserve"> </w:t>
              </w:r>
              <w:r w:rsidRPr="00E90F00">
                <w:rPr>
                  <w:rFonts w:asciiTheme="majorHAnsi" w:hAnsiTheme="majorHAnsi" w:cstheme="majorHAnsi"/>
                  <w:sz w:val="20"/>
                  <w:szCs w:val="20"/>
                  <w:bdr w:val="none" w:sz="0" w:space="0" w:color="auto" w:frame="1"/>
                </w:rPr>
                <w:t>angles</w:t>
              </w:r>
            </w:hyperlink>
            <w:r w:rsidRPr="00E90F00">
              <w:rPr>
                <w:rFonts w:asciiTheme="majorHAnsi" w:hAnsiTheme="majorHAnsi" w:cstheme="majorHAnsi"/>
                <w:sz w:val="20"/>
                <w:szCs w:val="20"/>
              </w:rPr>
              <w:t>, </w:t>
            </w:r>
            <w:hyperlink r:id="rId25" w:history="1">
              <w:r w:rsidRPr="00E90F00">
                <w:rPr>
                  <w:rFonts w:asciiTheme="majorHAnsi" w:hAnsiTheme="majorHAnsi" w:cstheme="majorHAnsi"/>
                  <w:sz w:val="20"/>
                  <w:szCs w:val="20"/>
                  <w:bdr w:val="none" w:sz="0" w:space="0" w:color="auto" w:frame="1"/>
                </w:rPr>
                <w:t>parallel </w:t>
              </w:r>
            </w:hyperlink>
            <w:r w:rsidRPr="00E90F00">
              <w:rPr>
                <w:rFonts w:asciiTheme="majorHAnsi" w:hAnsiTheme="majorHAnsi" w:cstheme="majorHAnsi"/>
                <w:sz w:val="20"/>
                <w:szCs w:val="20"/>
              </w:rPr>
              <w:t>and </w:t>
            </w:r>
            <w:hyperlink r:id="rId26" w:history="1">
              <w:r w:rsidRPr="00E90F00">
                <w:rPr>
                  <w:rFonts w:asciiTheme="majorHAnsi" w:hAnsiTheme="majorHAnsi" w:cstheme="majorHAnsi"/>
                  <w:sz w:val="20"/>
                  <w:szCs w:val="20"/>
                  <w:bdr w:val="none" w:sz="0" w:space="0" w:color="auto" w:frame="1"/>
                </w:rPr>
                <w:t>perpendicular</w:t>
              </w:r>
            </w:hyperlink>
            <w:r w:rsidRPr="00E90F00">
              <w:rPr>
                <w:rFonts w:asciiTheme="majorHAnsi" w:hAnsiTheme="majorHAnsi" w:cstheme="majorHAnsi"/>
                <w:sz w:val="20"/>
                <w:szCs w:val="20"/>
              </w:rPr>
              <w:t> sides, and </w:t>
            </w:r>
            <w:hyperlink r:id="rId27" w:history="1">
              <w:r w:rsidRPr="00E90F00">
                <w:rPr>
                  <w:rFonts w:asciiTheme="majorHAnsi" w:hAnsiTheme="majorHAnsi" w:cstheme="majorHAnsi"/>
                  <w:sz w:val="20"/>
                  <w:szCs w:val="20"/>
                  <w:bdr w:val="none" w:sz="0" w:space="0" w:color="auto" w:frame="1"/>
                </w:rPr>
                <w:t>lines of symmetry</w:t>
              </w:r>
            </w:hyperlink>
          </w:p>
        </w:tc>
        <w:tc>
          <w:tcPr>
            <w:tcW w:w="2700" w:type="dxa"/>
            <w:shd w:val="clear" w:color="auto" w:fill="auto"/>
          </w:tcPr>
          <w:p w14:paraId="10F09775" w14:textId="77777777" w:rsidR="0001194A" w:rsidRPr="00E90F00" w:rsidRDefault="00DB35A5" w:rsidP="0001194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Geometry Unit 1B: 2-D Shapes and Angles</w:t>
            </w:r>
          </w:p>
          <w:p w14:paraId="076FE5C7" w14:textId="0F51683D" w:rsidR="00DB35A5" w:rsidRPr="00E90F00" w:rsidRDefault="00313CE5" w:rsidP="0001194A">
            <w:pPr>
              <w:tabs>
                <w:tab w:val="left" w:pos="3063"/>
              </w:tabs>
              <w:rPr>
                <w:rFonts w:asciiTheme="majorHAnsi" w:hAnsiTheme="majorHAnsi" w:cstheme="majorHAnsi"/>
                <w:sz w:val="20"/>
                <w:szCs w:val="20"/>
              </w:rPr>
            </w:pPr>
            <w:r w:rsidRPr="00E90F00">
              <w:rPr>
                <w:rFonts w:asciiTheme="majorHAnsi" w:hAnsiTheme="majorHAnsi" w:cstheme="majorHAnsi"/>
                <w:sz w:val="20"/>
                <w:szCs w:val="20"/>
              </w:rPr>
              <w:t>2: Properties of Rectangles</w:t>
            </w:r>
            <w:r w:rsidR="00657C54" w:rsidRPr="00E90F00">
              <w:rPr>
                <w:rFonts w:asciiTheme="majorHAnsi" w:hAnsiTheme="majorHAnsi" w:cstheme="majorHAnsi"/>
                <w:sz w:val="20"/>
                <w:szCs w:val="20"/>
              </w:rPr>
              <w:br/>
              <w:t xml:space="preserve">4. Consolidation of </w:t>
            </w:r>
            <w:r w:rsidR="00F852D5">
              <w:rPr>
                <w:rFonts w:asciiTheme="majorHAnsi" w:hAnsiTheme="majorHAnsi" w:cstheme="majorHAnsi"/>
                <w:sz w:val="20"/>
                <w:szCs w:val="20"/>
              </w:rPr>
              <w:t xml:space="preserve">2-D </w:t>
            </w:r>
            <w:r w:rsidR="00657C54" w:rsidRPr="00E90F00">
              <w:rPr>
                <w:rFonts w:asciiTheme="majorHAnsi" w:hAnsiTheme="majorHAnsi" w:cstheme="majorHAnsi"/>
                <w:sz w:val="20"/>
                <w:szCs w:val="20"/>
              </w:rPr>
              <w:t>Shapes and Angles</w:t>
            </w:r>
          </w:p>
        </w:tc>
        <w:tc>
          <w:tcPr>
            <w:tcW w:w="4082" w:type="dxa"/>
            <w:shd w:val="clear" w:color="auto" w:fill="auto"/>
          </w:tcPr>
          <w:p w14:paraId="7A739E94" w14:textId="3EB1E1ED" w:rsidR="00313CE5" w:rsidRPr="00E90F00" w:rsidRDefault="00313CE5" w:rsidP="00313CE5">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analyzed and classified in different ways by their attributes.</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Investigating geometric attributes and properties of 2-D shapes and 3-D solids</w:t>
            </w:r>
          </w:p>
          <w:p w14:paraId="78271720" w14:textId="77777777" w:rsidR="00313CE5" w:rsidRPr="00E90F00" w:rsidRDefault="00313CE5" w:rsidP="00313CE5">
            <w:pPr>
              <w:rPr>
                <w:rFonts w:asciiTheme="majorHAnsi" w:hAnsiTheme="majorHAnsi" w:cstheme="majorHAnsi"/>
                <w:sz w:val="20"/>
                <w:szCs w:val="20"/>
              </w:rPr>
            </w:pPr>
            <w:r w:rsidRPr="00E90F00">
              <w:rPr>
                <w:rFonts w:asciiTheme="majorHAnsi" w:hAnsiTheme="majorHAnsi" w:cstheme="majorHAnsi"/>
                <w:sz w:val="20"/>
                <w:szCs w:val="20"/>
              </w:rPr>
              <w:t>- Sorts, describes, constructs, and classifies polygons based on side attributes (e.g., parallel, perpendicular, regular/irregular).</w:t>
            </w:r>
          </w:p>
          <w:p w14:paraId="3B0B6F3A" w14:textId="3E5ECF97" w:rsidR="00315EB4" w:rsidRPr="00E90F00" w:rsidRDefault="00315EB4" w:rsidP="00315EB4">
            <w:pPr>
              <w:rPr>
                <w:rFonts w:asciiTheme="majorHAnsi" w:hAnsiTheme="majorHAnsi" w:cstheme="majorHAnsi"/>
                <w:sz w:val="20"/>
                <w:szCs w:val="20"/>
              </w:rPr>
            </w:pPr>
            <w:r w:rsidRPr="00E90F00">
              <w:rPr>
                <w:rFonts w:asciiTheme="majorHAnsi" w:hAnsiTheme="majorHAnsi" w:cstheme="majorHAnsi"/>
                <w:sz w:val="20"/>
                <w:szCs w:val="20"/>
              </w:rPr>
              <w:t>- Sorts, describes, and classifies 2-D shapes based on their geometric properties (e.g., side lengths, angles, diagonals).</w:t>
            </w:r>
          </w:p>
          <w:p w14:paraId="6ACEBC50" w14:textId="5E3418EF" w:rsidR="0001194A" w:rsidRPr="00E90F00" w:rsidRDefault="00313CE5" w:rsidP="00313CE5">
            <w:pPr>
              <w:rPr>
                <w:rFonts w:asciiTheme="majorHAnsi" w:hAnsiTheme="majorHAnsi" w:cstheme="majorHAnsi"/>
                <w:sz w:val="20"/>
                <w:szCs w:val="20"/>
              </w:rPr>
            </w:pPr>
            <w:r w:rsidRPr="00E90F00">
              <w:rPr>
                <w:rFonts w:asciiTheme="majorHAnsi" w:hAnsiTheme="majorHAnsi" w:cstheme="majorHAnsi"/>
                <w:b/>
                <w:bCs/>
                <w:sz w:val="20"/>
                <w:szCs w:val="20"/>
              </w:rPr>
              <w:t>Investigating 2-D shapes</w:t>
            </w:r>
            <w:r w:rsidR="00CD23F8" w:rsidRPr="00E90F00">
              <w:rPr>
                <w:rFonts w:asciiTheme="majorHAnsi" w:hAnsiTheme="majorHAnsi" w:cstheme="majorHAnsi"/>
                <w:b/>
                <w:bCs/>
                <w:sz w:val="20"/>
                <w:szCs w:val="20"/>
              </w:rPr>
              <w:t>, 3- D solids, and their attributes through composition and decomposition</w:t>
            </w:r>
            <w:r w:rsidRPr="00E90F00">
              <w:rPr>
                <w:rFonts w:asciiTheme="majorHAnsi" w:hAnsiTheme="majorHAnsi" w:cstheme="majorHAnsi"/>
                <w:b/>
                <w:bCs/>
                <w:sz w:val="20"/>
                <w:szCs w:val="20"/>
              </w:rPr>
              <w:br/>
            </w:r>
            <w:r w:rsidR="00315EB4" w:rsidRPr="00E90F00">
              <w:rPr>
                <w:rFonts w:asciiTheme="majorHAnsi" w:hAnsiTheme="majorHAnsi" w:cstheme="majorHAnsi"/>
                <w:sz w:val="20"/>
                <w:szCs w:val="20"/>
              </w:rPr>
              <w:t>- Identifies types of lines in 2-D images (e.g., parallel, intersecting, perpendicular).</w:t>
            </w:r>
          </w:p>
        </w:tc>
      </w:tr>
      <w:tr w:rsidR="00E90F00" w:rsidRPr="00E90F00" w14:paraId="39692C76" w14:textId="77777777" w:rsidTr="00FD2C5A">
        <w:tc>
          <w:tcPr>
            <w:tcW w:w="10467" w:type="dxa"/>
            <w:gridSpan w:val="3"/>
            <w:shd w:val="clear" w:color="auto" w:fill="D9D9D9" w:themeFill="background1" w:themeFillShade="D9"/>
          </w:tcPr>
          <w:p w14:paraId="1C3F09D7" w14:textId="39E8C753" w:rsidR="00E90F00" w:rsidRPr="00E90F00" w:rsidRDefault="00E90F00" w:rsidP="0001194A">
            <w:pPr>
              <w:rPr>
                <w:rFonts w:asciiTheme="majorHAnsi" w:hAnsiTheme="majorHAnsi" w:cstheme="majorHAnsi"/>
                <w:b/>
                <w:sz w:val="20"/>
                <w:szCs w:val="20"/>
              </w:rPr>
            </w:pPr>
            <w:r w:rsidRPr="00E90F00">
              <w:rPr>
                <w:rFonts w:asciiTheme="majorHAnsi" w:hAnsiTheme="majorHAnsi" w:cstheme="majorHAnsi"/>
                <w:b/>
                <w:sz w:val="20"/>
                <w:szCs w:val="20"/>
              </w:rPr>
              <w:t xml:space="preserve">Location and Movement </w:t>
            </w:r>
          </w:p>
        </w:tc>
      </w:tr>
      <w:tr w:rsidR="0001194A" w:rsidRPr="00E90F00" w14:paraId="3A52A60C" w14:textId="77777777" w:rsidTr="00FD2C5A">
        <w:tc>
          <w:tcPr>
            <w:tcW w:w="3685" w:type="dxa"/>
            <w:shd w:val="clear" w:color="auto" w:fill="auto"/>
          </w:tcPr>
          <w:p w14:paraId="12DB7CEB" w14:textId="707CA96F" w:rsidR="0001194A" w:rsidRPr="00E90F00" w:rsidRDefault="006B5F61" w:rsidP="00E75D69">
            <w:pPr>
              <w:pStyle w:val="title-index"/>
              <w:spacing w:before="0" w:beforeAutospacing="0" w:after="180" w:afterAutospacing="0"/>
              <w:rPr>
                <w:rFonts w:asciiTheme="majorHAnsi" w:hAnsiTheme="majorHAnsi" w:cstheme="majorHAnsi"/>
                <w:b/>
                <w:bCs/>
                <w:color w:val="50565E"/>
              </w:rPr>
            </w:pPr>
            <w:r w:rsidRPr="00E90F00">
              <w:rPr>
                <w:rFonts w:asciiTheme="majorHAnsi" w:hAnsiTheme="majorHAnsi" w:cstheme="majorHAnsi"/>
                <w:bCs/>
                <w:sz w:val="20"/>
                <w:szCs w:val="20"/>
              </w:rPr>
              <w:t xml:space="preserve">E1.2 </w:t>
            </w:r>
            <w:r w:rsidRPr="00E90F00">
              <w:rPr>
                <w:rFonts w:asciiTheme="majorHAnsi" w:hAnsiTheme="majorHAnsi" w:cstheme="majorHAnsi"/>
                <w:sz w:val="20"/>
                <w:szCs w:val="20"/>
              </w:rPr>
              <w:t>plot and read </w:t>
            </w:r>
            <w:hyperlink r:id="rId28" w:history="1">
              <w:r w:rsidRPr="00E90F00">
                <w:rPr>
                  <w:rFonts w:asciiTheme="majorHAnsi" w:hAnsiTheme="majorHAnsi" w:cstheme="majorHAnsi"/>
                  <w:sz w:val="20"/>
                  <w:szCs w:val="20"/>
                  <w:bdr w:val="none" w:sz="0" w:space="0" w:color="auto" w:frame="1"/>
                </w:rPr>
                <w:t>coordinates</w:t>
              </w:r>
            </w:hyperlink>
            <w:r w:rsidRPr="00E90F00">
              <w:rPr>
                <w:rFonts w:asciiTheme="majorHAnsi" w:hAnsiTheme="majorHAnsi" w:cstheme="majorHAnsi"/>
                <w:sz w:val="20"/>
                <w:szCs w:val="20"/>
              </w:rPr>
              <w:t> in the </w:t>
            </w:r>
            <w:hyperlink r:id="rId29" w:history="1">
              <w:r w:rsidRPr="00E90F00">
                <w:rPr>
                  <w:rFonts w:asciiTheme="majorHAnsi" w:hAnsiTheme="majorHAnsi" w:cstheme="majorHAnsi"/>
                  <w:sz w:val="20"/>
                  <w:szCs w:val="20"/>
                  <w:bdr w:val="none" w:sz="0" w:space="0" w:color="auto" w:frame="1"/>
                </w:rPr>
                <w:t>first quadrant of a Cartesian plane</w:t>
              </w:r>
            </w:hyperlink>
            <w:r w:rsidRPr="00E90F00">
              <w:rPr>
                <w:rFonts w:asciiTheme="majorHAnsi" w:hAnsiTheme="majorHAnsi" w:cstheme="majorHAnsi"/>
                <w:sz w:val="20"/>
                <w:szCs w:val="20"/>
              </w:rPr>
              <w:t>, and describe the </w:t>
            </w:r>
            <w:hyperlink r:id="rId30" w:history="1">
              <w:r w:rsidRPr="00E90F00">
                <w:rPr>
                  <w:rFonts w:asciiTheme="majorHAnsi" w:hAnsiTheme="majorHAnsi" w:cstheme="majorHAnsi"/>
                  <w:sz w:val="20"/>
                  <w:szCs w:val="20"/>
                  <w:bdr w:val="none" w:sz="0" w:space="0" w:color="auto" w:frame="1"/>
                </w:rPr>
                <w:t>translations</w:t>
              </w:r>
            </w:hyperlink>
            <w:r w:rsidRPr="00E90F00">
              <w:rPr>
                <w:rFonts w:asciiTheme="majorHAnsi" w:hAnsiTheme="majorHAnsi" w:cstheme="majorHAnsi"/>
                <w:sz w:val="20"/>
                <w:szCs w:val="20"/>
              </w:rPr>
              <w:t> that move a point from one coordinate to another</w:t>
            </w:r>
          </w:p>
        </w:tc>
        <w:tc>
          <w:tcPr>
            <w:tcW w:w="2700" w:type="dxa"/>
            <w:shd w:val="clear" w:color="auto" w:fill="auto"/>
          </w:tcPr>
          <w:p w14:paraId="26898F92" w14:textId="39F955B9" w:rsidR="00E75D69" w:rsidRPr="00E90F00" w:rsidRDefault="00E75D69" w:rsidP="00E75D69">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Geometry Unit 2: Grids and Transformations</w:t>
            </w:r>
          </w:p>
          <w:p w14:paraId="0953F2E1" w14:textId="063C3B5C" w:rsidR="0001194A" w:rsidRPr="00E90F00" w:rsidRDefault="00AD2DC5" w:rsidP="00E75D69">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6</w:t>
            </w:r>
            <w:r w:rsidR="00E75D69" w:rsidRPr="00E90F00">
              <w:rPr>
                <w:rFonts w:asciiTheme="majorHAnsi" w:hAnsiTheme="majorHAnsi" w:cstheme="majorHAnsi"/>
                <w:sz w:val="20"/>
                <w:szCs w:val="20"/>
              </w:rPr>
              <w:t>: Plotting and Reading Coordinates</w:t>
            </w:r>
            <w:r w:rsidR="00657C54" w:rsidRPr="00E90F00">
              <w:rPr>
                <w:rFonts w:asciiTheme="majorHAnsi" w:hAnsiTheme="majorHAnsi" w:cstheme="majorHAnsi"/>
                <w:sz w:val="20"/>
                <w:szCs w:val="20"/>
              </w:rPr>
              <w:br/>
              <w:t>8. Consolidation of Grids and Transformations</w:t>
            </w:r>
          </w:p>
        </w:tc>
        <w:tc>
          <w:tcPr>
            <w:tcW w:w="4082" w:type="dxa"/>
            <w:shd w:val="clear" w:color="auto" w:fill="auto"/>
          </w:tcPr>
          <w:p w14:paraId="6D5F80C1" w14:textId="7A14EAD6" w:rsidR="005665B7" w:rsidRPr="00E90F00" w:rsidRDefault="005665B7" w:rsidP="005665B7">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transformed in many ways and analyzed for change.</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Exploring 2-D shapes and 3-D solids by applying and visualizing transformations</w:t>
            </w:r>
          </w:p>
          <w:p w14:paraId="4AC37F22" w14:textId="77777777" w:rsidR="0001194A" w:rsidRPr="00E90F00" w:rsidRDefault="005665B7" w:rsidP="005665B7">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Identifies, describes, and performs single transformations (i.e., translation, reflection, rotation) on 2-D shapes.</w:t>
            </w:r>
          </w:p>
          <w:p w14:paraId="06C5E452" w14:textId="1C7C5EB8" w:rsidR="006A4B14" w:rsidRPr="00E90F00" w:rsidRDefault="00937225" w:rsidP="005665B7">
            <w:pPr>
              <w:rPr>
                <w:rFonts w:asciiTheme="majorHAnsi" w:eastAsia="Open Sans" w:hAnsiTheme="majorHAnsi" w:cstheme="majorHAnsi"/>
                <w:b/>
                <w:bCs/>
                <w:sz w:val="20"/>
                <w:szCs w:val="20"/>
              </w:rPr>
            </w:pPr>
            <w:r w:rsidRPr="00E90F00">
              <w:rPr>
                <w:rFonts w:asciiTheme="majorHAnsi" w:eastAsia="Open Sans" w:hAnsiTheme="majorHAnsi" w:cstheme="majorHAnsi"/>
                <w:b/>
                <w:bCs/>
                <w:sz w:val="20"/>
                <w:szCs w:val="20"/>
              </w:rPr>
              <w:t xml:space="preserve">Big Idea: </w:t>
            </w:r>
            <w:r w:rsidR="006A4B14" w:rsidRPr="00E90F00">
              <w:rPr>
                <w:rFonts w:asciiTheme="majorHAnsi" w:eastAsia="Open Sans" w:hAnsiTheme="majorHAnsi" w:cstheme="majorHAnsi"/>
                <w:b/>
                <w:bCs/>
                <w:sz w:val="20"/>
                <w:szCs w:val="20"/>
              </w:rPr>
              <w:t xml:space="preserve">Objects can be located </w:t>
            </w:r>
            <w:r w:rsidRPr="00E90F00">
              <w:rPr>
                <w:rFonts w:asciiTheme="majorHAnsi" w:eastAsia="Open Sans" w:hAnsiTheme="majorHAnsi" w:cstheme="majorHAnsi"/>
                <w:b/>
                <w:bCs/>
                <w:sz w:val="20"/>
                <w:szCs w:val="20"/>
              </w:rPr>
              <w:t>in space and viewed from multiple perspectives.</w:t>
            </w:r>
          </w:p>
          <w:p w14:paraId="6A4A7276" w14:textId="593A4B5B" w:rsidR="00937225" w:rsidRPr="00E90F00" w:rsidRDefault="00937225" w:rsidP="005665B7">
            <w:pPr>
              <w:rPr>
                <w:rFonts w:asciiTheme="majorHAnsi" w:eastAsia="Open Sans" w:hAnsiTheme="majorHAnsi" w:cstheme="majorHAnsi"/>
                <w:sz w:val="20"/>
                <w:szCs w:val="20"/>
              </w:rPr>
            </w:pPr>
            <w:r w:rsidRPr="00E90F00">
              <w:rPr>
                <w:rFonts w:asciiTheme="majorHAnsi" w:eastAsia="Open Sans" w:hAnsiTheme="majorHAnsi" w:cstheme="majorHAnsi"/>
                <w:b/>
                <w:bCs/>
                <w:sz w:val="20"/>
                <w:szCs w:val="20"/>
              </w:rPr>
              <w:t>Locating and mapping objects in space</w:t>
            </w:r>
          </w:p>
          <w:p w14:paraId="579653F1" w14:textId="2A1348B7" w:rsidR="00937225" w:rsidRPr="00E90F00" w:rsidRDefault="00937225" w:rsidP="00937225">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Develops understanding of a Cartesian plane as a coordinate system using perpendicular axes.</w:t>
            </w:r>
          </w:p>
          <w:p w14:paraId="74995B5B" w14:textId="17E9F0E9" w:rsidR="00937225" w:rsidRPr="00E90F00" w:rsidRDefault="00937225" w:rsidP="005665B7">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Plots and locates points on a Cartesian plane, and relates the location to the two axes. (Limited to the first quadrant</w:t>
            </w:r>
            <w:r w:rsidR="005C1A0C" w:rsidRPr="00E90F00">
              <w:rPr>
                <w:rFonts w:asciiTheme="majorHAnsi" w:eastAsia="Open Sans" w:hAnsiTheme="majorHAnsi" w:cstheme="majorHAnsi"/>
                <w:sz w:val="20"/>
                <w:szCs w:val="20"/>
              </w:rPr>
              <w:t>.</w:t>
            </w:r>
            <w:r w:rsidRPr="00E90F00">
              <w:rPr>
                <w:rFonts w:asciiTheme="majorHAnsi" w:eastAsia="Open Sans" w:hAnsiTheme="majorHAnsi" w:cstheme="majorHAnsi"/>
                <w:sz w:val="20"/>
                <w:szCs w:val="20"/>
              </w:rPr>
              <w:t>)</w:t>
            </w:r>
          </w:p>
        </w:tc>
      </w:tr>
      <w:tr w:rsidR="00E75D69" w:rsidRPr="00E90F00" w14:paraId="19A344D9" w14:textId="77777777" w:rsidTr="00FD2C5A">
        <w:tc>
          <w:tcPr>
            <w:tcW w:w="3685" w:type="dxa"/>
            <w:shd w:val="clear" w:color="auto" w:fill="auto"/>
          </w:tcPr>
          <w:p w14:paraId="388C74F5" w14:textId="57B5B20E" w:rsidR="00E75D69" w:rsidRPr="00E90F00" w:rsidRDefault="00E75D69" w:rsidP="006B5F61">
            <w:pPr>
              <w:pStyle w:val="title-index"/>
              <w:spacing w:before="0" w:beforeAutospacing="0" w:after="180" w:afterAutospacing="0"/>
              <w:rPr>
                <w:rFonts w:asciiTheme="majorHAnsi" w:hAnsiTheme="majorHAnsi" w:cstheme="majorHAnsi"/>
                <w:bCs/>
                <w:sz w:val="20"/>
                <w:szCs w:val="20"/>
              </w:rPr>
            </w:pPr>
            <w:r w:rsidRPr="00E90F00">
              <w:rPr>
                <w:rFonts w:asciiTheme="majorHAnsi" w:hAnsiTheme="majorHAnsi" w:cstheme="majorHAnsi"/>
                <w:sz w:val="20"/>
                <w:szCs w:val="20"/>
              </w:rPr>
              <w:t>E1.3</w:t>
            </w:r>
            <w:r w:rsidRPr="00E90F00">
              <w:rPr>
                <w:rFonts w:asciiTheme="majorHAnsi" w:hAnsiTheme="majorHAnsi" w:cstheme="majorHAnsi"/>
                <w:b/>
                <w:bCs/>
                <w:sz w:val="20"/>
                <w:szCs w:val="20"/>
              </w:rPr>
              <w:t> </w:t>
            </w:r>
            <w:r w:rsidRPr="00E90F00">
              <w:rPr>
                <w:rFonts w:asciiTheme="majorHAnsi" w:hAnsiTheme="majorHAnsi" w:cstheme="majorHAnsi"/>
                <w:sz w:val="20"/>
                <w:szCs w:val="20"/>
              </w:rPr>
              <w:t>describe and perform translations and </w:t>
            </w:r>
            <w:hyperlink r:id="rId31" w:history="1">
              <w:r w:rsidRPr="00E90F00">
                <w:rPr>
                  <w:rFonts w:asciiTheme="majorHAnsi" w:hAnsiTheme="majorHAnsi" w:cstheme="majorHAnsi"/>
                  <w:sz w:val="20"/>
                  <w:szCs w:val="20"/>
                  <w:bdr w:val="none" w:sz="0" w:space="0" w:color="auto" w:frame="1"/>
                </w:rPr>
                <w:t>reflections</w:t>
              </w:r>
            </w:hyperlink>
            <w:r w:rsidRPr="00E90F00">
              <w:rPr>
                <w:rFonts w:asciiTheme="majorHAnsi" w:hAnsiTheme="majorHAnsi" w:cstheme="majorHAnsi"/>
                <w:sz w:val="20"/>
                <w:szCs w:val="20"/>
              </w:rPr>
              <w:t> on a </w:t>
            </w:r>
            <w:hyperlink r:id="rId32" w:history="1">
              <w:r w:rsidRPr="00E90F00">
                <w:rPr>
                  <w:rFonts w:asciiTheme="majorHAnsi" w:hAnsiTheme="majorHAnsi" w:cstheme="majorHAnsi"/>
                  <w:sz w:val="20"/>
                  <w:szCs w:val="20"/>
                  <w:bdr w:val="none" w:sz="0" w:space="0" w:color="auto" w:frame="1"/>
                </w:rPr>
                <w:t>grid</w:t>
              </w:r>
            </w:hyperlink>
            <w:r w:rsidRPr="00E90F00">
              <w:rPr>
                <w:rFonts w:asciiTheme="majorHAnsi" w:hAnsiTheme="majorHAnsi" w:cstheme="majorHAnsi"/>
                <w:sz w:val="20"/>
                <w:szCs w:val="20"/>
              </w:rPr>
              <w:t>, and predict the results of these transformations</w:t>
            </w:r>
          </w:p>
        </w:tc>
        <w:tc>
          <w:tcPr>
            <w:tcW w:w="2700" w:type="dxa"/>
            <w:shd w:val="clear" w:color="auto" w:fill="auto"/>
          </w:tcPr>
          <w:p w14:paraId="432FB4D2" w14:textId="77777777" w:rsidR="00AD2DC5" w:rsidRPr="00E90F00" w:rsidRDefault="00AD2DC5" w:rsidP="00AD2DC5">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Geometry Unit 2: Grids and Transformations</w:t>
            </w:r>
          </w:p>
          <w:p w14:paraId="6F35D352" w14:textId="77777777" w:rsidR="00E75D69" w:rsidRPr="00E90F00" w:rsidRDefault="00AD2DC5" w:rsidP="00AD2DC5">
            <w:pPr>
              <w:tabs>
                <w:tab w:val="left" w:pos="3063"/>
              </w:tabs>
              <w:rPr>
                <w:rFonts w:asciiTheme="majorHAnsi" w:hAnsiTheme="majorHAnsi" w:cstheme="majorHAnsi"/>
                <w:sz w:val="20"/>
                <w:szCs w:val="20"/>
              </w:rPr>
            </w:pPr>
            <w:r w:rsidRPr="00E90F00">
              <w:rPr>
                <w:rFonts w:asciiTheme="majorHAnsi" w:hAnsiTheme="majorHAnsi" w:cstheme="majorHAnsi"/>
                <w:sz w:val="20"/>
                <w:szCs w:val="20"/>
              </w:rPr>
              <w:t>5: Investigating Translations</w:t>
            </w:r>
          </w:p>
          <w:p w14:paraId="7F6FBCDB" w14:textId="37496368" w:rsidR="00AD2DC5" w:rsidRPr="00E90F00" w:rsidRDefault="00AD2DC5" w:rsidP="00AD2DC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7: Investigating Reflections</w:t>
            </w:r>
            <w:r w:rsidR="00657C54" w:rsidRPr="00E90F00">
              <w:rPr>
                <w:rFonts w:asciiTheme="majorHAnsi" w:hAnsiTheme="majorHAnsi" w:cstheme="majorHAnsi"/>
                <w:sz w:val="20"/>
                <w:szCs w:val="20"/>
              </w:rPr>
              <w:br/>
              <w:t>8. Consolidation of Grids and Transformations</w:t>
            </w:r>
          </w:p>
        </w:tc>
        <w:tc>
          <w:tcPr>
            <w:tcW w:w="4082" w:type="dxa"/>
            <w:shd w:val="clear" w:color="auto" w:fill="auto"/>
          </w:tcPr>
          <w:p w14:paraId="2850234A" w14:textId="77777777" w:rsidR="00937225" w:rsidRPr="00E90F00" w:rsidRDefault="00937225" w:rsidP="00937225">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transformed in many ways and analyzed for change.</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Exploring 2-D shapes and 3-D solids by applying and visualizing transformations</w:t>
            </w:r>
          </w:p>
          <w:p w14:paraId="7CAD264D" w14:textId="6DBEBB91" w:rsidR="00E75D69" w:rsidRPr="00E90F00" w:rsidRDefault="00937225" w:rsidP="0001194A">
            <w:pPr>
              <w:rPr>
                <w:rFonts w:asciiTheme="majorHAnsi" w:eastAsia="Open Sans" w:hAnsiTheme="majorHAnsi" w:cstheme="majorHAnsi"/>
                <w:sz w:val="20"/>
                <w:szCs w:val="20"/>
              </w:rPr>
            </w:pPr>
            <w:r w:rsidRPr="00E90F00">
              <w:rPr>
                <w:rFonts w:asciiTheme="majorHAnsi" w:hAnsiTheme="majorHAnsi" w:cstheme="majorHAnsi"/>
                <w:sz w:val="20"/>
                <w:szCs w:val="20"/>
              </w:rPr>
              <w:t xml:space="preserve">- </w:t>
            </w:r>
            <w:r w:rsidRPr="00E90F00">
              <w:rPr>
                <w:rFonts w:asciiTheme="majorHAnsi" w:eastAsia="Open Sans" w:hAnsiTheme="majorHAnsi" w:cstheme="majorHAnsi"/>
                <w:sz w:val="20"/>
                <w:szCs w:val="20"/>
              </w:rPr>
              <w:t>Identifies, describes, and performs single transformations (i.e., translation, reflection, rotation) on 2-D shapes.</w:t>
            </w:r>
          </w:p>
        </w:tc>
      </w:tr>
      <w:tr w:rsidR="00271901" w:rsidRPr="00E90F00" w14:paraId="39433F4F" w14:textId="77777777" w:rsidTr="00FD2C5A">
        <w:tc>
          <w:tcPr>
            <w:tcW w:w="10467" w:type="dxa"/>
            <w:gridSpan w:val="3"/>
            <w:shd w:val="clear" w:color="auto" w:fill="D9D9D9" w:themeFill="background1" w:themeFillShade="D9"/>
          </w:tcPr>
          <w:p w14:paraId="2DA15C51" w14:textId="77777777" w:rsidR="00271901" w:rsidRPr="00E90F00" w:rsidRDefault="00271901" w:rsidP="0001194A">
            <w:pPr>
              <w:rPr>
                <w:rFonts w:asciiTheme="majorHAnsi" w:hAnsiTheme="majorHAnsi" w:cstheme="majorHAnsi"/>
                <w:b/>
                <w:sz w:val="20"/>
                <w:szCs w:val="20"/>
              </w:rPr>
            </w:pPr>
            <w:r w:rsidRPr="00E90F00">
              <w:rPr>
                <w:rFonts w:asciiTheme="majorHAnsi" w:hAnsiTheme="majorHAnsi" w:cstheme="majorHAnsi"/>
                <w:b/>
                <w:sz w:val="20"/>
                <w:szCs w:val="20"/>
              </w:rPr>
              <w:t>E2. Measurement</w:t>
            </w:r>
          </w:p>
          <w:p w14:paraId="315587B0" w14:textId="512DAAB1" w:rsidR="00271901" w:rsidRPr="00E90F00" w:rsidRDefault="00860E79" w:rsidP="0001194A">
            <w:pPr>
              <w:rPr>
                <w:rFonts w:asciiTheme="majorHAnsi" w:hAnsiTheme="majorHAnsi" w:cstheme="majorHAnsi"/>
                <w:bCs/>
                <w:sz w:val="20"/>
                <w:szCs w:val="20"/>
              </w:rPr>
            </w:pPr>
            <w:r w:rsidRPr="00E90F00">
              <w:rPr>
                <w:rFonts w:asciiTheme="majorHAnsi" w:hAnsiTheme="majorHAnsi" w:cstheme="majorHAnsi"/>
                <w:sz w:val="20"/>
                <w:szCs w:val="20"/>
                <w:shd w:val="clear" w:color="auto" w:fill="FFFFFF"/>
              </w:rPr>
              <w:t>compare, estimate, and determine measurements in various contexts</w:t>
            </w:r>
          </w:p>
        </w:tc>
      </w:tr>
      <w:tr w:rsidR="00271901" w:rsidRPr="00E90F00" w14:paraId="316E1C3A" w14:textId="77777777" w:rsidTr="00FD2C5A">
        <w:tc>
          <w:tcPr>
            <w:tcW w:w="10467" w:type="dxa"/>
            <w:gridSpan w:val="3"/>
            <w:shd w:val="clear" w:color="auto" w:fill="D9D9D9" w:themeFill="background1" w:themeFillShade="D9"/>
          </w:tcPr>
          <w:p w14:paraId="157B2CB0" w14:textId="511200C4" w:rsidR="00271901" w:rsidRPr="00E90F00" w:rsidRDefault="00271901" w:rsidP="0001194A">
            <w:pPr>
              <w:rPr>
                <w:rFonts w:asciiTheme="majorHAnsi" w:hAnsiTheme="majorHAnsi" w:cstheme="majorHAnsi"/>
                <w:b/>
                <w:sz w:val="20"/>
                <w:szCs w:val="20"/>
              </w:rPr>
            </w:pPr>
            <w:r w:rsidRPr="00E90F00">
              <w:rPr>
                <w:rFonts w:asciiTheme="majorHAnsi" w:hAnsiTheme="majorHAnsi" w:cstheme="majorHAnsi"/>
                <w:b/>
                <w:sz w:val="20"/>
                <w:szCs w:val="20"/>
              </w:rPr>
              <w:t>The Metric System</w:t>
            </w:r>
          </w:p>
        </w:tc>
      </w:tr>
      <w:tr w:rsidR="00AA760A" w:rsidRPr="00E90F00" w14:paraId="43126656" w14:textId="77777777" w:rsidTr="00FD2C5A">
        <w:tc>
          <w:tcPr>
            <w:tcW w:w="3685" w:type="dxa"/>
            <w:shd w:val="clear" w:color="auto" w:fill="auto"/>
          </w:tcPr>
          <w:p w14:paraId="683DB110" w14:textId="27890328" w:rsidR="00AA760A" w:rsidRPr="00E90F00" w:rsidRDefault="00AA760A" w:rsidP="00AA760A">
            <w:pPr>
              <w:pStyle w:val="title-index"/>
              <w:shd w:val="clear" w:color="auto" w:fill="FFFFFF"/>
              <w:spacing w:before="0" w:beforeAutospacing="0" w:after="180" w:afterAutospacing="0"/>
              <w:rPr>
                <w:rFonts w:asciiTheme="majorHAnsi" w:hAnsiTheme="majorHAnsi" w:cstheme="majorHAnsi"/>
                <w:b/>
                <w:bCs/>
                <w:color w:val="50565E"/>
                <w:sz w:val="27"/>
                <w:szCs w:val="27"/>
              </w:rPr>
            </w:pPr>
            <w:r w:rsidRPr="00E90F00">
              <w:rPr>
                <w:rFonts w:asciiTheme="majorHAnsi" w:hAnsiTheme="majorHAnsi" w:cstheme="majorHAnsi"/>
                <w:bCs/>
                <w:sz w:val="20"/>
                <w:szCs w:val="20"/>
              </w:rPr>
              <w:t xml:space="preserve">E2.1 </w:t>
            </w:r>
            <w:r w:rsidRPr="00E90F00">
              <w:rPr>
                <w:rFonts w:asciiTheme="majorHAnsi" w:hAnsiTheme="majorHAnsi" w:cstheme="majorHAnsi"/>
                <w:sz w:val="20"/>
                <w:szCs w:val="20"/>
              </w:rPr>
              <w:t>explain the relationships between grams and kilograms as </w:t>
            </w:r>
            <w:hyperlink r:id="rId33" w:history="1">
              <w:r w:rsidRPr="00E90F00">
                <w:rPr>
                  <w:rFonts w:asciiTheme="majorHAnsi" w:hAnsiTheme="majorHAnsi" w:cstheme="majorHAnsi"/>
                  <w:sz w:val="20"/>
                  <w:szCs w:val="20"/>
                  <w:bdr w:val="none" w:sz="0" w:space="0" w:color="auto" w:frame="1"/>
                </w:rPr>
                <w:t>metric units</w:t>
              </w:r>
            </w:hyperlink>
            <w:r w:rsidRPr="00E90F00">
              <w:rPr>
                <w:rFonts w:asciiTheme="majorHAnsi" w:hAnsiTheme="majorHAnsi" w:cstheme="majorHAnsi"/>
                <w:sz w:val="20"/>
                <w:szCs w:val="20"/>
              </w:rPr>
              <w:t> of </w:t>
            </w:r>
            <w:hyperlink r:id="rId34" w:history="1">
              <w:r w:rsidRPr="00E90F00">
                <w:rPr>
                  <w:rFonts w:asciiTheme="majorHAnsi" w:hAnsiTheme="majorHAnsi" w:cstheme="majorHAnsi"/>
                  <w:sz w:val="20"/>
                  <w:szCs w:val="20"/>
                  <w:bdr w:val="none" w:sz="0" w:space="0" w:color="auto" w:frame="1"/>
                </w:rPr>
                <w:t>mass</w:t>
              </w:r>
            </w:hyperlink>
            <w:r w:rsidRPr="00E90F00">
              <w:rPr>
                <w:rFonts w:asciiTheme="majorHAnsi" w:hAnsiTheme="majorHAnsi" w:cstheme="majorHAnsi"/>
                <w:sz w:val="20"/>
                <w:szCs w:val="20"/>
              </w:rPr>
              <w:t>, and between litres and millilitres as metric units of </w:t>
            </w:r>
            <w:hyperlink r:id="rId35" w:history="1">
              <w:r w:rsidRPr="00E90F00">
                <w:rPr>
                  <w:rFonts w:asciiTheme="majorHAnsi" w:hAnsiTheme="majorHAnsi" w:cstheme="majorHAnsi"/>
                  <w:sz w:val="20"/>
                  <w:szCs w:val="20"/>
                  <w:bdr w:val="none" w:sz="0" w:space="0" w:color="auto" w:frame="1"/>
                </w:rPr>
                <w:t>capacity</w:t>
              </w:r>
            </w:hyperlink>
            <w:r w:rsidRPr="00E90F00">
              <w:rPr>
                <w:rFonts w:asciiTheme="majorHAnsi" w:hAnsiTheme="majorHAnsi" w:cstheme="majorHAnsi"/>
                <w:sz w:val="20"/>
                <w:szCs w:val="20"/>
              </w:rPr>
              <w:t>, and use </w:t>
            </w:r>
            <w:hyperlink r:id="rId36" w:history="1">
              <w:r w:rsidRPr="00E90F00">
                <w:rPr>
                  <w:rFonts w:asciiTheme="majorHAnsi" w:hAnsiTheme="majorHAnsi" w:cstheme="majorHAnsi"/>
                  <w:sz w:val="20"/>
                  <w:szCs w:val="20"/>
                  <w:bdr w:val="none" w:sz="0" w:space="0" w:color="auto" w:frame="1"/>
                </w:rPr>
                <w:t>benchmarks</w:t>
              </w:r>
            </w:hyperlink>
            <w:r w:rsidRPr="00E90F00">
              <w:rPr>
                <w:rFonts w:asciiTheme="majorHAnsi" w:hAnsiTheme="majorHAnsi" w:cstheme="majorHAnsi"/>
                <w:sz w:val="20"/>
                <w:szCs w:val="20"/>
              </w:rPr>
              <w:t> for these units to estimate mass and capacity</w:t>
            </w:r>
          </w:p>
        </w:tc>
        <w:tc>
          <w:tcPr>
            <w:tcW w:w="2700" w:type="dxa"/>
            <w:shd w:val="clear" w:color="auto" w:fill="auto"/>
          </w:tcPr>
          <w:p w14:paraId="559E6CEA" w14:textId="77777777" w:rsidR="00AA760A" w:rsidRPr="00E90F00" w:rsidRDefault="00AA760A"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2: Mass, Capacity</w:t>
            </w:r>
          </w:p>
          <w:p w14:paraId="0E89DC3E" w14:textId="77777777" w:rsidR="00AA760A" w:rsidRPr="00E90F00"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8: Investigating Mass</w:t>
            </w:r>
          </w:p>
          <w:p w14:paraId="1ED3D72C" w14:textId="77777777" w:rsidR="00AA760A"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Investigating Capacity</w:t>
            </w:r>
          </w:p>
          <w:p w14:paraId="2FD08AC9" w14:textId="77777777" w:rsidR="0037607B" w:rsidRDefault="0037607B" w:rsidP="00AA760A">
            <w:pPr>
              <w:tabs>
                <w:tab w:val="left" w:pos="3063"/>
              </w:tabs>
              <w:rPr>
                <w:rFonts w:asciiTheme="majorHAnsi" w:hAnsiTheme="majorHAnsi" w:cstheme="majorHAnsi"/>
                <w:sz w:val="20"/>
                <w:szCs w:val="20"/>
              </w:rPr>
            </w:pPr>
            <w:r>
              <w:rPr>
                <w:rFonts w:asciiTheme="majorHAnsi" w:hAnsiTheme="majorHAnsi" w:cstheme="majorHAnsi"/>
                <w:sz w:val="20"/>
                <w:szCs w:val="20"/>
              </w:rPr>
              <w:t>10: Exploring Metric Prefixes</w:t>
            </w:r>
          </w:p>
          <w:p w14:paraId="21BEA468" w14:textId="49583C44" w:rsidR="0037607B" w:rsidRPr="00E90F00" w:rsidRDefault="0037607B"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11</w:t>
            </w:r>
            <w:r>
              <w:rPr>
                <w:rFonts w:asciiTheme="majorHAnsi" w:hAnsiTheme="majorHAnsi" w:cstheme="majorHAnsi"/>
                <w:sz w:val="20"/>
                <w:szCs w:val="20"/>
              </w:rPr>
              <w:t>:</w:t>
            </w:r>
            <w:r w:rsidRPr="00E90F00">
              <w:rPr>
                <w:rFonts w:asciiTheme="majorHAnsi" w:hAnsiTheme="majorHAnsi" w:cstheme="majorHAnsi"/>
                <w:sz w:val="20"/>
                <w:szCs w:val="20"/>
              </w:rPr>
              <w:t xml:space="preserve"> Consolidation of Mass</w:t>
            </w:r>
            <w:r w:rsidR="00F852D5">
              <w:rPr>
                <w:rFonts w:asciiTheme="majorHAnsi" w:hAnsiTheme="majorHAnsi" w:cstheme="majorHAnsi"/>
                <w:sz w:val="20"/>
                <w:szCs w:val="20"/>
              </w:rPr>
              <w:t xml:space="preserve"> and  C</w:t>
            </w:r>
            <w:r w:rsidRPr="00E90F00">
              <w:rPr>
                <w:rFonts w:asciiTheme="majorHAnsi" w:hAnsiTheme="majorHAnsi" w:cstheme="majorHAnsi"/>
                <w:sz w:val="20"/>
                <w:szCs w:val="20"/>
              </w:rPr>
              <w:t>apacity</w:t>
            </w:r>
          </w:p>
        </w:tc>
        <w:tc>
          <w:tcPr>
            <w:tcW w:w="4082" w:type="dxa"/>
            <w:shd w:val="clear" w:color="auto" w:fill="auto"/>
          </w:tcPr>
          <w:p w14:paraId="29B5EB58" w14:textId="647E7698"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hAnsiTheme="majorHAnsi" w:cstheme="majorHAnsi"/>
                <w:b/>
                <w:bCs/>
                <w:sz w:val="20"/>
                <w:szCs w:val="20"/>
              </w:rPr>
              <w:br/>
            </w:r>
            <w:r w:rsidRPr="00E90F00">
              <w:rPr>
                <w:rFonts w:asciiTheme="majorHAnsi" w:eastAsia="Calibri" w:hAnsiTheme="majorHAnsi" w:cstheme="majorHAnsi"/>
                <w:b/>
                <w:bCs/>
                <w:sz w:val="20"/>
                <w:szCs w:val="20"/>
              </w:rPr>
              <w:t>Understanding relationships among measured units</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Understands and applies the multiplicative relationships among metric units of length, mass, and capacity.</w:t>
            </w:r>
          </w:p>
        </w:tc>
      </w:tr>
      <w:tr w:rsidR="00AA760A" w:rsidRPr="00E90F00" w14:paraId="681D86FB" w14:textId="77777777" w:rsidTr="00FD2C5A">
        <w:tc>
          <w:tcPr>
            <w:tcW w:w="3685" w:type="dxa"/>
            <w:shd w:val="clear" w:color="auto" w:fill="auto"/>
          </w:tcPr>
          <w:p w14:paraId="480C25CD" w14:textId="240F547D"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E2.2 </w:t>
            </w:r>
            <w:r w:rsidRPr="00E90F00">
              <w:rPr>
                <w:rFonts w:asciiTheme="majorHAnsi" w:hAnsiTheme="majorHAnsi" w:cstheme="majorHAnsi"/>
                <w:sz w:val="20"/>
                <w:szCs w:val="20"/>
                <w:shd w:val="clear" w:color="auto" w:fill="FFFFFF"/>
              </w:rPr>
              <w:t>use </w:t>
            </w:r>
            <w:hyperlink r:id="rId37" w:history="1">
              <w:r w:rsidRPr="00E90F00">
                <w:rPr>
                  <w:rStyle w:val="Hyperlink"/>
                  <w:rFonts w:asciiTheme="majorHAnsi" w:hAnsiTheme="majorHAnsi" w:cstheme="majorHAnsi"/>
                  <w:color w:val="auto"/>
                  <w:sz w:val="20"/>
                  <w:szCs w:val="20"/>
                  <w:u w:val="none"/>
                  <w:bdr w:val="none" w:sz="0" w:space="0" w:color="auto" w:frame="1"/>
                  <w:shd w:val="clear" w:color="auto" w:fill="FFFFFF"/>
                </w:rPr>
                <w:t>metric prefixes</w:t>
              </w:r>
            </w:hyperlink>
            <w:r w:rsidRPr="00E90F00">
              <w:rPr>
                <w:rFonts w:asciiTheme="majorHAnsi" w:hAnsiTheme="majorHAnsi" w:cstheme="majorHAnsi"/>
                <w:sz w:val="20"/>
                <w:szCs w:val="20"/>
                <w:shd w:val="clear" w:color="auto" w:fill="FFFFFF"/>
              </w:rPr>
              <w:t> to describe the </w:t>
            </w:r>
            <w:hyperlink r:id="rId38" w:history="1">
              <w:r w:rsidRPr="00E90F00">
                <w:rPr>
                  <w:rStyle w:val="Hyperlink"/>
                  <w:rFonts w:asciiTheme="majorHAnsi" w:hAnsiTheme="majorHAnsi" w:cstheme="majorHAnsi"/>
                  <w:color w:val="auto"/>
                  <w:sz w:val="20"/>
                  <w:szCs w:val="20"/>
                  <w:u w:val="none"/>
                  <w:bdr w:val="none" w:sz="0" w:space="0" w:color="auto" w:frame="1"/>
                  <w:shd w:val="clear" w:color="auto" w:fill="FFFFFF"/>
                </w:rPr>
                <w:t>relative size</w:t>
              </w:r>
            </w:hyperlink>
            <w:r w:rsidRPr="00E90F00">
              <w:rPr>
                <w:rFonts w:asciiTheme="majorHAnsi" w:hAnsiTheme="majorHAnsi" w:cstheme="majorHAnsi"/>
                <w:sz w:val="20"/>
                <w:szCs w:val="20"/>
                <w:shd w:val="clear" w:color="auto" w:fill="FFFFFF"/>
              </w:rPr>
              <w:t> of different metric units, and choose appropriate units and tools to measure length, mass, and capacity</w:t>
            </w:r>
          </w:p>
        </w:tc>
        <w:tc>
          <w:tcPr>
            <w:tcW w:w="2700" w:type="dxa"/>
            <w:shd w:val="clear" w:color="auto" w:fill="auto"/>
          </w:tcPr>
          <w:p w14:paraId="5D681832" w14:textId="21619B0C" w:rsidR="00343C68" w:rsidRPr="00E90F00" w:rsidRDefault="00343C68"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1: Length, Perimeter, and Area</w:t>
            </w:r>
          </w:p>
          <w:p w14:paraId="113E2DA8" w14:textId="09FC18A4" w:rsidR="00343C68" w:rsidRPr="00E90F00" w:rsidRDefault="00D81F26"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 xml:space="preserve">1: Estimating and Measuring in </w:t>
            </w:r>
            <w:proofErr w:type="spellStart"/>
            <w:r w:rsidRPr="00E90F00">
              <w:rPr>
                <w:rFonts w:asciiTheme="majorHAnsi" w:hAnsiTheme="majorHAnsi" w:cstheme="majorHAnsi"/>
                <w:sz w:val="20"/>
                <w:szCs w:val="20"/>
              </w:rPr>
              <w:t>Millimetres</w:t>
            </w:r>
            <w:proofErr w:type="spellEnd"/>
            <w:r w:rsidRPr="00E90F00">
              <w:rPr>
                <w:rFonts w:asciiTheme="majorHAnsi" w:hAnsiTheme="majorHAnsi" w:cstheme="majorHAnsi"/>
                <w:sz w:val="20"/>
                <w:szCs w:val="20"/>
              </w:rPr>
              <w:br/>
              <w:t>2:  Measuring Length in Different Units</w:t>
            </w:r>
          </w:p>
          <w:p w14:paraId="15775E88" w14:textId="54B1CA96" w:rsidR="00657C54" w:rsidRPr="00E90F00" w:rsidRDefault="00657C54"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7</w:t>
            </w:r>
            <w:r w:rsidR="0037607B">
              <w:rPr>
                <w:rFonts w:asciiTheme="majorHAnsi" w:hAnsiTheme="majorHAnsi" w:cstheme="majorHAnsi"/>
                <w:sz w:val="20"/>
                <w:szCs w:val="20"/>
              </w:rPr>
              <w:t>:</w:t>
            </w:r>
            <w:r w:rsidRPr="00E90F00">
              <w:rPr>
                <w:rFonts w:asciiTheme="majorHAnsi" w:hAnsiTheme="majorHAnsi" w:cstheme="majorHAnsi"/>
                <w:sz w:val="20"/>
                <w:szCs w:val="20"/>
              </w:rPr>
              <w:t xml:space="preserve"> Consolidation of Length, Perimeter, and Area</w:t>
            </w:r>
            <w:r w:rsidRPr="00E90F00">
              <w:rPr>
                <w:rFonts w:asciiTheme="majorHAnsi" w:hAnsiTheme="majorHAnsi" w:cstheme="majorHAnsi"/>
                <w:sz w:val="20"/>
                <w:szCs w:val="20"/>
              </w:rPr>
              <w:br/>
            </w:r>
          </w:p>
          <w:p w14:paraId="601DF16A" w14:textId="7D751F49" w:rsidR="00AA760A" w:rsidRPr="00E90F00" w:rsidRDefault="00AA760A"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2: Mass, Capacity</w:t>
            </w:r>
          </w:p>
          <w:p w14:paraId="77C35DE0" w14:textId="77777777" w:rsidR="00AA760A" w:rsidRPr="00E90F00"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8: Investigating Mass</w:t>
            </w:r>
          </w:p>
          <w:p w14:paraId="1CF54992" w14:textId="77777777" w:rsidR="00AA760A" w:rsidRPr="00E90F00"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9: Investigating Capacity</w:t>
            </w:r>
          </w:p>
          <w:p w14:paraId="461651D8" w14:textId="1A6DE609" w:rsidR="00AA760A" w:rsidRDefault="00AA760A" w:rsidP="00AA760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10: Exploring Metric Prefixes</w:t>
            </w:r>
            <w:r w:rsidR="00657C54" w:rsidRPr="00E90F00">
              <w:rPr>
                <w:rFonts w:asciiTheme="majorHAnsi" w:hAnsiTheme="majorHAnsi" w:cstheme="majorHAnsi"/>
                <w:sz w:val="20"/>
                <w:szCs w:val="20"/>
              </w:rPr>
              <w:br/>
              <w:t>11</w:t>
            </w:r>
            <w:r w:rsidR="0037607B">
              <w:rPr>
                <w:rFonts w:asciiTheme="majorHAnsi" w:hAnsiTheme="majorHAnsi" w:cstheme="majorHAnsi"/>
                <w:sz w:val="20"/>
                <w:szCs w:val="20"/>
              </w:rPr>
              <w:t>:</w:t>
            </w:r>
            <w:r w:rsidR="00657C54" w:rsidRPr="00E90F00">
              <w:rPr>
                <w:rFonts w:asciiTheme="majorHAnsi" w:hAnsiTheme="majorHAnsi" w:cstheme="majorHAnsi"/>
                <w:sz w:val="20"/>
                <w:szCs w:val="20"/>
              </w:rPr>
              <w:t xml:space="preserve"> Consolidation of Mass</w:t>
            </w:r>
            <w:r w:rsidR="00F852D5">
              <w:rPr>
                <w:rFonts w:asciiTheme="majorHAnsi" w:hAnsiTheme="majorHAnsi" w:cstheme="majorHAnsi"/>
                <w:sz w:val="20"/>
                <w:szCs w:val="20"/>
              </w:rPr>
              <w:t xml:space="preserve"> and </w:t>
            </w:r>
            <w:r w:rsidR="00657C54" w:rsidRPr="00E90F00">
              <w:rPr>
                <w:rFonts w:asciiTheme="majorHAnsi" w:hAnsiTheme="majorHAnsi" w:cstheme="majorHAnsi"/>
                <w:sz w:val="20"/>
                <w:szCs w:val="20"/>
              </w:rPr>
              <w:t>Capacity</w:t>
            </w:r>
          </w:p>
          <w:p w14:paraId="151301BE" w14:textId="082D1F4C" w:rsidR="0037607B" w:rsidRPr="00E90F00" w:rsidRDefault="0037607B" w:rsidP="00AA760A">
            <w:pPr>
              <w:tabs>
                <w:tab w:val="left" w:pos="3063"/>
              </w:tabs>
              <w:rPr>
                <w:rFonts w:asciiTheme="majorHAnsi" w:hAnsiTheme="majorHAnsi" w:cstheme="majorHAnsi"/>
                <w:b/>
                <w:bCs/>
                <w:sz w:val="20"/>
                <w:szCs w:val="20"/>
              </w:rPr>
            </w:pPr>
          </w:p>
        </w:tc>
        <w:tc>
          <w:tcPr>
            <w:tcW w:w="4082" w:type="dxa"/>
            <w:shd w:val="clear" w:color="auto" w:fill="auto"/>
          </w:tcPr>
          <w:p w14:paraId="15368874" w14:textId="25BD6C4D"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t>Selecting and using units to estimate, measure, construct,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sz w:val="20"/>
                <w:szCs w:val="20"/>
              </w:rPr>
              <w:t xml:space="preserve">- Chooses the most appropriate unit to measure a given attribute of an object (e.g., classroom area measured in square </w:t>
            </w:r>
            <w:proofErr w:type="spellStart"/>
            <w:r w:rsidRPr="00E90F00">
              <w:rPr>
                <w:rFonts w:asciiTheme="majorHAnsi" w:hAnsiTheme="majorHAnsi" w:cstheme="majorHAnsi"/>
                <w:sz w:val="20"/>
                <w:szCs w:val="20"/>
              </w:rPr>
              <w:t>metres</w:t>
            </w:r>
            <w:proofErr w:type="spellEnd"/>
            <w:r w:rsidRPr="00E90F00">
              <w:rPr>
                <w:rFonts w:asciiTheme="majorHAnsi" w:hAnsiTheme="majorHAnsi" w:cstheme="majorHAnsi"/>
                <w:sz w:val="20"/>
                <w:szCs w:val="20"/>
              </w:rPr>
              <w:t>).</w:t>
            </w:r>
            <w:r w:rsidRPr="00E90F00">
              <w:rPr>
                <w:rFonts w:asciiTheme="majorHAnsi" w:hAnsiTheme="majorHAnsi" w:cstheme="majorHAnsi"/>
                <w:b/>
                <w:bCs/>
                <w:sz w:val="20"/>
                <w:szCs w:val="20"/>
              </w:rPr>
              <w:br/>
            </w:r>
            <w:r w:rsidR="00891762" w:rsidRPr="00E90F00">
              <w:rPr>
                <w:rFonts w:asciiTheme="majorHAnsi" w:eastAsia="Calibri" w:hAnsiTheme="majorHAnsi" w:cstheme="majorHAnsi"/>
                <w:b/>
                <w:bCs/>
                <w:sz w:val="20"/>
                <w:szCs w:val="20"/>
              </w:rPr>
              <w:t>Understanding relationships among measured units</w:t>
            </w:r>
            <w:r w:rsidR="00891762" w:rsidRPr="00E90F00">
              <w:rPr>
                <w:rFonts w:asciiTheme="majorHAnsi" w:hAnsiTheme="majorHAnsi" w:cstheme="majorHAnsi"/>
                <w:sz w:val="20"/>
                <w:szCs w:val="20"/>
              </w:rPr>
              <w:t xml:space="preserve"> </w:t>
            </w:r>
            <w:r w:rsidR="00891762" w:rsidRPr="00E90F00">
              <w:rPr>
                <w:rFonts w:asciiTheme="majorHAnsi" w:hAnsiTheme="majorHAnsi" w:cstheme="majorHAnsi"/>
                <w:sz w:val="20"/>
                <w:szCs w:val="20"/>
              </w:rPr>
              <w:br/>
              <w:t>- Understands and applies the multiplicative relationships among metric units of length, mass, and capacity.</w:t>
            </w:r>
          </w:p>
        </w:tc>
      </w:tr>
      <w:tr w:rsidR="00AA760A" w:rsidRPr="00E90F00" w14:paraId="0D3B97D2" w14:textId="77777777" w:rsidTr="00FD2C5A">
        <w:tc>
          <w:tcPr>
            <w:tcW w:w="10467" w:type="dxa"/>
            <w:gridSpan w:val="3"/>
            <w:shd w:val="clear" w:color="auto" w:fill="D9D9D9" w:themeFill="background1" w:themeFillShade="D9"/>
          </w:tcPr>
          <w:p w14:paraId="76614907" w14:textId="0477F014"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Time</w:t>
            </w:r>
          </w:p>
        </w:tc>
      </w:tr>
      <w:tr w:rsidR="00AA760A" w:rsidRPr="00E90F00" w14:paraId="75AEC7F8" w14:textId="77777777" w:rsidTr="00FD2C5A">
        <w:tc>
          <w:tcPr>
            <w:tcW w:w="3685" w:type="dxa"/>
            <w:shd w:val="clear" w:color="auto" w:fill="auto"/>
          </w:tcPr>
          <w:p w14:paraId="423C0AA9" w14:textId="4BDCC7A4"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E2.3 </w:t>
            </w:r>
            <w:r w:rsidRPr="00E90F00">
              <w:rPr>
                <w:rFonts w:asciiTheme="majorHAnsi" w:hAnsiTheme="majorHAnsi" w:cstheme="majorHAnsi"/>
                <w:sz w:val="20"/>
                <w:szCs w:val="20"/>
                <w:shd w:val="clear" w:color="auto" w:fill="FFFFFF"/>
              </w:rPr>
              <w:t>solve problems involving </w:t>
            </w:r>
            <w:hyperlink r:id="rId39" w:history="1">
              <w:r w:rsidRPr="00E90F00">
                <w:rPr>
                  <w:rStyle w:val="Hyperlink"/>
                  <w:rFonts w:asciiTheme="majorHAnsi" w:hAnsiTheme="majorHAnsi" w:cstheme="majorHAnsi"/>
                  <w:color w:val="auto"/>
                  <w:sz w:val="20"/>
                  <w:szCs w:val="20"/>
                  <w:u w:val="none"/>
                  <w:bdr w:val="none" w:sz="0" w:space="0" w:color="auto" w:frame="1"/>
                  <w:shd w:val="clear" w:color="auto" w:fill="FFFFFF"/>
                </w:rPr>
                <w:t>elapsed time</w:t>
              </w:r>
            </w:hyperlink>
            <w:r w:rsidRPr="00E90F00">
              <w:rPr>
                <w:rFonts w:asciiTheme="majorHAnsi" w:hAnsiTheme="majorHAnsi" w:cstheme="majorHAnsi"/>
                <w:sz w:val="20"/>
                <w:szCs w:val="20"/>
                <w:shd w:val="clear" w:color="auto" w:fill="FFFFFF"/>
              </w:rPr>
              <w:t> by applying the relationships between different units of time</w:t>
            </w:r>
          </w:p>
        </w:tc>
        <w:tc>
          <w:tcPr>
            <w:tcW w:w="2700" w:type="dxa"/>
            <w:shd w:val="clear" w:color="auto" w:fill="auto"/>
          </w:tcPr>
          <w:p w14:paraId="27E44445" w14:textId="77777777" w:rsidR="00B741FA" w:rsidRPr="00E90F00" w:rsidRDefault="00B741FA" w:rsidP="00B741FA">
            <w:pPr>
              <w:spacing w:line="276" w:lineRule="auto"/>
              <w:rPr>
                <w:rFonts w:asciiTheme="majorHAnsi" w:hAnsiTheme="majorHAnsi" w:cstheme="majorHAnsi"/>
                <w:b/>
                <w:bCs/>
                <w:sz w:val="20"/>
                <w:szCs w:val="20"/>
              </w:rPr>
            </w:pPr>
            <w:r w:rsidRPr="00E90F00">
              <w:rPr>
                <w:rFonts w:asciiTheme="majorHAnsi" w:hAnsiTheme="majorHAnsi" w:cstheme="majorHAnsi"/>
                <w:b/>
                <w:bCs/>
                <w:sz w:val="20"/>
                <w:szCs w:val="20"/>
              </w:rPr>
              <w:t xml:space="preserve">Measurement Unit 3: Time </w:t>
            </w:r>
          </w:p>
          <w:p w14:paraId="627B59B2" w14:textId="77777777" w:rsidR="00AA760A" w:rsidRPr="00E90F00" w:rsidRDefault="00B741FA" w:rsidP="00B741F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14: Telling Time on a 24-Hour Clock</w:t>
            </w:r>
          </w:p>
          <w:p w14:paraId="4DC644A4" w14:textId="77777777" w:rsidR="00B741FA" w:rsidRPr="00E90F00" w:rsidRDefault="00B741FA" w:rsidP="00B741FA">
            <w:pPr>
              <w:tabs>
                <w:tab w:val="left" w:pos="3063"/>
              </w:tabs>
              <w:rPr>
                <w:rFonts w:asciiTheme="majorHAnsi" w:hAnsiTheme="majorHAnsi" w:cstheme="majorHAnsi"/>
                <w:sz w:val="20"/>
                <w:szCs w:val="20"/>
              </w:rPr>
            </w:pPr>
            <w:r w:rsidRPr="00E90F00">
              <w:rPr>
                <w:rFonts w:asciiTheme="majorHAnsi" w:hAnsiTheme="majorHAnsi" w:cstheme="majorHAnsi"/>
                <w:sz w:val="20"/>
                <w:szCs w:val="20"/>
              </w:rPr>
              <w:t>15: Relationships Between Units of Time</w:t>
            </w:r>
          </w:p>
          <w:p w14:paraId="1471D827" w14:textId="24D34366" w:rsidR="00B741FA" w:rsidRPr="00E90F00" w:rsidRDefault="00B741FA" w:rsidP="00B741FA">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16: Exploring Elapsed Time</w:t>
            </w:r>
            <w:r w:rsidR="00657C54" w:rsidRPr="00E90F00">
              <w:rPr>
                <w:rFonts w:asciiTheme="majorHAnsi" w:hAnsiTheme="majorHAnsi" w:cstheme="majorHAnsi"/>
                <w:sz w:val="20"/>
                <w:szCs w:val="20"/>
              </w:rPr>
              <w:br/>
              <w:t>18. Consolidation of Time</w:t>
            </w:r>
          </w:p>
        </w:tc>
        <w:tc>
          <w:tcPr>
            <w:tcW w:w="4082" w:type="dxa"/>
            <w:shd w:val="clear" w:color="auto" w:fill="auto"/>
          </w:tcPr>
          <w:p w14:paraId="6E7E1314" w14:textId="5119E3A6" w:rsidR="00AA760A" w:rsidRPr="00E90F00" w:rsidRDefault="00F778D4" w:rsidP="00AA760A">
            <w:pPr>
              <w:rPr>
                <w:rFonts w:asciiTheme="majorHAnsi" w:hAnsiTheme="majorHAnsi" w:cstheme="majorHAnsi"/>
                <w:b/>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t>Selecting and using units to estimate, measure, construct,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sz w:val="20"/>
                <w:szCs w:val="20"/>
              </w:rPr>
              <w:t>- Reads and records time (i.e., digital and analogue) and calendar dates.</w:t>
            </w:r>
            <w:r w:rsidRPr="00E90F00">
              <w:rPr>
                <w:rFonts w:asciiTheme="majorHAnsi" w:hAnsiTheme="majorHAnsi" w:cstheme="majorHAnsi"/>
                <w:b/>
                <w:bCs/>
                <w:sz w:val="20"/>
                <w:szCs w:val="20"/>
              </w:rPr>
              <w:br/>
            </w:r>
            <w:r w:rsidRPr="00E90F00">
              <w:rPr>
                <w:rFonts w:asciiTheme="majorHAnsi" w:eastAsia="Calibri" w:hAnsiTheme="majorHAnsi" w:cstheme="majorHAnsi"/>
                <w:b/>
                <w:bCs/>
                <w:sz w:val="20"/>
                <w:szCs w:val="20"/>
              </w:rPr>
              <w:t>Understanding relationships among measured units</w:t>
            </w:r>
            <w:r w:rsidRPr="00E90F00">
              <w:rPr>
                <w:rFonts w:asciiTheme="majorHAnsi" w:hAnsiTheme="majorHAnsi" w:cstheme="majorHAnsi"/>
                <w:sz w:val="20"/>
                <w:szCs w:val="20"/>
              </w:rPr>
              <w:t xml:space="preserve"> </w:t>
            </w:r>
            <w:r w:rsidRPr="00E90F00">
              <w:rPr>
                <w:rFonts w:asciiTheme="majorHAnsi" w:hAnsiTheme="majorHAnsi" w:cstheme="majorHAnsi"/>
                <w:sz w:val="20"/>
                <w:szCs w:val="20"/>
              </w:rPr>
              <w:br/>
              <w:t>- Understands relationships among different measures of time (e.g., seconds, minutes, hours, days, decades).</w:t>
            </w:r>
          </w:p>
        </w:tc>
      </w:tr>
      <w:tr w:rsidR="00AA760A" w:rsidRPr="00E90F00" w14:paraId="60E27474" w14:textId="77777777" w:rsidTr="00FD2C5A">
        <w:tc>
          <w:tcPr>
            <w:tcW w:w="10467" w:type="dxa"/>
            <w:gridSpan w:val="3"/>
            <w:shd w:val="clear" w:color="auto" w:fill="D9D9D9" w:themeFill="background1" w:themeFillShade="D9"/>
          </w:tcPr>
          <w:p w14:paraId="7A246277" w14:textId="4FE7C5F1"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Angles</w:t>
            </w:r>
          </w:p>
        </w:tc>
      </w:tr>
      <w:tr w:rsidR="00AA760A" w:rsidRPr="00E90F00" w14:paraId="2417EF73" w14:textId="77777777" w:rsidTr="00FD2C5A">
        <w:tc>
          <w:tcPr>
            <w:tcW w:w="3685" w:type="dxa"/>
            <w:shd w:val="clear" w:color="auto" w:fill="auto"/>
          </w:tcPr>
          <w:p w14:paraId="6A9A5E7B" w14:textId="5BA5428B"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E2.4 </w:t>
            </w:r>
            <w:r w:rsidRPr="00E90F00">
              <w:rPr>
                <w:rFonts w:asciiTheme="majorHAnsi" w:hAnsiTheme="majorHAnsi" w:cstheme="majorHAnsi"/>
                <w:sz w:val="20"/>
                <w:szCs w:val="20"/>
                <w:shd w:val="clear" w:color="auto" w:fill="FFFFFF"/>
              </w:rPr>
              <w:t>identify </w:t>
            </w:r>
            <w:hyperlink r:id="rId40" w:history="1">
              <w:r w:rsidRPr="00E90F00">
                <w:rPr>
                  <w:rStyle w:val="Hyperlink"/>
                  <w:rFonts w:asciiTheme="majorHAnsi" w:hAnsiTheme="majorHAnsi" w:cstheme="majorHAnsi"/>
                  <w:color w:val="auto"/>
                  <w:sz w:val="20"/>
                  <w:szCs w:val="20"/>
                  <w:u w:val="none"/>
                  <w:bdr w:val="none" w:sz="0" w:space="0" w:color="auto" w:frame="1"/>
                  <w:shd w:val="clear" w:color="auto" w:fill="FFFFFF"/>
                </w:rPr>
                <w:t>angles</w:t>
              </w:r>
            </w:hyperlink>
            <w:r w:rsidRPr="00E90F00">
              <w:rPr>
                <w:rFonts w:asciiTheme="majorHAnsi" w:hAnsiTheme="majorHAnsi" w:cstheme="majorHAnsi"/>
                <w:sz w:val="20"/>
                <w:szCs w:val="20"/>
                <w:shd w:val="clear" w:color="auto" w:fill="FFFFFF"/>
              </w:rPr>
              <w:t> and classify them as </w:t>
            </w:r>
            <w:hyperlink r:id="rId41" w:history="1">
              <w:r w:rsidRPr="00E90F00">
                <w:rPr>
                  <w:rStyle w:val="Hyperlink"/>
                  <w:rFonts w:asciiTheme="majorHAnsi" w:hAnsiTheme="majorHAnsi" w:cstheme="majorHAnsi"/>
                  <w:color w:val="auto"/>
                  <w:sz w:val="20"/>
                  <w:szCs w:val="20"/>
                  <w:u w:val="none"/>
                  <w:bdr w:val="none" w:sz="0" w:space="0" w:color="auto" w:frame="1"/>
                  <w:shd w:val="clear" w:color="auto" w:fill="FFFFFF"/>
                </w:rPr>
                <w:t>right</w:t>
              </w:r>
            </w:hyperlink>
            <w:r w:rsidRPr="00E90F00">
              <w:rPr>
                <w:rFonts w:asciiTheme="majorHAnsi" w:hAnsiTheme="majorHAnsi" w:cstheme="majorHAnsi"/>
                <w:sz w:val="20"/>
                <w:szCs w:val="20"/>
                <w:shd w:val="clear" w:color="auto" w:fill="FFFFFF"/>
              </w:rPr>
              <w:t>, </w:t>
            </w:r>
            <w:hyperlink r:id="rId42" w:history="1">
              <w:r w:rsidRPr="00E90F00">
                <w:rPr>
                  <w:rStyle w:val="Hyperlink"/>
                  <w:rFonts w:asciiTheme="majorHAnsi" w:hAnsiTheme="majorHAnsi" w:cstheme="majorHAnsi"/>
                  <w:color w:val="auto"/>
                  <w:sz w:val="20"/>
                  <w:szCs w:val="20"/>
                  <w:u w:val="none"/>
                  <w:bdr w:val="none" w:sz="0" w:space="0" w:color="auto" w:frame="1"/>
                  <w:shd w:val="clear" w:color="auto" w:fill="FFFFFF"/>
                </w:rPr>
                <w:t>straight</w:t>
              </w:r>
            </w:hyperlink>
            <w:r w:rsidRPr="00E90F00">
              <w:rPr>
                <w:rFonts w:asciiTheme="majorHAnsi" w:hAnsiTheme="majorHAnsi" w:cstheme="majorHAnsi"/>
                <w:sz w:val="20"/>
                <w:szCs w:val="20"/>
                <w:shd w:val="clear" w:color="auto" w:fill="FFFFFF"/>
              </w:rPr>
              <w:t>, </w:t>
            </w:r>
            <w:hyperlink r:id="rId43" w:history="1">
              <w:r w:rsidRPr="00E90F00">
                <w:rPr>
                  <w:rStyle w:val="Hyperlink"/>
                  <w:rFonts w:asciiTheme="majorHAnsi" w:hAnsiTheme="majorHAnsi" w:cstheme="majorHAnsi"/>
                  <w:color w:val="auto"/>
                  <w:sz w:val="20"/>
                  <w:szCs w:val="20"/>
                  <w:u w:val="none"/>
                  <w:bdr w:val="none" w:sz="0" w:space="0" w:color="auto" w:frame="1"/>
                  <w:shd w:val="clear" w:color="auto" w:fill="FFFFFF"/>
                </w:rPr>
                <w:t>acute</w:t>
              </w:r>
            </w:hyperlink>
            <w:r w:rsidRPr="00E90F00">
              <w:rPr>
                <w:rFonts w:asciiTheme="majorHAnsi" w:hAnsiTheme="majorHAnsi" w:cstheme="majorHAnsi"/>
                <w:sz w:val="20"/>
                <w:szCs w:val="20"/>
                <w:shd w:val="clear" w:color="auto" w:fill="FFFFFF"/>
              </w:rPr>
              <w:t>, or </w:t>
            </w:r>
            <w:hyperlink r:id="rId44" w:history="1">
              <w:r w:rsidRPr="00E90F00">
                <w:rPr>
                  <w:rStyle w:val="Hyperlink"/>
                  <w:rFonts w:asciiTheme="majorHAnsi" w:hAnsiTheme="majorHAnsi" w:cstheme="majorHAnsi"/>
                  <w:color w:val="auto"/>
                  <w:sz w:val="20"/>
                  <w:szCs w:val="20"/>
                  <w:u w:val="none"/>
                  <w:bdr w:val="none" w:sz="0" w:space="0" w:color="auto" w:frame="1"/>
                  <w:shd w:val="clear" w:color="auto" w:fill="FFFFFF"/>
                </w:rPr>
                <w:t>obtuse</w:t>
              </w:r>
            </w:hyperlink>
          </w:p>
        </w:tc>
        <w:tc>
          <w:tcPr>
            <w:tcW w:w="2700" w:type="dxa"/>
            <w:shd w:val="clear" w:color="auto" w:fill="auto"/>
          </w:tcPr>
          <w:p w14:paraId="4277148E" w14:textId="4D3CDF7D" w:rsidR="00804017" w:rsidRPr="00E90F00" w:rsidRDefault="00804017" w:rsidP="00804017">
            <w:pPr>
              <w:spacing w:after="160"/>
              <w:rPr>
                <w:rFonts w:asciiTheme="majorHAnsi" w:hAnsiTheme="majorHAnsi" w:cstheme="majorHAnsi"/>
                <w:sz w:val="20"/>
                <w:szCs w:val="20"/>
                <w:lang w:val="en-CA" w:eastAsia="en-CA"/>
              </w:rPr>
            </w:pPr>
            <w:r w:rsidRPr="00E90F00">
              <w:rPr>
                <w:rFonts w:asciiTheme="majorHAnsi" w:hAnsiTheme="majorHAnsi" w:cstheme="majorHAnsi"/>
                <w:b/>
                <w:bCs/>
                <w:color w:val="000000"/>
                <w:sz w:val="20"/>
                <w:szCs w:val="20"/>
                <w:lang w:val="en-CA" w:eastAsia="en-CA"/>
              </w:rPr>
              <w:t>Geometry Unit 1B: 2-D Shapes and Angles</w:t>
            </w:r>
            <w:r w:rsidRPr="00E90F00">
              <w:rPr>
                <w:rFonts w:asciiTheme="majorHAnsi" w:hAnsiTheme="majorHAnsi" w:cstheme="majorHAnsi"/>
                <w:sz w:val="20"/>
                <w:szCs w:val="20"/>
                <w:lang w:val="en-CA" w:eastAsia="en-CA"/>
              </w:rPr>
              <w:br/>
              <w:t>1: Exploring Benchmark Angles</w:t>
            </w:r>
            <w:r w:rsidR="00657C54" w:rsidRPr="00E90F00">
              <w:rPr>
                <w:rFonts w:asciiTheme="majorHAnsi" w:hAnsiTheme="majorHAnsi" w:cstheme="majorHAnsi"/>
                <w:sz w:val="20"/>
                <w:szCs w:val="20"/>
                <w:lang w:val="en-CA" w:eastAsia="en-CA"/>
              </w:rPr>
              <w:br/>
            </w:r>
            <w:r w:rsidR="00657C54" w:rsidRPr="00E90F00">
              <w:rPr>
                <w:rFonts w:asciiTheme="majorHAnsi" w:hAnsiTheme="majorHAnsi" w:cstheme="majorHAnsi"/>
                <w:sz w:val="20"/>
                <w:szCs w:val="20"/>
              </w:rPr>
              <w:t xml:space="preserve">4. Consolidation of </w:t>
            </w:r>
            <w:r w:rsidR="00F852D5">
              <w:rPr>
                <w:rFonts w:asciiTheme="majorHAnsi" w:hAnsiTheme="majorHAnsi" w:cstheme="majorHAnsi"/>
                <w:sz w:val="20"/>
                <w:szCs w:val="20"/>
              </w:rPr>
              <w:t xml:space="preserve">2-D </w:t>
            </w:r>
            <w:r w:rsidR="00657C54" w:rsidRPr="00E90F00">
              <w:rPr>
                <w:rFonts w:asciiTheme="majorHAnsi" w:hAnsiTheme="majorHAnsi" w:cstheme="majorHAnsi"/>
                <w:sz w:val="20"/>
                <w:szCs w:val="20"/>
              </w:rPr>
              <w:t>Shapes and Angles</w:t>
            </w:r>
          </w:p>
          <w:p w14:paraId="3F277471" w14:textId="77777777" w:rsidR="00AA760A" w:rsidRPr="00E90F00" w:rsidRDefault="00AA760A" w:rsidP="00AA760A">
            <w:pPr>
              <w:tabs>
                <w:tab w:val="left" w:pos="3063"/>
              </w:tabs>
              <w:rPr>
                <w:rFonts w:asciiTheme="majorHAnsi" w:hAnsiTheme="majorHAnsi" w:cstheme="majorHAnsi"/>
                <w:b/>
                <w:bCs/>
                <w:sz w:val="20"/>
                <w:szCs w:val="20"/>
              </w:rPr>
            </w:pPr>
          </w:p>
        </w:tc>
        <w:tc>
          <w:tcPr>
            <w:tcW w:w="4082" w:type="dxa"/>
            <w:shd w:val="clear" w:color="auto" w:fill="auto"/>
          </w:tcPr>
          <w:p w14:paraId="2CEFD924" w14:textId="77777777" w:rsidR="00804017" w:rsidRPr="00E90F00" w:rsidRDefault="00804017" w:rsidP="00804017">
            <w:pPr>
              <w:pStyle w:val="Normal0"/>
              <w:spacing w:after="0" w:line="240" w:lineRule="auto"/>
              <w:rPr>
                <w:rFonts w:asciiTheme="majorHAnsi" w:eastAsia="Open Sans"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Open Sans" w:hAnsiTheme="majorHAnsi" w:cstheme="majorHAnsi"/>
                <w:b/>
                <w:sz w:val="20"/>
                <w:szCs w:val="20"/>
              </w:rPr>
              <w:t>2-D shapes and 3-D solids can be analyzed and classified in different ways by their attributes.</w:t>
            </w:r>
            <w:r w:rsidRPr="00E90F00">
              <w:rPr>
                <w:rFonts w:asciiTheme="majorHAnsi" w:eastAsia="Open Sans" w:hAnsiTheme="majorHAnsi" w:cstheme="majorHAnsi"/>
                <w:b/>
                <w:sz w:val="20"/>
                <w:szCs w:val="20"/>
              </w:rPr>
              <w:br/>
            </w:r>
            <w:r w:rsidRPr="00E90F00">
              <w:rPr>
                <w:rFonts w:asciiTheme="majorHAnsi" w:eastAsia="Open Sans" w:hAnsiTheme="majorHAnsi" w:cstheme="majorHAnsi"/>
                <w:b/>
                <w:bCs/>
                <w:sz w:val="20"/>
                <w:szCs w:val="20"/>
              </w:rPr>
              <w:t>Investigating geometric attributes and properties of 2-D shapes and 3-D solids</w:t>
            </w:r>
          </w:p>
          <w:p w14:paraId="41A567B5" w14:textId="47461DFD" w:rsidR="00AA760A" w:rsidRPr="00E90F00" w:rsidRDefault="00804017" w:rsidP="00AA760A">
            <w:pPr>
              <w:rPr>
                <w:rFonts w:asciiTheme="majorHAnsi" w:hAnsiTheme="majorHAnsi" w:cstheme="majorHAnsi"/>
                <w:sz w:val="20"/>
                <w:szCs w:val="20"/>
              </w:rPr>
            </w:pPr>
            <w:r w:rsidRPr="00E90F00">
              <w:rPr>
                <w:rFonts w:asciiTheme="majorHAnsi" w:hAnsiTheme="majorHAnsi" w:cstheme="majorHAnsi"/>
                <w:sz w:val="20"/>
                <w:szCs w:val="20"/>
              </w:rPr>
              <w:t>- Understands angle as a geometric figure formed from two rays or line segments sharing a common endpoint.</w:t>
            </w:r>
          </w:p>
          <w:p w14:paraId="67AAF222" w14:textId="44604448" w:rsidR="00804017" w:rsidRPr="00E90F00" w:rsidRDefault="00804017" w:rsidP="00AA760A">
            <w:pPr>
              <w:rPr>
                <w:rFonts w:asciiTheme="majorHAnsi" w:hAnsiTheme="majorHAnsi" w:cstheme="majorHAnsi"/>
                <w:b/>
                <w:sz w:val="20"/>
                <w:szCs w:val="20"/>
              </w:rPr>
            </w:pPr>
            <w:r w:rsidRPr="00E90F00">
              <w:rPr>
                <w:rFonts w:asciiTheme="majorHAnsi" w:hAnsiTheme="majorHAnsi" w:cstheme="majorHAnsi"/>
                <w:sz w:val="20"/>
                <w:szCs w:val="20"/>
              </w:rPr>
              <w:t>- Draws, compares, and classifies angles (i.e., right, acute, obtuse, straight, reflex).</w:t>
            </w:r>
          </w:p>
        </w:tc>
      </w:tr>
      <w:tr w:rsidR="00AA760A" w:rsidRPr="00E90F00" w14:paraId="0F7EFF89" w14:textId="77777777" w:rsidTr="00FD2C5A">
        <w:tc>
          <w:tcPr>
            <w:tcW w:w="10467" w:type="dxa"/>
            <w:gridSpan w:val="3"/>
            <w:shd w:val="clear" w:color="auto" w:fill="D9D9D9" w:themeFill="background1" w:themeFillShade="D9"/>
          </w:tcPr>
          <w:p w14:paraId="46AA54AB" w14:textId="5C500036" w:rsidR="00AA760A" w:rsidRPr="00E90F00" w:rsidRDefault="00AA760A" w:rsidP="00AA760A">
            <w:pPr>
              <w:rPr>
                <w:rFonts w:asciiTheme="majorHAnsi" w:hAnsiTheme="majorHAnsi" w:cstheme="majorHAnsi"/>
                <w:b/>
                <w:sz w:val="20"/>
                <w:szCs w:val="20"/>
              </w:rPr>
            </w:pPr>
            <w:r w:rsidRPr="00E90F00">
              <w:rPr>
                <w:rFonts w:asciiTheme="majorHAnsi" w:hAnsiTheme="majorHAnsi" w:cstheme="majorHAnsi"/>
                <w:b/>
                <w:sz w:val="20"/>
                <w:szCs w:val="20"/>
              </w:rPr>
              <w:t>Area</w:t>
            </w:r>
          </w:p>
        </w:tc>
      </w:tr>
      <w:tr w:rsidR="00AA760A" w:rsidRPr="00E90F00" w14:paraId="59031C1F" w14:textId="77777777" w:rsidTr="00FD2C5A">
        <w:tc>
          <w:tcPr>
            <w:tcW w:w="3685" w:type="dxa"/>
            <w:shd w:val="clear" w:color="auto" w:fill="auto"/>
          </w:tcPr>
          <w:p w14:paraId="34214949" w14:textId="4F370F34" w:rsidR="00AA760A" w:rsidRPr="00E90F00" w:rsidRDefault="00AA760A" w:rsidP="00AA760A">
            <w:pPr>
              <w:rPr>
                <w:rFonts w:asciiTheme="majorHAnsi" w:hAnsiTheme="majorHAnsi" w:cstheme="majorHAnsi"/>
                <w:bCs/>
                <w:sz w:val="20"/>
                <w:szCs w:val="20"/>
              </w:rPr>
            </w:pPr>
            <w:r w:rsidRPr="00E90F00">
              <w:rPr>
                <w:rFonts w:asciiTheme="majorHAnsi" w:hAnsiTheme="majorHAnsi" w:cstheme="majorHAnsi"/>
                <w:bCs/>
                <w:sz w:val="20"/>
                <w:szCs w:val="20"/>
              </w:rPr>
              <w:t xml:space="preserve">E2.5 </w:t>
            </w:r>
            <w:r w:rsidRPr="00E90F00">
              <w:rPr>
                <w:rFonts w:asciiTheme="majorHAnsi" w:hAnsiTheme="majorHAnsi" w:cstheme="majorHAnsi"/>
                <w:sz w:val="20"/>
                <w:szCs w:val="20"/>
                <w:shd w:val="clear" w:color="auto" w:fill="FFFFFF"/>
              </w:rPr>
              <w:t>use the </w:t>
            </w:r>
            <w:hyperlink r:id="rId45" w:history="1">
              <w:r w:rsidRPr="00E90F00">
                <w:rPr>
                  <w:rStyle w:val="Hyperlink"/>
                  <w:rFonts w:asciiTheme="majorHAnsi" w:hAnsiTheme="majorHAnsi" w:cstheme="majorHAnsi"/>
                  <w:color w:val="auto"/>
                  <w:sz w:val="20"/>
                  <w:szCs w:val="20"/>
                  <w:u w:val="none"/>
                  <w:bdr w:val="none" w:sz="0" w:space="0" w:color="auto" w:frame="1"/>
                  <w:shd w:val="clear" w:color="auto" w:fill="FFFFFF"/>
                </w:rPr>
                <w:t>row and column structure</w:t>
              </w:r>
            </w:hyperlink>
            <w:r w:rsidRPr="00E90F00">
              <w:rPr>
                <w:rFonts w:asciiTheme="majorHAnsi" w:hAnsiTheme="majorHAnsi" w:cstheme="majorHAnsi"/>
                <w:sz w:val="20"/>
                <w:szCs w:val="20"/>
                <w:shd w:val="clear" w:color="auto" w:fill="FFFFFF"/>
              </w:rPr>
              <w:t> of an </w:t>
            </w:r>
            <w:hyperlink r:id="rId46" w:history="1">
              <w:r w:rsidRPr="00E90F00">
                <w:rPr>
                  <w:rStyle w:val="Hyperlink"/>
                  <w:rFonts w:asciiTheme="majorHAnsi" w:hAnsiTheme="majorHAnsi" w:cstheme="majorHAnsi"/>
                  <w:color w:val="auto"/>
                  <w:sz w:val="20"/>
                  <w:szCs w:val="20"/>
                  <w:u w:val="none"/>
                  <w:bdr w:val="none" w:sz="0" w:space="0" w:color="auto" w:frame="1"/>
                  <w:shd w:val="clear" w:color="auto" w:fill="FFFFFF"/>
                </w:rPr>
                <w:t>array</w:t>
              </w:r>
            </w:hyperlink>
            <w:r w:rsidRPr="00E90F00">
              <w:rPr>
                <w:rFonts w:asciiTheme="majorHAnsi" w:hAnsiTheme="majorHAnsi" w:cstheme="majorHAnsi"/>
                <w:sz w:val="20"/>
                <w:szCs w:val="20"/>
                <w:shd w:val="clear" w:color="auto" w:fill="FFFFFF"/>
              </w:rPr>
              <w:t> to measure the areas of rectangles and to show that the area of any rectangle can be found by multiplying its side lengths</w:t>
            </w:r>
          </w:p>
        </w:tc>
        <w:tc>
          <w:tcPr>
            <w:tcW w:w="2700" w:type="dxa"/>
            <w:shd w:val="clear" w:color="auto" w:fill="auto"/>
          </w:tcPr>
          <w:p w14:paraId="7C0536C7" w14:textId="53D0D4BE" w:rsidR="00AA760A" w:rsidRPr="00E90F00" w:rsidRDefault="00F852D5" w:rsidP="00B96EF8">
            <w:pPr>
              <w:tabs>
                <w:tab w:val="left" w:pos="3063"/>
              </w:tabs>
              <w:ind w:hanging="249"/>
              <w:rPr>
                <w:rFonts w:asciiTheme="majorHAnsi" w:hAnsiTheme="majorHAnsi" w:cstheme="majorHAnsi"/>
                <w:b/>
                <w:bCs/>
                <w:sz w:val="20"/>
                <w:szCs w:val="20"/>
              </w:rPr>
            </w:pPr>
            <w:r>
              <w:rPr>
                <w:rFonts w:asciiTheme="majorHAnsi" w:hAnsiTheme="majorHAnsi" w:cstheme="majorHAnsi"/>
                <w:b/>
                <w:bCs/>
                <w:sz w:val="20"/>
                <w:szCs w:val="20"/>
              </w:rPr>
              <w:t xml:space="preserve">     </w:t>
            </w:r>
            <w:r w:rsidR="00343C68" w:rsidRPr="00E90F00">
              <w:rPr>
                <w:rFonts w:asciiTheme="majorHAnsi" w:hAnsiTheme="majorHAnsi" w:cstheme="majorHAnsi"/>
                <w:b/>
                <w:bCs/>
                <w:sz w:val="20"/>
                <w:szCs w:val="20"/>
              </w:rPr>
              <w:t>Measurement Unit 1: Length, Perimeter, and Area</w:t>
            </w:r>
            <w:r w:rsidR="00343C68" w:rsidRPr="00E90F00">
              <w:rPr>
                <w:rFonts w:asciiTheme="majorHAnsi" w:hAnsiTheme="majorHAnsi" w:cstheme="majorHAnsi"/>
                <w:b/>
                <w:bCs/>
                <w:sz w:val="20"/>
                <w:szCs w:val="20"/>
              </w:rPr>
              <w:br/>
            </w:r>
            <w:r w:rsidR="00343C68" w:rsidRPr="00E90F00">
              <w:rPr>
                <w:rFonts w:asciiTheme="majorHAnsi" w:hAnsiTheme="majorHAnsi" w:cstheme="majorHAnsi"/>
                <w:sz w:val="20"/>
                <w:szCs w:val="20"/>
              </w:rPr>
              <w:t xml:space="preserve">4: Estimating and Measuring Area in Square </w:t>
            </w:r>
            <w:proofErr w:type="spellStart"/>
            <w:r w:rsidR="00343C68" w:rsidRPr="00E90F00">
              <w:rPr>
                <w:rFonts w:asciiTheme="majorHAnsi" w:hAnsiTheme="majorHAnsi" w:cstheme="majorHAnsi"/>
                <w:sz w:val="20"/>
                <w:szCs w:val="20"/>
              </w:rPr>
              <w:t>Metres</w:t>
            </w:r>
            <w:proofErr w:type="spellEnd"/>
            <w:r w:rsidR="00343C68" w:rsidRPr="00E90F00">
              <w:rPr>
                <w:rFonts w:asciiTheme="majorHAnsi" w:hAnsiTheme="majorHAnsi" w:cstheme="majorHAnsi"/>
                <w:sz w:val="20"/>
                <w:szCs w:val="20"/>
              </w:rPr>
              <w:br/>
              <w:t xml:space="preserve">5: Estimating and Measuring Area in Square </w:t>
            </w:r>
            <w:r w:rsidR="00211AB0" w:rsidRPr="00E90F00">
              <w:rPr>
                <w:rFonts w:asciiTheme="majorHAnsi" w:hAnsiTheme="majorHAnsi" w:cstheme="majorHAnsi"/>
                <w:sz w:val="20"/>
                <w:szCs w:val="20"/>
              </w:rPr>
              <w:t>Centim</w:t>
            </w:r>
            <w:r w:rsidR="00343C68" w:rsidRPr="00E90F00">
              <w:rPr>
                <w:rFonts w:asciiTheme="majorHAnsi" w:hAnsiTheme="majorHAnsi" w:cstheme="majorHAnsi"/>
                <w:sz w:val="20"/>
                <w:szCs w:val="20"/>
              </w:rPr>
              <w:t>etres</w:t>
            </w:r>
            <w:r w:rsidR="00343C68" w:rsidRPr="00E90F00">
              <w:rPr>
                <w:rFonts w:asciiTheme="majorHAnsi" w:hAnsiTheme="majorHAnsi" w:cstheme="majorHAnsi"/>
                <w:sz w:val="20"/>
                <w:szCs w:val="20"/>
              </w:rPr>
              <w:br/>
              <w:t>6: Exploring the Area of Rectangles</w:t>
            </w:r>
            <w:r w:rsidR="00657C54" w:rsidRPr="00E90F00">
              <w:rPr>
                <w:rFonts w:asciiTheme="majorHAnsi" w:hAnsiTheme="majorHAnsi" w:cstheme="majorHAnsi"/>
                <w:sz w:val="20"/>
                <w:szCs w:val="20"/>
              </w:rPr>
              <w:br/>
              <w:t>7. Consolidation of Length, Perimeter, and Area</w:t>
            </w:r>
          </w:p>
        </w:tc>
        <w:tc>
          <w:tcPr>
            <w:tcW w:w="4082" w:type="dxa"/>
            <w:shd w:val="clear" w:color="auto" w:fill="auto"/>
          </w:tcPr>
          <w:p w14:paraId="76DAE18D" w14:textId="690E09F9" w:rsidR="0093034C" w:rsidRPr="00E90F00" w:rsidRDefault="00343C68" w:rsidP="00AA760A">
            <w:pPr>
              <w:rPr>
                <w:rFonts w:asciiTheme="majorHAnsi" w:hAnsiTheme="majorHAnsi" w:cstheme="majorHAnsi"/>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Many things in our world (e.g., objects, spaces, events) have attributes that can be measured and compared.</w:t>
            </w:r>
            <w:r w:rsidRPr="00E90F00">
              <w:rPr>
                <w:rFonts w:asciiTheme="majorHAnsi" w:eastAsia="Calibri" w:hAnsiTheme="majorHAnsi" w:cstheme="majorHAnsi"/>
                <w:b/>
                <w:bCs/>
                <w:sz w:val="20"/>
                <w:szCs w:val="20"/>
              </w:rPr>
              <w:br/>
              <w:t>Understanding attributes that can be measured, compared, and ordered</w:t>
            </w:r>
            <w:r w:rsidRPr="00E90F00">
              <w:rPr>
                <w:rFonts w:asciiTheme="majorHAnsi" w:hAnsiTheme="majorHAnsi" w:cstheme="majorHAnsi"/>
                <w:b/>
                <w:bCs/>
                <w:sz w:val="20"/>
                <w:szCs w:val="20"/>
              </w:rPr>
              <w:br/>
            </w:r>
            <w:r w:rsidRPr="00E90F00">
              <w:rPr>
                <w:rFonts w:asciiTheme="majorHAnsi" w:hAnsiTheme="majorHAnsi" w:cstheme="majorHAnsi"/>
                <w:sz w:val="20"/>
                <w:szCs w:val="20"/>
              </w:rPr>
              <w:t>- Understands area as an attribute of 2-D shapes that can be measured and compared.</w:t>
            </w:r>
            <w:r w:rsidRPr="00E90F00">
              <w:rPr>
                <w:rFonts w:asciiTheme="majorHAnsi" w:hAnsiTheme="majorHAnsi" w:cstheme="majorHAnsi"/>
                <w:sz w:val="20"/>
                <w:szCs w:val="20"/>
              </w:rPr>
              <w:br/>
            </w: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t>Selecting and using units to estimate, measure, construct,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sz w:val="20"/>
                <w:szCs w:val="20"/>
              </w:rPr>
              <w:t>- Develops understanding of square units (e.g., square unit, square cm, square m) to measure area of 2-D shapes.</w:t>
            </w:r>
          </w:p>
          <w:p w14:paraId="30244D71" w14:textId="77777777" w:rsidR="0093034C" w:rsidRPr="00E90F00" w:rsidRDefault="0093034C" w:rsidP="00AA760A">
            <w:pPr>
              <w:rPr>
                <w:rFonts w:asciiTheme="majorHAnsi" w:hAnsiTheme="majorHAnsi" w:cstheme="majorHAnsi"/>
                <w:b/>
                <w:bCs/>
                <w:sz w:val="20"/>
                <w:szCs w:val="20"/>
              </w:rPr>
            </w:pPr>
            <w:r w:rsidRPr="00E90F00">
              <w:rPr>
                <w:rFonts w:asciiTheme="majorHAnsi" w:hAnsiTheme="majorHAnsi" w:cstheme="majorHAnsi"/>
                <w:b/>
                <w:bCs/>
                <w:sz w:val="20"/>
                <w:szCs w:val="20"/>
              </w:rPr>
              <w:t>Understanding relationships among measured units</w:t>
            </w:r>
          </w:p>
          <w:p w14:paraId="6F137883" w14:textId="4819D0A3" w:rsidR="00AA760A" w:rsidRPr="00E90F00" w:rsidRDefault="0093034C" w:rsidP="00AA760A">
            <w:pPr>
              <w:rPr>
                <w:rFonts w:asciiTheme="majorHAnsi" w:hAnsiTheme="majorHAnsi" w:cstheme="majorHAnsi"/>
                <w:sz w:val="20"/>
                <w:szCs w:val="20"/>
              </w:rPr>
            </w:pPr>
            <w:r w:rsidRPr="00E90F00">
              <w:rPr>
                <w:rFonts w:asciiTheme="majorHAnsi" w:hAnsiTheme="majorHAnsi" w:cstheme="majorHAnsi"/>
                <w:sz w:val="20"/>
                <w:szCs w:val="20"/>
              </w:rPr>
              <w:t>- Develops and generalizes strategies to compute area and perimeter of rectangles.</w:t>
            </w:r>
          </w:p>
        </w:tc>
      </w:tr>
      <w:tr w:rsidR="00AA760A" w:rsidRPr="00E90F00" w14:paraId="01965483" w14:textId="77777777" w:rsidTr="00FD2C5A">
        <w:tc>
          <w:tcPr>
            <w:tcW w:w="3685" w:type="dxa"/>
            <w:shd w:val="clear" w:color="auto" w:fill="auto"/>
          </w:tcPr>
          <w:p w14:paraId="675AA5B4" w14:textId="606E1271" w:rsidR="00AA760A" w:rsidRPr="00E90F00" w:rsidRDefault="00AA760A" w:rsidP="00AA760A">
            <w:pPr>
              <w:pStyle w:val="NormalWeb"/>
              <w:shd w:val="clear" w:color="auto" w:fill="FFFFFF"/>
              <w:spacing w:before="0" w:beforeAutospacing="0" w:after="180" w:afterAutospacing="0"/>
              <w:rPr>
                <w:rFonts w:asciiTheme="majorHAnsi" w:hAnsiTheme="majorHAnsi" w:cstheme="majorHAnsi"/>
                <w:color w:val="50565E"/>
              </w:rPr>
            </w:pPr>
            <w:r w:rsidRPr="00E90F00">
              <w:rPr>
                <w:rFonts w:asciiTheme="majorHAnsi" w:hAnsiTheme="majorHAnsi" w:cstheme="majorHAnsi"/>
                <w:bCs/>
                <w:sz w:val="20"/>
                <w:szCs w:val="20"/>
              </w:rPr>
              <w:t xml:space="preserve">E2.6 </w:t>
            </w:r>
            <w:r w:rsidRPr="00E90F00">
              <w:rPr>
                <w:rFonts w:asciiTheme="majorHAnsi" w:hAnsiTheme="majorHAnsi" w:cstheme="majorHAnsi"/>
                <w:sz w:val="20"/>
                <w:szCs w:val="20"/>
              </w:rPr>
              <w:t>apply the </w:t>
            </w:r>
            <w:hyperlink r:id="rId47" w:history="1">
              <w:r w:rsidRPr="00E90F00">
                <w:rPr>
                  <w:rFonts w:asciiTheme="majorHAnsi" w:hAnsiTheme="majorHAnsi" w:cstheme="majorHAnsi"/>
                  <w:sz w:val="20"/>
                  <w:szCs w:val="20"/>
                  <w:bdr w:val="none" w:sz="0" w:space="0" w:color="auto" w:frame="1"/>
                </w:rPr>
                <w:t>formula</w:t>
              </w:r>
            </w:hyperlink>
            <w:r w:rsidRPr="00E90F00">
              <w:rPr>
                <w:rFonts w:asciiTheme="majorHAnsi" w:hAnsiTheme="majorHAnsi" w:cstheme="majorHAnsi"/>
                <w:sz w:val="20"/>
                <w:szCs w:val="20"/>
              </w:rPr>
              <w:t> for the area of a rectangle to find the unknown measurement when given two of the three</w:t>
            </w:r>
          </w:p>
        </w:tc>
        <w:tc>
          <w:tcPr>
            <w:tcW w:w="2700" w:type="dxa"/>
            <w:shd w:val="clear" w:color="auto" w:fill="auto"/>
          </w:tcPr>
          <w:p w14:paraId="1B93DF6E" w14:textId="53EF4E80" w:rsidR="00AA760A" w:rsidRPr="00E90F00" w:rsidRDefault="00D83A71" w:rsidP="00AA760A">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Measurement Unit 1: Length, Perimeter, and Area</w:t>
            </w:r>
            <w:r w:rsidRPr="00E90F00">
              <w:rPr>
                <w:rFonts w:asciiTheme="majorHAnsi" w:hAnsiTheme="majorHAnsi" w:cstheme="majorHAnsi"/>
                <w:sz w:val="20"/>
                <w:szCs w:val="20"/>
              </w:rPr>
              <w:br/>
              <w:t>6: Exploring the Area of Rectangles</w:t>
            </w:r>
            <w:r w:rsidR="00657C54" w:rsidRPr="00E90F00">
              <w:rPr>
                <w:rFonts w:asciiTheme="majorHAnsi" w:hAnsiTheme="majorHAnsi" w:cstheme="majorHAnsi"/>
                <w:sz w:val="20"/>
                <w:szCs w:val="20"/>
              </w:rPr>
              <w:br/>
              <w:t>7. Consolidation of Length, Perimeter, and Area</w:t>
            </w:r>
          </w:p>
        </w:tc>
        <w:tc>
          <w:tcPr>
            <w:tcW w:w="4082" w:type="dxa"/>
            <w:shd w:val="clear" w:color="auto" w:fill="auto"/>
          </w:tcPr>
          <w:p w14:paraId="3D767A4C" w14:textId="77777777" w:rsidR="0093034C" w:rsidRPr="00E90F00" w:rsidRDefault="0093034C" w:rsidP="0093034C">
            <w:pPr>
              <w:rPr>
                <w:rFonts w:asciiTheme="majorHAnsi" w:hAnsiTheme="majorHAnsi" w:cstheme="majorHAnsi"/>
                <w:b/>
                <w:sz w:val="20"/>
                <w:szCs w:val="20"/>
              </w:rPr>
            </w:pPr>
            <w:r w:rsidRPr="00E90F00">
              <w:rPr>
                <w:rFonts w:asciiTheme="majorHAnsi" w:hAnsiTheme="majorHAnsi" w:cstheme="majorHAnsi"/>
                <w:b/>
                <w:sz w:val="20"/>
                <w:szCs w:val="20"/>
              </w:rPr>
              <w:t>Big Idea: Patterns and relations can be represented with symbols, equations, and expressions.</w:t>
            </w:r>
          </w:p>
          <w:p w14:paraId="30CCA7D2" w14:textId="744E5394" w:rsidR="0093034C" w:rsidRPr="00E90F00" w:rsidRDefault="0093034C" w:rsidP="0093034C">
            <w:pPr>
              <w:rPr>
                <w:rFonts w:asciiTheme="majorHAnsi" w:hAnsiTheme="majorHAnsi" w:cstheme="majorHAnsi"/>
                <w:sz w:val="20"/>
                <w:szCs w:val="20"/>
              </w:rPr>
            </w:pPr>
            <w:r w:rsidRPr="00E90F00">
              <w:rPr>
                <w:rFonts w:asciiTheme="majorHAnsi" w:hAnsiTheme="majorHAnsi" w:cstheme="majorHAnsi"/>
                <w:b/>
                <w:bCs/>
                <w:color w:val="000000"/>
                <w:sz w:val="20"/>
                <w:szCs w:val="20"/>
                <w:lang w:eastAsia="en-CA"/>
              </w:rPr>
              <w:t xml:space="preserve">Using variables, algebraic expressions, and equations to represent mathematical relations </w:t>
            </w:r>
            <w:r w:rsidRPr="00E90F00">
              <w:rPr>
                <w:rFonts w:asciiTheme="majorHAnsi" w:hAnsiTheme="majorHAnsi" w:cstheme="majorHAnsi"/>
                <w:b/>
                <w:bCs/>
                <w:color w:val="000000"/>
                <w:sz w:val="20"/>
                <w:szCs w:val="20"/>
                <w:lang w:eastAsia="en-CA"/>
              </w:rPr>
              <w:br/>
            </w:r>
            <w:r w:rsidRPr="00E90F00">
              <w:rPr>
                <w:rFonts w:asciiTheme="majorHAnsi" w:hAnsiTheme="majorHAnsi" w:cstheme="majorHAnsi"/>
                <w:sz w:val="20"/>
                <w:szCs w:val="20"/>
              </w:rPr>
              <w:t xml:space="preserve">- Uses expressions and equations with variables to represent generalized relations and algorithms (e.g., </w:t>
            </w:r>
            <w:r w:rsidRPr="00E90F00">
              <w:rPr>
                <w:rFonts w:asciiTheme="majorHAnsi" w:hAnsiTheme="majorHAnsi" w:cstheme="majorHAnsi"/>
                <w:i/>
                <w:iCs/>
                <w:sz w:val="20"/>
                <w:szCs w:val="20"/>
              </w:rPr>
              <w:t>P</w:t>
            </w:r>
            <w:r w:rsidRPr="00E90F00">
              <w:rPr>
                <w:rFonts w:asciiTheme="majorHAnsi" w:hAnsiTheme="majorHAnsi" w:cstheme="majorHAnsi"/>
                <w:sz w:val="20"/>
                <w:szCs w:val="20"/>
              </w:rPr>
              <w:t xml:space="preserve"> = 2</w:t>
            </w:r>
            <w:r w:rsidRPr="00E90F00">
              <w:rPr>
                <w:rFonts w:asciiTheme="majorHAnsi" w:hAnsiTheme="majorHAnsi" w:cstheme="majorHAnsi"/>
                <w:i/>
                <w:iCs/>
                <w:sz w:val="20"/>
                <w:szCs w:val="20"/>
              </w:rPr>
              <w:t>l</w:t>
            </w:r>
            <w:r w:rsidRPr="00E90F00">
              <w:rPr>
                <w:rFonts w:asciiTheme="majorHAnsi" w:hAnsiTheme="majorHAnsi" w:cstheme="majorHAnsi"/>
                <w:sz w:val="20"/>
                <w:szCs w:val="20"/>
              </w:rPr>
              <w:t xml:space="preserve"> + 2</w:t>
            </w:r>
            <w:r w:rsidRPr="00E90F00">
              <w:rPr>
                <w:rFonts w:asciiTheme="majorHAnsi" w:hAnsiTheme="majorHAnsi" w:cstheme="majorHAnsi"/>
                <w:i/>
                <w:iCs/>
                <w:sz w:val="20"/>
                <w:szCs w:val="20"/>
              </w:rPr>
              <w:t>w</w:t>
            </w:r>
            <w:r w:rsidRPr="00E90F00">
              <w:rPr>
                <w:rFonts w:asciiTheme="majorHAnsi" w:hAnsiTheme="majorHAnsi" w:cstheme="majorHAnsi"/>
                <w:sz w:val="20"/>
                <w:szCs w:val="20"/>
              </w:rPr>
              <w:t>).</w:t>
            </w:r>
          </w:p>
          <w:p w14:paraId="3A9261B1" w14:textId="4A90D1C7" w:rsidR="0093034C" w:rsidRPr="00E90F00" w:rsidRDefault="0093034C" w:rsidP="0093034C">
            <w:pPr>
              <w:rPr>
                <w:rFonts w:asciiTheme="majorHAnsi" w:hAnsiTheme="majorHAnsi" w:cstheme="majorHAnsi"/>
                <w:b/>
                <w:bCs/>
                <w:sz w:val="20"/>
                <w:szCs w:val="20"/>
              </w:rPr>
            </w:pPr>
            <w:r w:rsidRPr="00E90F00">
              <w:rPr>
                <w:rFonts w:asciiTheme="majorHAnsi" w:hAnsiTheme="majorHAnsi" w:cstheme="majorHAnsi"/>
                <w:b/>
                <w:sz w:val="20"/>
                <w:szCs w:val="20"/>
              </w:rPr>
              <w:t xml:space="preserve">Big Idea: </w:t>
            </w:r>
            <w:r w:rsidRPr="00E90F00">
              <w:rPr>
                <w:rFonts w:asciiTheme="majorHAnsi" w:eastAsia="Calibri" w:hAnsiTheme="majorHAnsi" w:cstheme="majorHAnsi"/>
                <w:b/>
                <w:bCs/>
                <w:sz w:val="20"/>
                <w:szCs w:val="20"/>
              </w:rPr>
              <w:t>Assigning a unit to a continuous attribute allows us to measure and make comparisons.</w:t>
            </w:r>
            <w:r w:rsidRPr="00E90F00">
              <w:rPr>
                <w:rFonts w:asciiTheme="majorHAnsi" w:eastAsia="Calibri" w:hAnsiTheme="majorHAnsi" w:cstheme="majorHAnsi"/>
                <w:b/>
                <w:bCs/>
                <w:sz w:val="20"/>
                <w:szCs w:val="20"/>
              </w:rPr>
              <w:br/>
            </w:r>
            <w:r w:rsidRPr="00E90F00">
              <w:rPr>
                <w:rFonts w:asciiTheme="majorHAnsi" w:hAnsiTheme="majorHAnsi" w:cstheme="majorHAnsi"/>
                <w:b/>
                <w:bCs/>
                <w:sz w:val="20"/>
                <w:szCs w:val="20"/>
              </w:rPr>
              <w:t>Understanding relationships among measured units</w:t>
            </w:r>
          </w:p>
          <w:p w14:paraId="12EF4E2A" w14:textId="1CBA95E0" w:rsidR="00AA760A" w:rsidRPr="00E90F00" w:rsidRDefault="0093034C" w:rsidP="0093034C">
            <w:pPr>
              <w:rPr>
                <w:rFonts w:asciiTheme="majorHAnsi" w:hAnsiTheme="majorHAnsi" w:cstheme="majorHAnsi"/>
                <w:b/>
                <w:sz w:val="20"/>
                <w:szCs w:val="20"/>
              </w:rPr>
            </w:pPr>
            <w:r w:rsidRPr="00E90F00">
              <w:rPr>
                <w:rFonts w:asciiTheme="majorHAnsi" w:hAnsiTheme="majorHAnsi" w:cstheme="majorHAnsi"/>
                <w:sz w:val="20"/>
                <w:szCs w:val="20"/>
              </w:rPr>
              <w:t>- Develops and generalizes strategies to compute area and perimeter of rectangles.</w:t>
            </w:r>
          </w:p>
        </w:tc>
      </w:tr>
      <w:tr w:rsidR="00E36784" w:rsidRPr="00E90F00" w14:paraId="6B7F4628" w14:textId="77777777" w:rsidTr="00FD2C5A">
        <w:tc>
          <w:tcPr>
            <w:tcW w:w="10467" w:type="dxa"/>
            <w:gridSpan w:val="3"/>
            <w:shd w:val="clear" w:color="auto" w:fill="D9D9D9" w:themeFill="background1" w:themeFillShade="D9"/>
          </w:tcPr>
          <w:p w14:paraId="6D5EDE33" w14:textId="14985198" w:rsidR="00E36784" w:rsidRPr="00E90F00" w:rsidRDefault="00E36784" w:rsidP="00AA760A">
            <w:pPr>
              <w:rPr>
                <w:rFonts w:asciiTheme="majorHAnsi" w:hAnsiTheme="majorHAnsi" w:cstheme="majorHAnsi"/>
                <w:b/>
                <w:sz w:val="20"/>
                <w:szCs w:val="20"/>
              </w:rPr>
            </w:pPr>
            <w:r w:rsidRPr="00E90F00">
              <w:rPr>
                <w:rFonts w:asciiTheme="majorHAnsi" w:hAnsiTheme="majorHAnsi" w:cstheme="majorHAnsi"/>
                <w:b/>
                <w:sz w:val="20"/>
                <w:szCs w:val="20"/>
              </w:rPr>
              <w:t>Financial Literacy</w:t>
            </w:r>
          </w:p>
        </w:tc>
      </w:tr>
      <w:tr w:rsidR="00E36784" w:rsidRPr="00E90F00" w14:paraId="5AAAB56B" w14:textId="77777777" w:rsidTr="00FD2C5A">
        <w:tc>
          <w:tcPr>
            <w:tcW w:w="10467" w:type="dxa"/>
            <w:gridSpan w:val="3"/>
            <w:shd w:val="clear" w:color="auto" w:fill="D9D9D9" w:themeFill="background1" w:themeFillShade="D9"/>
          </w:tcPr>
          <w:p w14:paraId="132594EE" w14:textId="77777777" w:rsidR="00E36784" w:rsidRPr="00E90F00" w:rsidRDefault="00E36784" w:rsidP="00AA760A">
            <w:pPr>
              <w:rPr>
                <w:rFonts w:asciiTheme="majorHAnsi" w:hAnsiTheme="majorHAnsi" w:cstheme="majorHAnsi"/>
                <w:b/>
                <w:sz w:val="20"/>
                <w:szCs w:val="20"/>
              </w:rPr>
            </w:pPr>
            <w:r w:rsidRPr="00E90F00">
              <w:rPr>
                <w:rFonts w:asciiTheme="majorHAnsi" w:hAnsiTheme="majorHAnsi" w:cstheme="majorHAnsi"/>
                <w:b/>
                <w:sz w:val="20"/>
                <w:szCs w:val="20"/>
              </w:rPr>
              <w:t>F1. Money and Finances</w:t>
            </w:r>
          </w:p>
          <w:p w14:paraId="59923FE9" w14:textId="3E8E7C26" w:rsidR="00E36784" w:rsidRPr="00E90F00" w:rsidRDefault="00920162" w:rsidP="00AA760A">
            <w:pPr>
              <w:rPr>
                <w:rFonts w:asciiTheme="majorHAnsi" w:hAnsiTheme="majorHAnsi" w:cstheme="majorHAnsi"/>
                <w:b/>
                <w:sz w:val="20"/>
                <w:szCs w:val="20"/>
              </w:rPr>
            </w:pPr>
            <w:r w:rsidRPr="00E90F00">
              <w:rPr>
                <w:rFonts w:asciiTheme="majorHAnsi" w:hAnsiTheme="majorHAnsi" w:cstheme="majorHAnsi"/>
                <w:sz w:val="20"/>
                <w:szCs w:val="20"/>
                <w:shd w:val="clear" w:color="auto" w:fill="FFFFFF"/>
              </w:rPr>
              <w:t>demonstrate the knowledge and skills needed to make informed financial decisions</w:t>
            </w:r>
          </w:p>
        </w:tc>
      </w:tr>
      <w:tr w:rsidR="00B0149A" w:rsidRPr="00E90F00" w14:paraId="75AA8AC8" w14:textId="77777777" w:rsidTr="00FD2C5A">
        <w:tc>
          <w:tcPr>
            <w:tcW w:w="10467" w:type="dxa"/>
            <w:gridSpan w:val="3"/>
            <w:shd w:val="clear" w:color="auto" w:fill="D9D9D9" w:themeFill="background1" w:themeFillShade="D9"/>
          </w:tcPr>
          <w:p w14:paraId="03A54090" w14:textId="6D5D3C73" w:rsidR="00B0149A" w:rsidRPr="00E90F00" w:rsidRDefault="00B0149A" w:rsidP="00AA760A">
            <w:pPr>
              <w:rPr>
                <w:rFonts w:asciiTheme="majorHAnsi" w:hAnsiTheme="majorHAnsi" w:cstheme="majorHAnsi"/>
                <w:b/>
                <w:sz w:val="20"/>
                <w:szCs w:val="20"/>
              </w:rPr>
            </w:pPr>
            <w:r w:rsidRPr="00E90F00">
              <w:rPr>
                <w:rFonts w:asciiTheme="majorHAnsi" w:hAnsiTheme="majorHAnsi" w:cstheme="majorHAnsi"/>
                <w:b/>
                <w:sz w:val="20"/>
                <w:szCs w:val="20"/>
              </w:rPr>
              <w:t>Money Concepts</w:t>
            </w:r>
          </w:p>
        </w:tc>
      </w:tr>
      <w:tr w:rsidR="00E33A20" w:rsidRPr="00E90F00" w14:paraId="6D666990" w14:textId="77777777" w:rsidTr="00FD2C5A">
        <w:tc>
          <w:tcPr>
            <w:tcW w:w="3685" w:type="dxa"/>
            <w:shd w:val="clear" w:color="auto" w:fill="auto"/>
          </w:tcPr>
          <w:p w14:paraId="61FEB9AA" w14:textId="50AC6CEE" w:rsidR="00E33A20" w:rsidRPr="00E90F00" w:rsidRDefault="00E33A20" w:rsidP="00E33A20">
            <w:pPr>
              <w:pStyle w:val="title-index"/>
              <w:shd w:val="clear" w:color="auto" w:fill="FFFFFF"/>
              <w:spacing w:before="0" w:beforeAutospacing="0" w:after="180" w:afterAutospacing="0"/>
              <w:rPr>
                <w:rFonts w:asciiTheme="majorHAnsi" w:hAnsiTheme="majorHAnsi" w:cstheme="majorHAnsi"/>
                <w:sz w:val="20"/>
                <w:szCs w:val="20"/>
              </w:rPr>
            </w:pPr>
            <w:r w:rsidRPr="00E90F00">
              <w:rPr>
                <w:rFonts w:asciiTheme="majorHAnsi" w:hAnsiTheme="majorHAnsi" w:cstheme="majorHAnsi"/>
                <w:sz w:val="20"/>
                <w:szCs w:val="20"/>
              </w:rPr>
              <w:t>F1.1 identify various </w:t>
            </w:r>
            <w:hyperlink r:id="rId48" w:history="1">
              <w:r w:rsidRPr="00E90F00">
                <w:rPr>
                  <w:rStyle w:val="Hyperlink"/>
                  <w:rFonts w:asciiTheme="majorHAnsi" w:hAnsiTheme="majorHAnsi" w:cstheme="majorHAnsi"/>
                  <w:color w:val="auto"/>
                  <w:sz w:val="20"/>
                  <w:szCs w:val="20"/>
                  <w:u w:val="none"/>
                  <w:bdr w:val="none" w:sz="0" w:space="0" w:color="auto" w:frame="1"/>
                </w:rPr>
                <w:t>methods of payment</w:t>
              </w:r>
            </w:hyperlink>
            <w:r w:rsidRPr="00E90F00">
              <w:rPr>
                <w:rFonts w:asciiTheme="majorHAnsi" w:hAnsiTheme="majorHAnsi" w:cstheme="majorHAnsi"/>
                <w:sz w:val="20"/>
                <w:szCs w:val="20"/>
              </w:rPr>
              <w:t> that can be used to purchase </w:t>
            </w:r>
            <w:hyperlink r:id="rId49" w:history="1">
              <w:r w:rsidRPr="00E90F00">
                <w:rPr>
                  <w:rStyle w:val="Hyperlink"/>
                  <w:rFonts w:asciiTheme="majorHAnsi" w:hAnsiTheme="majorHAnsi" w:cstheme="majorHAnsi"/>
                  <w:color w:val="auto"/>
                  <w:sz w:val="20"/>
                  <w:szCs w:val="20"/>
                  <w:u w:val="none"/>
                  <w:bdr w:val="none" w:sz="0" w:space="0" w:color="auto" w:frame="1"/>
                </w:rPr>
                <w:t>goods and services</w:t>
              </w:r>
            </w:hyperlink>
          </w:p>
        </w:tc>
        <w:tc>
          <w:tcPr>
            <w:tcW w:w="2700" w:type="dxa"/>
            <w:shd w:val="clear" w:color="auto" w:fill="auto"/>
          </w:tcPr>
          <w:p w14:paraId="4ABEFE50" w14:textId="2AFB2901" w:rsidR="00E33A20" w:rsidRDefault="00E33A20" w:rsidP="00E33A20">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00080B85" w:rsidRPr="00E90F00">
              <w:rPr>
                <w:rFonts w:asciiTheme="majorHAnsi" w:hAnsiTheme="majorHAnsi" w:cstheme="majorHAnsi"/>
                <w:sz w:val="20"/>
                <w:szCs w:val="20"/>
              </w:rPr>
              <w:t>43: Making Financial Decisions</w:t>
            </w:r>
          </w:p>
          <w:p w14:paraId="0060D59F" w14:textId="77777777" w:rsidR="00D44EDF" w:rsidRPr="00E90F00" w:rsidRDefault="00D44EDF" w:rsidP="00E33A20">
            <w:pPr>
              <w:tabs>
                <w:tab w:val="left" w:pos="3063"/>
              </w:tabs>
              <w:rPr>
                <w:rFonts w:asciiTheme="majorHAnsi" w:hAnsiTheme="majorHAnsi" w:cstheme="majorHAnsi"/>
                <w:b/>
                <w:bCs/>
                <w:sz w:val="20"/>
                <w:szCs w:val="20"/>
              </w:rPr>
            </w:pPr>
          </w:p>
          <w:p w14:paraId="042588E7" w14:textId="77777777" w:rsidR="00E33A20" w:rsidRPr="00E90F00" w:rsidRDefault="00E33A20" w:rsidP="00E33A20">
            <w:pPr>
              <w:tabs>
                <w:tab w:val="left" w:pos="3063"/>
              </w:tabs>
              <w:rPr>
                <w:rFonts w:asciiTheme="majorHAnsi" w:hAnsiTheme="majorHAnsi" w:cstheme="majorHAnsi"/>
                <w:b/>
                <w:bCs/>
                <w:sz w:val="20"/>
                <w:szCs w:val="20"/>
              </w:rPr>
            </w:pPr>
          </w:p>
        </w:tc>
        <w:tc>
          <w:tcPr>
            <w:tcW w:w="4082" w:type="dxa"/>
            <w:shd w:val="clear" w:color="auto" w:fill="auto"/>
          </w:tcPr>
          <w:p w14:paraId="2F01A6BD" w14:textId="77777777" w:rsidR="00E33A20" w:rsidRPr="00E90F00" w:rsidRDefault="00E33A20" w:rsidP="00E33A20">
            <w:pPr>
              <w:rPr>
                <w:rFonts w:asciiTheme="majorHAnsi" w:hAnsiTheme="majorHAnsi" w:cstheme="majorHAnsi"/>
                <w:b/>
                <w:sz w:val="20"/>
                <w:szCs w:val="20"/>
              </w:rPr>
            </w:pPr>
          </w:p>
        </w:tc>
      </w:tr>
      <w:tr w:rsidR="00ED47A5" w:rsidRPr="00E90F00" w14:paraId="75E7B1B0" w14:textId="77777777" w:rsidTr="00FD2C5A">
        <w:tc>
          <w:tcPr>
            <w:tcW w:w="3685" w:type="dxa"/>
            <w:shd w:val="clear" w:color="auto" w:fill="auto"/>
          </w:tcPr>
          <w:p w14:paraId="6249AFF4" w14:textId="66DA6231" w:rsidR="00ED47A5" w:rsidRPr="00E90F00" w:rsidRDefault="00ED47A5" w:rsidP="00ED47A5">
            <w:pPr>
              <w:pStyle w:val="title-index"/>
              <w:shd w:val="clear" w:color="auto" w:fill="FFFFFF"/>
              <w:spacing w:before="0" w:beforeAutospacing="0" w:after="180" w:afterAutospacing="0"/>
              <w:rPr>
                <w:rFonts w:asciiTheme="majorHAnsi" w:hAnsiTheme="majorHAnsi" w:cstheme="majorHAnsi"/>
                <w:sz w:val="20"/>
                <w:szCs w:val="20"/>
              </w:rPr>
            </w:pPr>
            <w:r w:rsidRPr="00E90F00">
              <w:rPr>
                <w:rFonts w:asciiTheme="majorHAnsi" w:hAnsiTheme="majorHAnsi" w:cstheme="majorHAnsi"/>
                <w:sz w:val="20"/>
                <w:szCs w:val="20"/>
              </w:rPr>
              <w:t>F1.2 estimate and calculate the cost of </w:t>
            </w:r>
            <w:hyperlink r:id="rId50" w:history="1">
              <w:r w:rsidRPr="00E90F00">
                <w:rPr>
                  <w:rStyle w:val="Hyperlink"/>
                  <w:rFonts w:asciiTheme="majorHAnsi" w:hAnsiTheme="majorHAnsi" w:cstheme="majorHAnsi"/>
                  <w:color w:val="auto"/>
                  <w:sz w:val="20"/>
                  <w:szCs w:val="20"/>
                  <w:u w:val="none"/>
                  <w:bdr w:val="none" w:sz="0" w:space="0" w:color="auto" w:frame="1"/>
                </w:rPr>
                <w:t>transactions</w:t>
              </w:r>
            </w:hyperlink>
            <w:r w:rsidRPr="00E90F00">
              <w:rPr>
                <w:rFonts w:asciiTheme="majorHAnsi" w:hAnsiTheme="majorHAnsi" w:cstheme="majorHAnsi"/>
                <w:sz w:val="20"/>
                <w:szCs w:val="20"/>
              </w:rPr>
              <w:t> involving multiple items priced in whole-dollar amounts, not including sales tax, and the amount of change needed when payment is made in cash, using mental math</w:t>
            </w:r>
          </w:p>
        </w:tc>
        <w:tc>
          <w:tcPr>
            <w:tcW w:w="2700" w:type="dxa"/>
            <w:shd w:val="clear" w:color="auto" w:fill="auto"/>
          </w:tcPr>
          <w:p w14:paraId="5EDA8526" w14:textId="5F7CC434" w:rsidR="00ED47A5" w:rsidRPr="00E90F00" w:rsidRDefault="00ED47A5" w:rsidP="00ED47A5">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41: Purchasing and Making Change (Whole-Dollar Amounts)</w:t>
            </w:r>
          </w:p>
          <w:p w14:paraId="3FF00C64" w14:textId="507FF73A" w:rsidR="00A30069" w:rsidRPr="00E90F00" w:rsidRDefault="00A30069" w:rsidP="00ED47A5">
            <w:pPr>
              <w:tabs>
                <w:tab w:val="left" w:pos="3063"/>
              </w:tabs>
              <w:rPr>
                <w:rFonts w:asciiTheme="majorHAnsi" w:hAnsiTheme="majorHAnsi" w:cstheme="majorHAnsi"/>
                <w:sz w:val="20"/>
                <w:szCs w:val="20"/>
              </w:rPr>
            </w:pPr>
            <w:r w:rsidRPr="00E90F00">
              <w:rPr>
                <w:rFonts w:asciiTheme="majorHAnsi" w:hAnsiTheme="majorHAnsi" w:cstheme="majorHAnsi"/>
                <w:sz w:val="20"/>
                <w:szCs w:val="20"/>
              </w:rPr>
              <w:t>45</w:t>
            </w:r>
            <w:r w:rsidR="00D44EDF">
              <w:rPr>
                <w:rFonts w:asciiTheme="majorHAnsi" w:hAnsiTheme="majorHAnsi" w:cstheme="majorHAnsi"/>
                <w:sz w:val="20"/>
                <w:szCs w:val="20"/>
              </w:rPr>
              <w:t>:</w:t>
            </w:r>
            <w:r w:rsidRPr="00E90F00">
              <w:rPr>
                <w:rFonts w:asciiTheme="majorHAnsi" w:hAnsiTheme="majorHAnsi" w:cstheme="majorHAnsi"/>
                <w:sz w:val="20"/>
                <w:szCs w:val="20"/>
              </w:rPr>
              <w:t xml:space="preserve"> Consolidation of Financial Literacy </w:t>
            </w:r>
          </w:p>
        </w:tc>
        <w:tc>
          <w:tcPr>
            <w:tcW w:w="4082" w:type="dxa"/>
            <w:shd w:val="clear" w:color="auto" w:fill="auto"/>
          </w:tcPr>
          <w:p w14:paraId="7FF83923" w14:textId="77777777" w:rsidR="00ED47A5" w:rsidRPr="00E90F00" w:rsidRDefault="00ED47A5" w:rsidP="00ED47A5">
            <w:pPr>
              <w:rPr>
                <w:rFonts w:asciiTheme="majorHAnsi" w:hAnsiTheme="majorHAnsi" w:cstheme="majorHAnsi"/>
                <w:b/>
                <w:sz w:val="20"/>
                <w:szCs w:val="20"/>
              </w:rPr>
            </w:pPr>
            <w:r w:rsidRPr="00E90F00">
              <w:rPr>
                <w:rFonts w:asciiTheme="majorHAnsi" w:hAnsiTheme="majorHAnsi" w:cstheme="majorHAnsi"/>
                <w:b/>
                <w:sz w:val="20"/>
                <w:szCs w:val="20"/>
              </w:rPr>
              <w:t>Big Idea: Quantities and numbers can be operated on to determine how many and how much.</w:t>
            </w:r>
          </w:p>
          <w:p w14:paraId="77182F9E" w14:textId="5EC801B7" w:rsidR="00ED47A5" w:rsidRPr="00E90F00" w:rsidRDefault="00ED47A5" w:rsidP="00ED47A5">
            <w:pPr>
              <w:spacing w:after="60"/>
              <w:rPr>
                <w:rFonts w:asciiTheme="majorHAnsi" w:hAnsiTheme="majorHAnsi" w:cstheme="majorHAnsi"/>
                <w:sz w:val="20"/>
                <w:szCs w:val="20"/>
              </w:rPr>
            </w:pPr>
            <w:r w:rsidRPr="00E90F00">
              <w:rPr>
                <w:rFonts w:asciiTheme="majorHAnsi" w:hAnsiTheme="majorHAnsi" w:cstheme="majorHAnsi"/>
                <w:b/>
                <w:bCs/>
                <w:sz w:val="20"/>
                <w:szCs w:val="20"/>
              </w:rPr>
              <w:t>Developing fluency of operations</w:t>
            </w:r>
            <w:r w:rsidRPr="00E90F00">
              <w:rPr>
                <w:rFonts w:asciiTheme="majorHAnsi" w:hAnsiTheme="majorHAnsi" w:cstheme="majorHAnsi"/>
                <w:sz w:val="20"/>
                <w:szCs w:val="20"/>
              </w:rPr>
              <w:br/>
              <w:t>- Estimates the result of whole number operations using contextually relevant strategies (e.g., How many buses are needed to take the Grade 8 classes to the museum?).</w:t>
            </w:r>
            <w:r w:rsidRPr="00E90F00">
              <w:rPr>
                <w:rFonts w:asciiTheme="majorHAnsi" w:hAnsiTheme="majorHAnsi" w:cstheme="majorHAnsi"/>
                <w:sz w:val="20"/>
                <w:szCs w:val="20"/>
              </w:rPr>
              <w:br/>
              <w:t>- Solves whole number computation using efficient strategies (e.g., mental computation, algorithms, calculating cost of transactions and change owing, saving money to make a purchase).</w:t>
            </w:r>
            <w:r w:rsidRPr="00E90F00">
              <w:rPr>
                <w:rFonts w:asciiTheme="majorHAnsi" w:hAnsiTheme="majorHAnsi" w:cstheme="majorHAnsi"/>
                <w:sz w:val="20"/>
                <w:szCs w:val="20"/>
              </w:rPr>
              <w:br/>
              <w:t>- Estimates sums and differences of decimal numbers (e.g., calculating cost of transactions involving dollars and cents).</w:t>
            </w:r>
            <w:r w:rsidRPr="00E90F00">
              <w:rPr>
                <w:rFonts w:asciiTheme="majorHAnsi" w:hAnsiTheme="majorHAnsi" w:cstheme="majorHAnsi"/>
                <w:sz w:val="20"/>
                <w:szCs w:val="20"/>
              </w:rPr>
              <w:br/>
              <w:t>- Solves decimal number computation using efficient strategies.</w:t>
            </w:r>
          </w:p>
        </w:tc>
      </w:tr>
      <w:tr w:rsidR="00ED47A5" w:rsidRPr="00E90F00" w14:paraId="38858209" w14:textId="77777777" w:rsidTr="00FD2C5A">
        <w:tc>
          <w:tcPr>
            <w:tcW w:w="10467" w:type="dxa"/>
            <w:gridSpan w:val="3"/>
            <w:shd w:val="clear" w:color="auto" w:fill="D9D9D9" w:themeFill="background1" w:themeFillShade="D9"/>
          </w:tcPr>
          <w:p w14:paraId="18CAD621" w14:textId="5E8F32B7" w:rsidR="00ED47A5" w:rsidRPr="00E90F00" w:rsidRDefault="00ED47A5" w:rsidP="00ED47A5">
            <w:pPr>
              <w:rPr>
                <w:rFonts w:asciiTheme="majorHAnsi" w:hAnsiTheme="majorHAnsi" w:cstheme="majorHAnsi"/>
                <w:b/>
                <w:sz w:val="20"/>
                <w:szCs w:val="20"/>
              </w:rPr>
            </w:pPr>
            <w:r w:rsidRPr="00E90F00">
              <w:rPr>
                <w:rFonts w:asciiTheme="majorHAnsi" w:hAnsiTheme="majorHAnsi" w:cstheme="majorHAnsi"/>
                <w:b/>
                <w:sz w:val="20"/>
                <w:szCs w:val="20"/>
              </w:rPr>
              <w:t>Financial Management</w:t>
            </w:r>
          </w:p>
        </w:tc>
      </w:tr>
      <w:tr w:rsidR="00ED47A5" w:rsidRPr="00E90F00" w14:paraId="0A423942" w14:textId="77777777" w:rsidTr="00FD2C5A">
        <w:tc>
          <w:tcPr>
            <w:tcW w:w="3685" w:type="dxa"/>
            <w:shd w:val="clear" w:color="auto" w:fill="auto"/>
          </w:tcPr>
          <w:p w14:paraId="52F98258" w14:textId="2ECFA90E" w:rsidR="00ED47A5" w:rsidRPr="00E90F00" w:rsidRDefault="00ED47A5" w:rsidP="00ED47A5">
            <w:pPr>
              <w:pStyle w:val="title-index"/>
              <w:shd w:val="clear" w:color="auto" w:fill="FFFFFF"/>
              <w:spacing w:before="0" w:beforeAutospacing="0" w:after="180" w:afterAutospacing="0"/>
              <w:rPr>
                <w:rFonts w:asciiTheme="majorHAnsi" w:hAnsiTheme="majorHAnsi" w:cstheme="majorHAnsi"/>
                <w:sz w:val="20"/>
                <w:szCs w:val="20"/>
              </w:rPr>
            </w:pPr>
            <w:r w:rsidRPr="00E90F00">
              <w:rPr>
                <w:rFonts w:asciiTheme="majorHAnsi" w:hAnsiTheme="majorHAnsi" w:cstheme="majorHAnsi"/>
                <w:sz w:val="20"/>
                <w:szCs w:val="20"/>
              </w:rPr>
              <w:t>F1.3 explain the concepts</w:t>
            </w:r>
            <w:r w:rsidR="003E3F50" w:rsidRPr="00E90F00">
              <w:rPr>
                <w:rFonts w:asciiTheme="majorHAnsi" w:hAnsiTheme="majorHAnsi" w:cstheme="majorHAnsi"/>
                <w:sz w:val="20"/>
                <w:szCs w:val="20"/>
              </w:rPr>
              <w:t xml:space="preserve"> </w:t>
            </w:r>
            <w:r w:rsidRPr="00E90F00">
              <w:rPr>
                <w:rFonts w:asciiTheme="majorHAnsi" w:hAnsiTheme="majorHAnsi" w:cstheme="majorHAnsi"/>
                <w:sz w:val="20"/>
                <w:szCs w:val="20"/>
              </w:rPr>
              <w:t>of </w:t>
            </w:r>
            <w:hyperlink r:id="rId51" w:history="1">
              <w:r w:rsidRPr="00E90F00">
                <w:rPr>
                  <w:rStyle w:val="Hyperlink"/>
                  <w:rFonts w:asciiTheme="majorHAnsi" w:hAnsiTheme="majorHAnsi" w:cstheme="majorHAnsi"/>
                  <w:color w:val="auto"/>
                  <w:sz w:val="20"/>
                  <w:szCs w:val="20"/>
                  <w:u w:val="none"/>
                  <w:bdr w:val="none" w:sz="0" w:space="0" w:color="auto" w:frame="1"/>
                </w:rPr>
                <w:t>spending</w:t>
              </w:r>
            </w:hyperlink>
            <w:r w:rsidRPr="00E90F00">
              <w:rPr>
                <w:rFonts w:asciiTheme="majorHAnsi" w:hAnsiTheme="majorHAnsi" w:cstheme="majorHAnsi"/>
                <w:sz w:val="20"/>
                <w:szCs w:val="20"/>
              </w:rPr>
              <w:t>, </w:t>
            </w:r>
            <w:r w:rsidR="00014FE8">
              <w:rPr>
                <w:rFonts w:asciiTheme="majorHAnsi" w:hAnsiTheme="majorHAnsi" w:cstheme="majorHAnsi"/>
                <w:sz w:val="20"/>
                <w:szCs w:val="20"/>
              </w:rPr>
              <w:br/>
            </w:r>
            <w:hyperlink r:id="rId52" w:history="1">
              <w:r w:rsidRPr="00E90F00">
                <w:rPr>
                  <w:rStyle w:val="Hyperlink"/>
                  <w:rFonts w:asciiTheme="majorHAnsi" w:hAnsiTheme="majorHAnsi" w:cstheme="majorHAnsi"/>
                  <w:color w:val="auto"/>
                  <w:sz w:val="20"/>
                  <w:szCs w:val="20"/>
                  <w:u w:val="none"/>
                  <w:bdr w:val="none" w:sz="0" w:space="0" w:color="auto" w:frame="1"/>
                </w:rPr>
                <w:t>saving</w:t>
              </w:r>
            </w:hyperlink>
            <w:r w:rsidRPr="00E90F00">
              <w:rPr>
                <w:rFonts w:asciiTheme="majorHAnsi" w:hAnsiTheme="majorHAnsi" w:cstheme="majorHAnsi"/>
                <w:sz w:val="20"/>
                <w:szCs w:val="20"/>
              </w:rPr>
              <w:t>, </w:t>
            </w:r>
            <w:hyperlink r:id="rId53" w:history="1">
              <w:r w:rsidRPr="00E90F00">
                <w:rPr>
                  <w:rStyle w:val="Hyperlink"/>
                  <w:rFonts w:asciiTheme="majorHAnsi" w:hAnsiTheme="majorHAnsi" w:cstheme="majorHAnsi"/>
                  <w:color w:val="auto"/>
                  <w:sz w:val="20"/>
                  <w:szCs w:val="20"/>
                  <w:u w:val="none"/>
                  <w:bdr w:val="none" w:sz="0" w:space="0" w:color="auto" w:frame="1"/>
                </w:rPr>
                <w:t>earning</w:t>
              </w:r>
            </w:hyperlink>
            <w:r w:rsidRPr="00E90F00">
              <w:rPr>
                <w:rFonts w:asciiTheme="majorHAnsi" w:hAnsiTheme="majorHAnsi" w:cstheme="majorHAnsi"/>
                <w:sz w:val="20"/>
                <w:szCs w:val="20"/>
              </w:rPr>
              <w:t>, </w:t>
            </w:r>
            <w:hyperlink r:id="rId54" w:history="1">
              <w:r w:rsidRPr="00E90F00">
                <w:rPr>
                  <w:rStyle w:val="Hyperlink"/>
                  <w:rFonts w:asciiTheme="majorHAnsi" w:hAnsiTheme="majorHAnsi" w:cstheme="majorHAnsi"/>
                  <w:color w:val="auto"/>
                  <w:sz w:val="20"/>
                  <w:szCs w:val="20"/>
                  <w:u w:val="none"/>
                  <w:bdr w:val="none" w:sz="0" w:space="0" w:color="auto" w:frame="1"/>
                </w:rPr>
                <w:t>investing</w:t>
              </w:r>
            </w:hyperlink>
            <w:r w:rsidRPr="00E90F00">
              <w:rPr>
                <w:rFonts w:asciiTheme="majorHAnsi" w:hAnsiTheme="majorHAnsi" w:cstheme="majorHAnsi"/>
                <w:sz w:val="20"/>
                <w:szCs w:val="20"/>
              </w:rPr>
              <w:t>, and </w:t>
            </w:r>
            <w:hyperlink r:id="rId55" w:history="1">
              <w:r w:rsidRPr="00E90F00">
                <w:rPr>
                  <w:rStyle w:val="Hyperlink"/>
                  <w:rFonts w:asciiTheme="majorHAnsi" w:hAnsiTheme="majorHAnsi" w:cstheme="majorHAnsi"/>
                  <w:color w:val="auto"/>
                  <w:sz w:val="20"/>
                  <w:szCs w:val="20"/>
                  <w:u w:val="none"/>
                  <w:bdr w:val="none" w:sz="0" w:space="0" w:color="auto" w:frame="1"/>
                </w:rPr>
                <w:t>donating</w:t>
              </w:r>
            </w:hyperlink>
            <w:r w:rsidRPr="00E90F00">
              <w:rPr>
                <w:rFonts w:asciiTheme="majorHAnsi" w:hAnsiTheme="majorHAnsi" w:cstheme="majorHAnsi"/>
                <w:sz w:val="20"/>
                <w:szCs w:val="20"/>
              </w:rPr>
              <w:t>, and identify key factors to consider when making basic decisions related to each</w:t>
            </w:r>
          </w:p>
        </w:tc>
        <w:tc>
          <w:tcPr>
            <w:tcW w:w="2700" w:type="dxa"/>
            <w:shd w:val="clear" w:color="auto" w:fill="auto"/>
          </w:tcPr>
          <w:p w14:paraId="6732441A" w14:textId="6BE7B120" w:rsidR="00ED47A5" w:rsidRDefault="00ED47A5" w:rsidP="00ED47A5">
            <w:pPr>
              <w:tabs>
                <w:tab w:val="left" w:pos="3063"/>
              </w:tabs>
              <w:rPr>
                <w:rFonts w:asciiTheme="majorHAnsi" w:hAnsiTheme="majorHAnsi" w:cstheme="majorHAnsi"/>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43: Making Financial Decisions</w:t>
            </w:r>
          </w:p>
          <w:p w14:paraId="32830D84" w14:textId="5906FC7C" w:rsidR="00D44EDF" w:rsidRPr="00E90F00" w:rsidRDefault="00D44EDF" w:rsidP="00ED47A5">
            <w:pPr>
              <w:tabs>
                <w:tab w:val="left" w:pos="3063"/>
              </w:tabs>
              <w:rPr>
                <w:rFonts w:asciiTheme="majorHAnsi" w:hAnsiTheme="majorHAnsi" w:cstheme="majorHAnsi"/>
                <w:b/>
                <w:bCs/>
                <w:sz w:val="20"/>
                <w:szCs w:val="20"/>
              </w:rPr>
            </w:pPr>
            <w:r>
              <w:rPr>
                <w:rFonts w:asciiTheme="majorHAnsi" w:hAnsiTheme="majorHAnsi" w:cstheme="majorHAnsi"/>
                <w:sz w:val="20"/>
                <w:szCs w:val="20"/>
              </w:rPr>
              <w:t>44: Making Good Purchases</w:t>
            </w:r>
          </w:p>
          <w:p w14:paraId="490A59D6" w14:textId="6DBE94C4" w:rsidR="00ED47A5" w:rsidRPr="00E90F00" w:rsidRDefault="00A30069" w:rsidP="00ED47A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45. Consolidation of Financial Literacy</w:t>
            </w:r>
          </w:p>
        </w:tc>
        <w:tc>
          <w:tcPr>
            <w:tcW w:w="4082" w:type="dxa"/>
            <w:shd w:val="clear" w:color="auto" w:fill="auto"/>
          </w:tcPr>
          <w:p w14:paraId="2D2547DA" w14:textId="77777777" w:rsidR="00ED47A5" w:rsidRPr="00E90F00" w:rsidRDefault="00ED47A5" w:rsidP="00ED47A5">
            <w:pPr>
              <w:rPr>
                <w:rFonts w:asciiTheme="majorHAnsi" w:hAnsiTheme="majorHAnsi" w:cstheme="majorHAnsi"/>
                <w:b/>
                <w:sz w:val="20"/>
                <w:szCs w:val="20"/>
              </w:rPr>
            </w:pPr>
          </w:p>
        </w:tc>
      </w:tr>
      <w:tr w:rsidR="00ED47A5" w:rsidRPr="00E90F00" w14:paraId="2D4B84DF" w14:textId="77777777" w:rsidTr="00FD2C5A">
        <w:tc>
          <w:tcPr>
            <w:tcW w:w="3685" w:type="dxa"/>
            <w:shd w:val="clear" w:color="auto" w:fill="auto"/>
          </w:tcPr>
          <w:p w14:paraId="299B6242" w14:textId="1B1815A7" w:rsidR="00ED47A5" w:rsidRPr="00E90F00" w:rsidRDefault="00ED47A5" w:rsidP="00ED47A5">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F1.4 explain the relationship between spending and saving, and describe how spending and saving behaviours may differ from one person to another</w:t>
            </w:r>
          </w:p>
        </w:tc>
        <w:tc>
          <w:tcPr>
            <w:tcW w:w="2700" w:type="dxa"/>
            <w:shd w:val="clear" w:color="auto" w:fill="auto"/>
          </w:tcPr>
          <w:p w14:paraId="0E6B9262" w14:textId="77777777" w:rsidR="00ED47A5" w:rsidRPr="00E90F00" w:rsidRDefault="00ED47A5" w:rsidP="00ED47A5">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43: Making Financial Decisions</w:t>
            </w:r>
          </w:p>
          <w:p w14:paraId="49154A2E" w14:textId="435E249B" w:rsidR="00ED47A5" w:rsidRPr="00E90F00" w:rsidRDefault="00A30069" w:rsidP="00ED47A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45. Consolidation of Financial Literacy</w:t>
            </w:r>
          </w:p>
        </w:tc>
        <w:tc>
          <w:tcPr>
            <w:tcW w:w="4082" w:type="dxa"/>
            <w:shd w:val="clear" w:color="auto" w:fill="auto"/>
          </w:tcPr>
          <w:p w14:paraId="50CB9622" w14:textId="77777777" w:rsidR="00ED47A5" w:rsidRPr="00E90F00" w:rsidRDefault="00ED47A5" w:rsidP="00ED47A5">
            <w:pPr>
              <w:rPr>
                <w:rFonts w:asciiTheme="majorHAnsi" w:hAnsiTheme="majorHAnsi" w:cstheme="majorHAnsi"/>
                <w:b/>
                <w:sz w:val="20"/>
                <w:szCs w:val="20"/>
              </w:rPr>
            </w:pPr>
          </w:p>
        </w:tc>
      </w:tr>
      <w:tr w:rsidR="00ED47A5" w:rsidRPr="00E90F00" w14:paraId="256C593F" w14:textId="77777777" w:rsidTr="00FD2C5A">
        <w:tc>
          <w:tcPr>
            <w:tcW w:w="10467" w:type="dxa"/>
            <w:gridSpan w:val="3"/>
            <w:shd w:val="clear" w:color="auto" w:fill="D9D9D9" w:themeFill="background1" w:themeFillShade="D9"/>
          </w:tcPr>
          <w:p w14:paraId="6B2FD787" w14:textId="3D3128D5" w:rsidR="00ED47A5" w:rsidRPr="00E90F00" w:rsidRDefault="00ED47A5" w:rsidP="00ED47A5">
            <w:pPr>
              <w:rPr>
                <w:rFonts w:asciiTheme="majorHAnsi" w:hAnsiTheme="majorHAnsi" w:cstheme="majorHAnsi"/>
                <w:b/>
                <w:sz w:val="20"/>
                <w:szCs w:val="20"/>
              </w:rPr>
            </w:pPr>
            <w:r w:rsidRPr="00E90F00">
              <w:rPr>
                <w:rFonts w:asciiTheme="majorHAnsi" w:hAnsiTheme="majorHAnsi" w:cstheme="majorHAnsi"/>
                <w:b/>
                <w:sz w:val="20"/>
                <w:szCs w:val="20"/>
              </w:rPr>
              <w:t>Consumer and Civic Awareness</w:t>
            </w:r>
          </w:p>
        </w:tc>
      </w:tr>
      <w:tr w:rsidR="00ED47A5" w:rsidRPr="00E90F00" w14:paraId="20480819" w14:textId="77777777" w:rsidTr="00FD2C5A">
        <w:tc>
          <w:tcPr>
            <w:tcW w:w="3685" w:type="dxa"/>
            <w:shd w:val="clear" w:color="auto" w:fill="auto"/>
          </w:tcPr>
          <w:p w14:paraId="48A87B76" w14:textId="06037838" w:rsidR="00ED47A5" w:rsidRPr="00E90F00" w:rsidRDefault="00ED47A5" w:rsidP="00ED47A5">
            <w:pPr>
              <w:shd w:val="clear" w:color="auto" w:fill="FFFFFF"/>
              <w:spacing w:after="180"/>
              <w:rPr>
                <w:rFonts w:asciiTheme="majorHAnsi" w:hAnsiTheme="majorHAnsi" w:cstheme="majorHAnsi"/>
                <w:sz w:val="20"/>
                <w:szCs w:val="20"/>
                <w:lang w:val="en-CA" w:eastAsia="en-CA"/>
              </w:rPr>
            </w:pPr>
            <w:r w:rsidRPr="00E90F00">
              <w:rPr>
                <w:rFonts w:asciiTheme="majorHAnsi" w:hAnsiTheme="majorHAnsi" w:cstheme="majorHAnsi"/>
                <w:sz w:val="20"/>
                <w:szCs w:val="20"/>
                <w:lang w:val="en-CA" w:eastAsia="en-CA"/>
              </w:rPr>
              <w:t>F1.5 describe some ways of determining whether something is reasonably priced and therefore a good purchase</w:t>
            </w:r>
          </w:p>
        </w:tc>
        <w:tc>
          <w:tcPr>
            <w:tcW w:w="2700" w:type="dxa"/>
            <w:shd w:val="clear" w:color="auto" w:fill="auto"/>
          </w:tcPr>
          <w:p w14:paraId="4A53B107" w14:textId="08473B61" w:rsidR="00ED47A5" w:rsidRPr="00E90F00" w:rsidRDefault="00ED47A5" w:rsidP="00ED47A5">
            <w:pPr>
              <w:tabs>
                <w:tab w:val="left" w:pos="3063"/>
              </w:tabs>
              <w:rPr>
                <w:rFonts w:asciiTheme="majorHAnsi" w:hAnsiTheme="majorHAnsi" w:cstheme="majorHAnsi"/>
                <w:b/>
                <w:bCs/>
                <w:sz w:val="20"/>
                <w:szCs w:val="20"/>
              </w:rPr>
            </w:pPr>
            <w:r w:rsidRPr="00E90F00">
              <w:rPr>
                <w:rFonts w:asciiTheme="majorHAnsi" w:hAnsiTheme="majorHAnsi" w:cstheme="majorHAnsi"/>
                <w:b/>
                <w:bCs/>
                <w:sz w:val="20"/>
                <w:szCs w:val="20"/>
              </w:rPr>
              <w:t>Number Unit 8: Financial Literacy</w:t>
            </w:r>
            <w:r w:rsidRPr="00E90F00">
              <w:rPr>
                <w:rFonts w:asciiTheme="majorHAnsi" w:hAnsiTheme="majorHAnsi" w:cstheme="majorHAnsi"/>
                <w:b/>
                <w:bCs/>
                <w:sz w:val="20"/>
                <w:szCs w:val="20"/>
              </w:rPr>
              <w:br/>
            </w:r>
            <w:r w:rsidRPr="00E90F00">
              <w:rPr>
                <w:rFonts w:asciiTheme="majorHAnsi" w:hAnsiTheme="majorHAnsi" w:cstheme="majorHAnsi"/>
                <w:sz w:val="20"/>
                <w:szCs w:val="20"/>
              </w:rPr>
              <w:t>44: Making Good Purchases</w:t>
            </w:r>
          </w:p>
          <w:p w14:paraId="029532D7" w14:textId="0DAF1C76" w:rsidR="00ED47A5" w:rsidRPr="00E90F00" w:rsidRDefault="00A30069" w:rsidP="00ED47A5">
            <w:pPr>
              <w:tabs>
                <w:tab w:val="left" w:pos="3063"/>
              </w:tabs>
              <w:rPr>
                <w:rFonts w:asciiTheme="majorHAnsi" w:hAnsiTheme="majorHAnsi" w:cstheme="majorHAnsi"/>
                <w:b/>
                <w:bCs/>
                <w:sz w:val="20"/>
                <w:szCs w:val="20"/>
              </w:rPr>
            </w:pPr>
            <w:r w:rsidRPr="00E90F00">
              <w:rPr>
                <w:rFonts w:asciiTheme="majorHAnsi" w:hAnsiTheme="majorHAnsi" w:cstheme="majorHAnsi"/>
                <w:sz w:val="20"/>
                <w:szCs w:val="20"/>
              </w:rPr>
              <w:t>45. Consolidation of Financial Literacy</w:t>
            </w:r>
          </w:p>
        </w:tc>
        <w:tc>
          <w:tcPr>
            <w:tcW w:w="4082" w:type="dxa"/>
            <w:shd w:val="clear" w:color="auto" w:fill="auto"/>
          </w:tcPr>
          <w:p w14:paraId="30CC14D5" w14:textId="77777777" w:rsidR="00ED47A5" w:rsidRPr="00E90F00" w:rsidRDefault="00ED47A5" w:rsidP="00ED47A5">
            <w:pPr>
              <w:rPr>
                <w:rFonts w:asciiTheme="majorHAnsi" w:hAnsiTheme="majorHAnsi" w:cstheme="majorHAnsi"/>
                <w:b/>
                <w:sz w:val="20"/>
                <w:szCs w:val="20"/>
              </w:rPr>
            </w:pPr>
          </w:p>
        </w:tc>
      </w:tr>
    </w:tbl>
    <w:p w14:paraId="78B86FF7" w14:textId="4CE35263" w:rsidR="00E47599" w:rsidRPr="00E90F00" w:rsidRDefault="00E47599" w:rsidP="006B5F61">
      <w:pPr>
        <w:rPr>
          <w:rFonts w:asciiTheme="majorHAnsi" w:hAnsiTheme="majorHAnsi" w:cstheme="majorHAnsi"/>
          <w:b/>
        </w:rPr>
      </w:pPr>
    </w:p>
    <w:p w14:paraId="40D4E429" w14:textId="77777777" w:rsidR="00E47599" w:rsidRPr="00E90F00" w:rsidRDefault="00E47599">
      <w:pPr>
        <w:ind w:left="1440" w:firstLine="720"/>
        <w:rPr>
          <w:rFonts w:asciiTheme="majorHAnsi" w:hAnsiTheme="majorHAnsi" w:cstheme="majorHAnsi"/>
          <w:b/>
        </w:rPr>
      </w:pPr>
    </w:p>
    <w:p w14:paraId="015E7850" w14:textId="3F786173" w:rsidR="007174F8" w:rsidRPr="00E90F00" w:rsidRDefault="007174F8">
      <w:pPr>
        <w:rPr>
          <w:rFonts w:asciiTheme="majorHAnsi" w:hAnsiTheme="majorHAnsi" w:cstheme="majorHAnsi"/>
          <w:b/>
          <w:sz w:val="20"/>
          <w:szCs w:val="20"/>
        </w:rPr>
      </w:pPr>
    </w:p>
    <w:p w14:paraId="083F3C37" w14:textId="7CF5CFBC" w:rsidR="002A59F4" w:rsidRPr="00E90F00" w:rsidRDefault="002A59F4">
      <w:pPr>
        <w:rPr>
          <w:rFonts w:asciiTheme="majorHAnsi" w:hAnsiTheme="majorHAnsi" w:cstheme="majorHAnsi"/>
          <w:b/>
          <w:sz w:val="20"/>
          <w:szCs w:val="20"/>
        </w:rPr>
      </w:pPr>
    </w:p>
    <w:p w14:paraId="7B363514" w14:textId="0904C5B4" w:rsidR="007174F8" w:rsidRPr="00E90F00" w:rsidRDefault="007174F8" w:rsidP="006B5F61">
      <w:pPr>
        <w:spacing w:after="120" w:line="264" w:lineRule="auto"/>
        <w:rPr>
          <w:rFonts w:asciiTheme="majorHAnsi" w:hAnsiTheme="majorHAnsi" w:cstheme="majorHAnsi"/>
          <w:b/>
          <w:sz w:val="20"/>
          <w:szCs w:val="20"/>
        </w:rPr>
      </w:pPr>
      <w:bookmarkStart w:id="1" w:name="_gjdgxs" w:colFirst="0" w:colLast="0"/>
      <w:bookmarkEnd w:id="1"/>
    </w:p>
    <w:sectPr w:rsidR="007174F8" w:rsidRPr="00E90F00">
      <w:footerReference w:type="default" r:id="rId56"/>
      <w:pgSz w:w="15840" w:h="12240"/>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92F40" w14:textId="77777777" w:rsidR="001F6F62" w:rsidRDefault="001F6F62">
      <w:r>
        <w:separator/>
      </w:r>
    </w:p>
  </w:endnote>
  <w:endnote w:type="continuationSeparator" w:id="0">
    <w:p w14:paraId="55399EAE" w14:textId="77777777" w:rsidR="001F6F62" w:rsidRDefault="001F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7DC29807" w:rsidR="00A4347B" w:rsidRDefault="00A4347B">
    <w:pPr>
      <w:pBdr>
        <w:top w:val="nil"/>
        <w:left w:val="nil"/>
        <w:bottom w:val="nil"/>
        <w:right w:val="nil"/>
        <w:between w:val="nil"/>
      </w:pBdr>
      <w:tabs>
        <w:tab w:val="center" w:pos="4680"/>
        <w:tab w:val="right" w:pos="9360"/>
      </w:tabs>
      <w:jc w:val="right"/>
      <w:rPr>
        <w:color w:val="000000"/>
      </w:rPr>
    </w:pPr>
    <w:r>
      <w:rPr>
        <w:color w:val="000000"/>
      </w:rPr>
      <w:t xml:space="preserve">Mathology 4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Pr>
        <w:color w:val="000000"/>
      </w:rPr>
      <w:t>Ontario</w:t>
    </w:r>
  </w:p>
  <w:p w14:paraId="7B363522" w14:textId="77777777" w:rsidR="00A4347B" w:rsidRDefault="00A4347B">
    <w:pPr>
      <w:pBdr>
        <w:top w:val="nil"/>
        <w:left w:val="nil"/>
        <w:bottom w:val="nil"/>
        <w:right w:val="nil"/>
        <w:between w:val="nil"/>
      </w:pBdr>
      <w:tabs>
        <w:tab w:val="center" w:pos="4680"/>
        <w:tab w:val="right" w:pos="9360"/>
      </w:tabs>
      <w:jc w:val="right"/>
      <w:rPr>
        <w:color w:val="000000"/>
      </w:rPr>
    </w:pPr>
  </w:p>
  <w:p w14:paraId="7B363523" w14:textId="168E5514" w:rsidR="00A4347B" w:rsidRDefault="00A4347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22</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8FE8" w14:textId="77777777" w:rsidR="001F6F62" w:rsidRDefault="001F6F62">
      <w:r>
        <w:separator/>
      </w:r>
    </w:p>
  </w:footnote>
  <w:footnote w:type="continuationSeparator" w:id="0">
    <w:p w14:paraId="18F0347D" w14:textId="77777777" w:rsidR="001F6F62" w:rsidRDefault="001F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B42CF"/>
    <w:multiLevelType w:val="multilevel"/>
    <w:tmpl w:val="64DE17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DE3C77"/>
    <w:multiLevelType w:val="hybridMultilevel"/>
    <w:tmpl w:val="0F2674CA"/>
    <w:lvl w:ilvl="0" w:tplc="DD7A4FBA">
      <w:numFmt w:val="bullet"/>
      <w:lvlText w:val="-"/>
      <w:lvlJc w:val="left"/>
      <w:pPr>
        <w:ind w:left="720" w:hanging="360"/>
      </w:pPr>
      <w:rPr>
        <w:rFonts w:ascii="Calibri" w:eastAsia="Times New Roman" w:hAnsi="Calibri" w:cs="Open Sans"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D6261"/>
    <w:multiLevelType w:val="multilevel"/>
    <w:tmpl w:val="CF3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C106E"/>
    <w:multiLevelType w:val="hybridMultilevel"/>
    <w:tmpl w:val="3578A526"/>
    <w:lvl w:ilvl="0" w:tplc="C49652DC">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5EF0925"/>
    <w:multiLevelType w:val="multilevel"/>
    <w:tmpl w:val="E77AD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893C0A"/>
    <w:multiLevelType w:val="hybridMultilevel"/>
    <w:tmpl w:val="E7621F60"/>
    <w:lvl w:ilvl="0" w:tplc="D668FDD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1E93"/>
    <w:multiLevelType w:val="hybridMultilevel"/>
    <w:tmpl w:val="C3E82162"/>
    <w:lvl w:ilvl="0" w:tplc="4C2ED64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654B53"/>
    <w:multiLevelType w:val="hybridMultilevel"/>
    <w:tmpl w:val="A3684270"/>
    <w:lvl w:ilvl="0" w:tplc="834EBA90">
      <w:numFmt w:val="bullet"/>
      <w:lvlText w:val="-"/>
      <w:lvlJc w:val="left"/>
      <w:pPr>
        <w:ind w:left="720" w:hanging="360"/>
      </w:pPr>
      <w:rPr>
        <w:rFonts w:ascii="Calibri" w:eastAsia="Times New Roman" w:hAnsi="Calibri" w:cs="Open Sans" w:hint="default"/>
        <w:b/>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5C04160"/>
    <w:multiLevelType w:val="multilevel"/>
    <w:tmpl w:val="9436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A17762"/>
    <w:multiLevelType w:val="multilevel"/>
    <w:tmpl w:val="8CF418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7"/>
  </w:num>
  <w:num w:numId="3">
    <w:abstractNumId w:val="0"/>
  </w:num>
  <w:num w:numId="4">
    <w:abstractNumId w:val="13"/>
  </w:num>
  <w:num w:numId="5">
    <w:abstractNumId w:val="26"/>
  </w:num>
  <w:num w:numId="6">
    <w:abstractNumId w:val="12"/>
  </w:num>
  <w:num w:numId="7">
    <w:abstractNumId w:val="23"/>
  </w:num>
  <w:num w:numId="8">
    <w:abstractNumId w:val="30"/>
  </w:num>
  <w:num w:numId="9">
    <w:abstractNumId w:val="20"/>
  </w:num>
  <w:num w:numId="10">
    <w:abstractNumId w:val="28"/>
  </w:num>
  <w:num w:numId="11">
    <w:abstractNumId w:val="21"/>
  </w:num>
  <w:num w:numId="12">
    <w:abstractNumId w:val="24"/>
  </w:num>
  <w:num w:numId="13">
    <w:abstractNumId w:val="3"/>
  </w:num>
  <w:num w:numId="14">
    <w:abstractNumId w:val="7"/>
  </w:num>
  <w:num w:numId="15">
    <w:abstractNumId w:val="18"/>
  </w:num>
  <w:num w:numId="16">
    <w:abstractNumId w:val="22"/>
  </w:num>
  <w:num w:numId="17">
    <w:abstractNumId w:val="9"/>
  </w:num>
  <w:num w:numId="18">
    <w:abstractNumId w:val="15"/>
  </w:num>
  <w:num w:numId="19">
    <w:abstractNumId w:val="29"/>
  </w:num>
  <w:num w:numId="20">
    <w:abstractNumId w:val="19"/>
  </w:num>
  <w:num w:numId="21">
    <w:abstractNumId w:val="8"/>
  </w:num>
  <w:num w:numId="22">
    <w:abstractNumId w:val="5"/>
  </w:num>
  <w:num w:numId="23">
    <w:abstractNumId w:val="16"/>
  </w:num>
  <w:num w:numId="24">
    <w:abstractNumId w:val="2"/>
  </w:num>
  <w:num w:numId="25">
    <w:abstractNumId w:val="6"/>
  </w:num>
  <w:num w:numId="26">
    <w:abstractNumId w:val="4"/>
  </w:num>
  <w:num w:numId="27">
    <w:abstractNumId w:val="25"/>
  </w:num>
  <w:num w:numId="28">
    <w:abstractNumId w:val="11"/>
  </w:num>
  <w:num w:numId="29">
    <w:abstractNumId w:val="10"/>
  </w:num>
  <w:num w:numId="30">
    <w:abstractNumId w:val="1"/>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4F8"/>
    <w:rsid w:val="00004490"/>
    <w:rsid w:val="0001074A"/>
    <w:rsid w:val="0001194A"/>
    <w:rsid w:val="00011C66"/>
    <w:rsid w:val="00012A5E"/>
    <w:rsid w:val="00014FE8"/>
    <w:rsid w:val="000169DD"/>
    <w:rsid w:val="00023AA0"/>
    <w:rsid w:val="00025264"/>
    <w:rsid w:val="00025812"/>
    <w:rsid w:val="00030473"/>
    <w:rsid w:val="00032CB5"/>
    <w:rsid w:val="0003326C"/>
    <w:rsid w:val="000332DE"/>
    <w:rsid w:val="0003387E"/>
    <w:rsid w:val="00034C75"/>
    <w:rsid w:val="00035BB3"/>
    <w:rsid w:val="00037A75"/>
    <w:rsid w:val="0004390F"/>
    <w:rsid w:val="00045650"/>
    <w:rsid w:val="0004578E"/>
    <w:rsid w:val="00046115"/>
    <w:rsid w:val="00046734"/>
    <w:rsid w:val="00047155"/>
    <w:rsid w:val="00050713"/>
    <w:rsid w:val="00053C89"/>
    <w:rsid w:val="00056938"/>
    <w:rsid w:val="00060964"/>
    <w:rsid w:val="00061CEF"/>
    <w:rsid w:val="00063395"/>
    <w:rsid w:val="00063511"/>
    <w:rsid w:val="00064723"/>
    <w:rsid w:val="00064EA0"/>
    <w:rsid w:val="00080B85"/>
    <w:rsid w:val="00080EF8"/>
    <w:rsid w:val="00081E9E"/>
    <w:rsid w:val="000844C5"/>
    <w:rsid w:val="00084A20"/>
    <w:rsid w:val="00097C6A"/>
    <w:rsid w:val="000A05A0"/>
    <w:rsid w:val="000B088D"/>
    <w:rsid w:val="000B1425"/>
    <w:rsid w:val="000B1B3C"/>
    <w:rsid w:val="000B431F"/>
    <w:rsid w:val="000C1C40"/>
    <w:rsid w:val="000C7438"/>
    <w:rsid w:val="000C764C"/>
    <w:rsid w:val="000D0DB9"/>
    <w:rsid w:val="000D115F"/>
    <w:rsid w:val="000D159B"/>
    <w:rsid w:val="000D1F3F"/>
    <w:rsid w:val="000D2085"/>
    <w:rsid w:val="000D60DD"/>
    <w:rsid w:val="000E29E5"/>
    <w:rsid w:val="000E3742"/>
    <w:rsid w:val="000E6C14"/>
    <w:rsid w:val="000E6E62"/>
    <w:rsid w:val="000E7C5A"/>
    <w:rsid w:val="000F1DE8"/>
    <w:rsid w:val="000F36D1"/>
    <w:rsid w:val="000F74BF"/>
    <w:rsid w:val="00100346"/>
    <w:rsid w:val="0010312C"/>
    <w:rsid w:val="00106595"/>
    <w:rsid w:val="001074B1"/>
    <w:rsid w:val="001134AD"/>
    <w:rsid w:val="001154E5"/>
    <w:rsid w:val="00122532"/>
    <w:rsid w:val="00123A82"/>
    <w:rsid w:val="00126735"/>
    <w:rsid w:val="00130512"/>
    <w:rsid w:val="0013594B"/>
    <w:rsid w:val="0014362E"/>
    <w:rsid w:val="001444DC"/>
    <w:rsid w:val="00144B05"/>
    <w:rsid w:val="00145881"/>
    <w:rsid w:val="00147BC0"/>
    <w:rsid w:val="0015642D"/>
    <w:rsid w:val="00165CDC"/>
    <w:rsid w:val="00167A19"/>
    <w:rsid w:val="00172FD8"/>
    <w:rsid w:val="00176805"/>
    <w:rsid w:val="001828BE"/>
    <w:rsid w:val="00183563"/>
    <w:rsid w:val="00184DAC"/>
    <w:rsid w:val="00192531"/>
    <w:rsid w:val="00192CA0"/>
    <w:rsid w:val="00193FEE"/>
    <w:rsid w:val="00195251"/>
    <w:rsid w:val="00196819"/>
    <w:rsid w:val="001A0CF6"/>
    <w:rsid w:val="001A0CFC"/>
    <w:rsid w:val="001A10F4"/>
    <w:rsid w:val="001A4961"/>
    <w:rsid w:val="001A6CAE"/>
    <w:rsid w:val="001B006F"/>
    <w:rsid w:val="001B5541"/>
    <w:rsid w:val="001B59D0"/>
    <w:rsid w:val="001B5D97"/>
    <w:rsid w:val="001C5480"/>
    <w:rsid w:val="001C640D"/>
    <w:rsid w:val="001E02B8"/>
    <w:rsid w:val="001E327D"/>
    <w:rsid w:val="001E3DB8"/>
    <w:rsid w:val="001E5CEF"/>
    <w:rsid w:val="001E5E8B"/>
    <w:rsid w:val="001F2B85"/>
    <w:rsid w:val="001F54AB"/>
    <w:rsid w:val="001F6F62"/>
    <w:rsid w:val="0020711D"/>
    <w:rsid w:val="0020750B"/>
    <w:rsid w:val="00211AB0"/>
    <w:rsid w:val="00212129"/>
    <w:rsid w:val="002159A0"/>
    <w:rsid w:val="00216CCF"/>
    <w:rsid w:val="0022045A"/>
    <w:rsid w:val="00221E05"/>
    <w:rsid w:val="00221F79"/>
    <w:rsid w:val="00222517"/>
    <w:rsid w:val="002254D2"/>
    <w:rsid w:val="0022662A"/>
    <w:rsid w:val="00227417"/>
    <w:rsid w:val="0022754A"/>
    <w:rsid w:val="00240B4D"/>
    <w:rsid w:val="002425BF"/>
    <w:rsid w:val="00242D2F"/>
    <w:rsid w:val="00245E83"/>
    <w:rsid w:val="0024673C"/>
    <w:rsid w:val="002501B3"/>
    <w:rsid w:val="00260234"/>
    <w:rsid w:val="002649C7"/>
    <w:rsid w:val="00266CD7"/>
    <w:rsid w:val="00271901"/>
    <w:rsid w:val="002811A2"/>
    <w:rsid w:val="00290505"/>
    <w:rsid w:val="00297B4C"/>
    <w:rsid w:val="002A0601"/>
    <w:rsid w:val="002A59F4"/>
    <w:rsid w:val="002B0094"/>
    <w:rsid w:val="002B1787"/>
    <w:rsid w:val="002B53FD"/>
    <w:rsid w:val="002B59B1"/>
    <w:rsid w:val="002C180F"/>
    <w:rsid w:val="002C1D63"/>
    <w:rsid w:val="002C2D4F"/>
    <w:rsid w:val="002C2EE4"/>
    <w:rsid w:val="002C3BFC"/>
    <w:rsid w:val="002C5E12"/>
    <w:rsid w:val="002C70D5"/>
    <w:rsid w:val="002D32FB"/>
    <w:rsid w:val="002E0391"/>
    <w:rsid w:val="002E5322"/>
    <w:rsid w:val="002E7767"/>
    <w:rsid w:val="002F3653"/>
    <w:rsid w:val="002F5189"/>
    <w:rsid w:val="003030D5"/>
    <w:rsid w:val="00307052"/>
    <w:rsid w:val="003108ED"/>
    <w:rsid w:val="003124E3"/>
    <w:rsid w:val="00313CE5"/>
    <w:rsid w:val="00315EB4"/>
    <w:rsid w:val="003174F7"/>
    <w:rsid w:val="003341D6"/>
    <w:rsid w:val="00336638"/>
    <w:rsid w:val="003406A1"/>
    <w:rsid w:val="00341CEA"/>
    <w:rsid w:val="00343C68"/>
    <w:rsid w:val="003472A9"/>
    <w:rsid w:val="0035367F"/>
    <w:rsid w:val="00361313"/>
    <w:rsid w:val="0036162D"/>
    <w:rsid w:val="0037607B"/>
    <w:rsid w:val="003818E4"/>
    <w:rsid w:val="00387D52"/>
    <w:rsid w:val="00390960"/>
    <w:rsid w:val="00395BAC"/>
    <w:rsid w:val="003A155A"/>
    <w:rsid w:val="003A40B7"/>
    <w:rsid w:val="003A4786"/>
    <w:rsid w:val="003B2688"/>
    <w:rsid w:val="003B2FD4"/>
    <w:rsid w:val="003B49A5"/>
    <w:rsid w:val="003B6D6B"/>
    <w:rsid w:val="003C0F39"/>
    <w:rsid w:val="003D65E3"/>
    <w:rsid w:val="003E3F50"/>
    <w:rsid w:val="003E55A4"/>
    <w:rsid w:val="003E5655"/>
    <w:rsid w:val="003E570E"/>
    <w:rsid w:val="003E5C5D"/>
    <w:rsid w:val="003E6604"/>
    <w:rsid w:val="003F661B"/>
    <w:rsid w:val="00401723"/>
    <w:rsid w:val="0041422F"/>
    <w:rsid w:val="004144DB"/>
    <w:rsid w:val="004147C6"/>
    <w:rsid w:val="00420CD3"/>
    <w:rsid w:val="00426F24"/>
    <w:rsid w:val="004407B7"/>
    <w:rsid w:val="00440C3D"/>
    <w:rsid w:val="00443BAC"/>
    <w:rsid w:val="00444C99"/>
    <w:rsid w:val="004512AB"/>
    <w:rsid w:val="004532A7"/>
    <w:rsid w:val="00463EA0"/>
    <w:rsid w:val="004647A1"/>
    <w:rsid w:val="00476B2E"/>
    <w:rsid w:val="00480C28"/>
    <w:rsid w:val="00482622"/>
    <w:rsid w:val="004A43E4"/>
    <w:rsid w:val="004A5693"/>
    <w:rsid w:val="004B43B2"/>
    <w:rsid w:val="004B53B7"/>
    <w:rsid w:val="004C144E"/>
    <w:rsid w:val="004C6E50"/>
    <w:rsid w:val="004C7FFE"/>
    <w:rsid w:val="004D3D1B"/>
    <w:rsid w:val="004D5A80"/>
    <w:rsid w:val="004F245E"/>
    <w:rsid w:val="004F38CA"/>
    <w:rsid w:val="00503849"/>
    <w:rsid w:val="00503DDE"/>
    <w:rsid w:val="00504685"/>
    <w:rsid w:val="00507937"/>
    <w:rsid w:val="0051531D"/>
    <w:rsid w:val="00521259"/>
    <w:rsid w:val="00522D13"/>
    <w:rsid w:val="00532694"/>
    <w:rsid w:val="005329F6"/>
    <w:rsid w:val="00532B6E"/>
    <w:rsid w:val="00534E9B"/>
    <w:rsid w:val="0053734B"/>
    <w:rsid w:val="00542D99"/>
    <w:rsid w:val="00542DC0"/>
    <w:rsid w:val="0054417B"/>
    <w:rsid w:val="00550E23"/>
    <w:rsid w:val="00552748"/>
    <w:rsid w:val="0055452E"/>
    <w:rsid w:val="0056237E"/>
    <w:rsid w:val="005665B7"/>
    <w:rsid w:val="0056742A"/>
    <w:rsid w:val="00572C81"/>
    <w:rsid w:val="00573EF5"/>
    <w:rsid w:val="00574570"/>
    <w:rsid w:val="0058123C"/>
    <w:rsid w:val="005816B2"/>
    <w:rsid w:val="00597A03"/>
    <w:rsid w:val="005A07D7"/>
    <w:rsid w:val="005A1423"/>
    <w:rsid w:val="005A369F"/>
    <w:rsid w:val="005A5F3F"/>
    <w:rsid w:val="005A7255"/>
    <w:rsid w:val="005B360E"/>
    <w:rsid w:val="005B697B"/>
    <w:rsid w:val="005C09C8"/>
    <w:rsid w:val="005C1A0C"/>
    <w:rsid w:val="005C4BB1"/>
    <w:rsid w:val="005D3B7D"/>
    <w:rsid w:val="005D5A85"/>
    <w:rsid w:val="005E0805"/>
    <w:rsid w:val="005E567E"/>
    <w:rsid w:val="005E6677"/>
    <w:rsid w:val="005F588E"/>
    <w:rsid w:val="00603506"/>
    <w:rsid w:val="006058FA"/>
    <w:rsid w:val="00607763"/>
    <w:rsid w:val="00616B8B"/>
    <w:rsid w:val="0062151F"/>
    <w:rsid w:val="0062255C"/>
    <w:rsid w:val="0062694F"/>
    <w:rsid w:val="0063234E"/>
    <w:rsid w:val="00632AE4"/>
    <w:rsid w:val="0063558F"/>
    <w:rsid w:val="00642F3A"/>
    <w:rsid w:val="006430BF"/>
    <w:rsid w:val="00646017"/>
    <w:rsid w:val="006461CB"/>
    <w:rsid w:val="00654980"/>
    <w:rsid w:val="00657C54"/>
    <w:rsid w:val="006601D2"/>
    <w:rsid w:val="006626E9"/>
    <w:rsid w:val="0066337B"/>
    <w:rsid w:val="00676FD5"/>
    <w:rsid w:val="006801B3"/>
    <w:rsid w:val="006832AE"/>
    <w:rsid w:val="00686E03"/>
    <w:rsid w:val="00687A9E"/>
    <w:rsid w:val="00691CAD"/>
    <w:rsid w:val="0069398C"/>
    <w:rsid w:val="006939B9"/>
    <w:rsid w:val="0069406F"/>
    <w:rsid w:val="006A15E1"/>
    <w:rsid w:val="006A1C1A"/>
    <w:rsid w:val="006A3198"/>
    <w:rsid w:val="006A471D"/>
    <w:rsid w:val="006A4B14"/>
    <w:rsid w:val="006B1B87"/>
    <w:rsid w:val="006B2144"/>
    <w:rsid w:val="006B5F61"/>
    <w:rsid w:val="006B6560"/>
    <w:rsid w:val="006C05E7"/>
    <w:rsid w:val="006C1D02"/>
    <w:rsid w:val="006C2FB7"/>
    <w:rsid w:val="006C51BC"/>
    <w:rsid w:val="006C5A06"/>
    <w:rsid w:val="006D13DF"/>
    <w:rsid w:val="006D5F76"/>
    <w:rsid w:val="006E0FA2"/>
    <w:rsid w:val="006E35CA"/>
    <w:rsid w:val="006E5567"/>
    <w:rsid w:val="006E736E"/>
    <w:rsid w:val="006F2609"/>
    <w:rsid w:val="006F58AB"/>
    <w:rsid w:val="006F6222"/>
    <w:rsid w:val="00701B7E"/>
    <w:rsid w:val="00702D97"/>
    <w:rsid w:val="00712734"/>
    <w:rsid w:val="007174F8"/>
    <w:rsid w:val="00722F22"/>
    <w:rsid w:val="00725D4D"/>
    <w:rsid w:val="007272A0"/>
    <w:rsid w:val="007323D0"/>
    <w:rsid w:val="007352E4"/>
    <w:rsid w:val="00745685"/>
    <w:rsid w:val="007478FD"/>
    <w:rsid w:val="0075046E"/>
    <w:rsid w:val="00750D4E"/>
    <w:rsid w:val="00754AFB"/>
    <w:rsid w:val="007605EB"/>
    <w:rsid w:val="00764775"/>
    <w:rsid w:val="00765013"/>
    <w:rsid w:val="0077482F"/>
    <w:rsid w:val="00774BB5"/>
    <w:rsid w:val="00776A9E"/>
    <w:rsid w:val="007800D4"/>
    <w:rsid w:val="00781A13"/>
    <w:rsid w:val="00781B6C"/>
    <w:rsid w:val="00781FFC"/>
    <w:rsid w:val="00782FC5"/>
    <w:rsid w:val="007864C7"/>
    <w:rsid w:val="007877A7"/>
    <w:rsid w:val="00791667"/>
    <w:rsid w:val="00793060"/>
    <w:rsid w:val="007A12DC"/>
    <w:rsid w:val="007A32E3"/>
    <w:rsid w:val="007A3DA6"/>
    <w:rsid w:val="007A4314"/>
    <w:rsid w:val="007A7BAA"/>
    <w:rsid w:val="007B5534"/>
    <w:rsid w:val="007B580B"/>
    <w:rsid w:val="007C6348"/>
    <w:rsid w:val="007C6CAC"/>
    <w:rsid w:val="007D2C56"/>
    <w:rsid w:val="007D42DF"/>
    <w:rsid w:val="007E2A91"/>
    <w:rsid w:val="007E413C"/>
    <w:rsid w:val="007E453D"/>
    <w:rsid w:val="007F1066"/>
    <w:rsid w:val="007F57FE"/>
    <w:rsid w:val="00804017"/>
    <w:rsid w:val="0081071F"/>
    <w:rsid w:val="008119EC"/>
    <w:rsid w:val="00811A31"/>
    <w:rsid w:val="0082138D"/>
    <w:rsid w:val="0082296B"/>
    <w:rsid w:val="008241C0"/>
    <w:rsid w:val="008275A4"/>
    <w:rsid w:val="00827A36"/>
    <w:rsid w:val="00833897"/>
    <w:rsid w:val="008411D7"/>
    <w:rsid w:val="00844292"/>
    <w:rsid w:val="00850CC5"/>
    <w:rsid w:val="00851F68"/>
    <w:rsid w:val="00856468"/>
    <w:rsid w:val="00860E79"/>
    <w:rsid w:val="00864FAB"/>
    <w:rsid w:val="00865A82"/>
    <w:rsid w:val="00874D8B"/>
    <w:rsid w:val="0087511C"/>
    <w:rsid w:val="00880D5E"/>
    <w:rsid w:val="00884B22"/>
    <w:rsid w:val="0089062D"/>
    <w:rsid w:val="00891762"/>
    <w:rsid w:val="00891C8F"/>
    <w:rsid w:val="008940DF"/>
    <w:rsid w:val="0089630C"/>
    <w:rsid w:val="008970E7"/>
    <w:rsid w:val="0089762B"/>
    <w:rsid w:val="008A2B1B"/>
    <w:rsid w:val="008A30E3"/>
    <w:rsid w:val="008A49CA"/>
    <w:rsid w:val="008A711F"/>
    <w:rsid w:val="008B0AB6"/>
    <w:rsid w:val="008B26C7"/>
    <w:rsid w:val="008B3D6C"/>
    <w:rsid w:val="008B4D5C"/>
    <w:rsid w:val="008B62DE"/>
    <w:rsid w:val="008C474D"/>
    <w:rsid w:val="008D08F2"/>
    <w:rsid w:val="008D4132"/>
    <w:rsid w:val="008D6A18"/>
    <w:rsid w:val="008E0ED7"/>
    <w:rsid w:val="008E2FC4"/>
    <w:rsid w:val="008E3CF7"/>
    <w:rsid w:val="008E41E6"/>
    <w:rsid w:val="008E499E"/>
    <w:rsid w:val="00901D8C"/>
    <w:rsid w:val="009144AE"/>
    <w:rsid w:val="0091570B"/>
    <w:rsid w:val="009168A0"/>
    <w:rsid w:val="009169A6"/>
    <w:rsid w:val="00916CA1"/>
    <w:rsid w:val="00920162"/>
    <w:rsid w:val="00920CDC"/>
    <w:rsid w:val="009251E9"/>
    <w:rsid w:val="00925FC7"/>
    <w:rsid w:val="0093034C"/>
    <w:rsid w:val="00931151"/>
    <w:rsid w:val="00937225"/>
    <w:rsid w:val="009402F4"/>
    <w:rsid w:val="00941EB5"/>
    <w:rsid w:val="009431EF"/>
    <w:rsid w:val="00956241"/>
    <w:rsid w:val="00961A68"/>
    <w:rsid w:val="009643B7"/>
    <w:rsid w:val="00965CC3"/>
    <w:rsid w:val="00966236"/>
    <w:rsid w:val="00966D12"/>
    <w:rsid w:val="00966E85"/>
    <w:rsid w:val="0097051E"/>
    <w:rsid w:val="009705C4"/>
    <w:rsid w:val="00972B8D"/>
    <w:rsid w:val="00977ACF"/>
    <w:rsid w:val="009819B5"/>
    <w:rsid w:val="00981A35"/>
    <w:rsid w:val="00987EB3"/>
    <w:rsid w:val="00996C3E"/>
    <w:rsid w:val="00997289"/>
    <w:rsid w:val="009A0F49"/>
    <w:rsid w:val="009A7919"/>
    <w:rsid w:val="009B2137"/>
    <w:rsid w:val="009B5FFF"/>
    <w:rsid w:val="009C19AA"/>
    <w:rsid w:val="009C3794"/>
    <w:rsid w:val="009C58DE"/>
    <w:rsid w:val="009D4E21"/>
    <w:rsid w:val="009E13EC"/>
    <w:rsid w:val="009E151D"/>
    <w:rsid w:val="009E3309"/>
    <w:rsid w:val="009F39C2"/>
    <w:rsid w:val="00A0678B"/>
    <w:rsid w:val="00A067AA"/>
    <w:rsid w:val="00A06DCF"/>
    <w:rsid w:val="00A071AE"/>
    <w:rsid w:val="00A116B8"/>
    <w:rsid w:val="00A12E17"/>
    <w:rsid w:val="00A14490"/>
    <w:rsid w:val="00A20105"/>
    <w:rsid w:val="00A23638"/>
    <w:rsid w:val="00A23968"/>
    <w:rsid w:val="00A30069"/>
    <w:rsid w:val="00A32F2C"/>
    <w:rsid w:val="00A36AE0"/>
    <w:rsid w:val="00A42B61"/>
    <w:rsid w:val="00A4347B"/>
    <w:rsid w:val="00A459DC"/>
    <w:rsid w:val="00A50F80"/>
    <w:rsid w:val="00A554CB"/>
    <w:rsid w:val="00A62D0F"/>
    <w:rsid w:val="00A91C34"/>
    <w:rsid w:val="00A97B0E"/>
    <w:rsid w:val="00A97C1A"/>
    <w:rsid w:val="00AA2756"/>
    <w:rsid w:val="00AA7552"/>
    <w:rsid w:val="00AA760A"/>
    <w:rsid w:val="00AB339E"/>
    <w:rsid w:val="00AC0AAA"/>
    <w:rsid w:val="00AC4B4C"/>
    <w:rsid w:val="00AC6E45"/>
    <w:rsid w:val="00AD1E98"/>
    <w:rsid w:val="00AD2920"/>
    <w:rsid w:val="00AD2DC5"/>
    <w:rsid w:val="00AD4D1F"/>
    <w:rsid w:val="00AD613B"/>
    <w:rsid w:val="00AE155D"/>
    <w:rsid w:val="00AE32CB"/>
    <w:rsid w:val="00AF0B13"/>
    <w:rsid w:val="00AF1051"/>
    <w:rsid w:val="00B0149A"/>
    <w:rsid w:val="00B016B2"/>
    <w:rsid w:val="00B0554F"/>
    <w:rsid w:val="00B05DE8"/>
    <w:rsid w:val="00B06B6F"/>
    <w:rsid w:val="00B070B2"/>
    <w:rsid w:val="00B10CA3"/>
    <w:rsid w:val="00B11F67"/>
    <w:rsid w:val="00B12CA7"/>
    <w:rsid w:val="00B1651A"/>
    <w:rsid w:val="00B208D7"/>
    <w:rsid w:val="00B212BA"/>
    <w:rsid w:val="00B215D2"/>
    <w:rsid w:val="00B21A42"/>
    <w:rsid w:val="00B2228E"/>
    <w:rsid w:val="00B23644"/>
    <w:rsid w:val="00B27C54"/>
    <w:rsid w:val="00B306BC"/>
    <w:rsid w:val="00B31810"/>
    <w:rsid w:val="00B323B3"/>
    <w:rsid w:val="00B33542"/>
    <w:rsid w:val="00B350A1"/>
    <w:rsid w:val="00B35A5B"/>
    <w:rsid w:val="00B43A26"/>
    <w:rsid w:val="00B45FDC"/>
    <w:rsid w:val="00B5323D"/>
    <w:rsid w:val="00B702E3"/>
    <w:rsid w:val="00B741FA"/>
    <w:rsid w:val="00B92B0D"/>
    <w:rsid w:val="00B93969"/>
    <w:rsid w:val="00B948DD"/>
    <w:rsid w:val="00B96EF8"/>
    <w:rsid w:val="00B97C0E"/>
    <w:rsid w:val="00BA1EEB"/>
    <w:rsid w:val="00BB2E40"/>
    <w:rsid w:val="00BC06B6"/>
    <w:rsid w:val="00BC37CD"/>
    <w:rsid w:val="00BC44B5"/>
    <w:rsid w:val="00BD35AC"/>
    <w:rsid w:val="00BF24F5"/>
    <w:rsid w:val="00BF5C7A"/>
    <w:rsid w:val="00BF7A0E"/>
    <w:rsid w:val="00C0010B"/>
    <w:rsid w:val="00C002F7"/>
    <w:rsid w:val="00C00E9F"/>
    <w:rsid w:val="00C07205"/>
    <w:rsid w:val="00C07DA9"/>
    <w:rsid w:val="00C10B03"/>
    <w:rsid w:val="00C12534"/>
    <w:rsid w:val="00C218E6"/>
    <w:rsid w:val="00C245C4"/>
    <w:rsid w:val="00C247EC"/>
    <w:rsid w:val="00C259B0"/>
    <w:rsid w:val="00C2603A"/>
    <w:rsid w:val="00C274C8"/>
    <w:rsid w:val="00C30EFD"/>
    <w:rsid w:val="00C35051"/>
    <w:rsid w:val="00C35C21"/>
    <w:rsid w:val="00C40998"/>
    <w:rsid w:val="00C501E6"/>
    <w:rsid w:val="00C51E35"/>
    <w:rsid w:val="00C53338"/>
    <w:rsid w:val="00C5385C"/>
    <w:rsid w:val="00C540FD"/>
    <w:rsid w:val="00C54A48"/>
    <w:rsid w:val="00C54B8A"/>
    <w:rsid w:val="00C5799C"/>
    <w:rsid w:val="00C60831"/>
    <w:rsid w:val="00C669CB"/>
    <w:rsid w:val="00C701D3"/>
    <w:rsid w:val="00C81A5A"/>
    <w:rsid w:val="00C81B37"/>
    <w:rsid w:val="00C83DEC"/>
    <w:rsid w:val="00C90072"/>
    <w:rsid w:val="00C91A1E"/>
    <w:rsid w:val="00C94108"/>
    <w:rsid w:val="00C977FE"/>
    <w:rsid w:val="00C9787C"/>
    <w:rsid w:val="00CA230E"/>
    <w:rsid w:val="00CA34A6"/>
    <w:rsid w:val="00CA3760"/>
    <w:rsid w:val="00CA46FC"/>
    <w:rsid w:val="00CA4BE8"/>
    <w:rsid w:val="00CA7086"/>
    <w:rsid w:val="00CB43DC"/>
    <w:rsid w:val="00CC44F2"/>
    <w:rsid w:val="00CC487E"/>
    <w:rsid w:val="00CD23F8"/>
    <w:rsid w:val="00CD50FE"/>
    <w:rsid w:val="00CE4615"/>
    <w:rsid w:val="00CF4E16"/>
    <w:rsid w:val="00CF54A9"/>
    <w:rsid w:val="00CF7090"/>
    <w:rsid w:val="00D005B0"/>
    <w:rsid w:val="00D06E4B"/>
    <w:rsid w:val="00D07123"/>
    <w:rsid w:val="00D12792"/>
    <w:rsid w:val="00D17F58"/>
    <w:rsid w:val="00D20D0A"/>
    <w:rsid w:val="00D220F2"/>
    <w:rsid w:val="00D2473A"/>
    <w:rsid w:val="00D26808"/>
    <w:rsid w:val="00D303AB"/>
    <w:rsid w:val="00D30A9D"/>
    <w:rsid w:val="00D30EEB"/>
    <w:rsid w:val="00D3230C"/>
    <w:rsid w:val="00D44EDF"/>
    <w:rsid w:val="00D52F79"/>
    <w:rsid w:val="00D54A21"/>
    <w:rsid w:val="00D57285"/>
    <w:rsid w:val="00D601EF"/>
    <w:rsid w:val="00D6263B"/>
    <w:rsid w:val="00D63949"/>
    <w:rsid w:val="00D649D5"/>
    <w:rsid w:val="00D73AB5"/>
    <w:rsid w:val="00D76E6E"/>
    <w:rsid w:val="00D77D6E"/>
    <w:rsid w:val="00D81F26"/>
    <w:rsid w:val="00D835B5"/>
    <w:rsid w:val="00D83A71"/>
    <w:rsid w:val="00D85D02"/>
    <w:rsid w:val="00D9054C"/>
    <w:rsid w:val="00D94A3F"/>
    <w:rsid w:val="00DA28BD"/>
    <w:rsid w:val="00DA5366"/>
    <w:rsid w:val="00DA670E"/>
    <w:rsid w:val="00DB35A5"/>
    <w:rsid w:val="00DB6141"/>
    <w:rsid w:val="00DB6F13"/>
    <w:rsid w:val="00DB7BDD"/>
    <w:rsid w:val="00DC286E"/>
    <w:rsid w:val="00DC4B9C"/>
    <w:rsid w:val="00DC6C11"/>
    <w:rsid w:val="00DC7D24"/>
    <w:rsid w:val="00DD2F7D"/>
    <w:rsid w:val="00DD50AC"/>
    <w:rsid w:val="00DD5F58"/>
    <w:rsid w:val="00DE045A"/>
    <w:rsid w:val="00DE7F95"/>
    <w:rsid w:val="00DF0D3D"/>
    <w:rsid w:val="00DF15CA"/>
    <w:rsid w:val="00DF1616"/>
    <w:rsid w:val="00DF719E"/>
    <w:rsid w:val="00DF7538"/>
    <w:rsid w:val="00E00B0B"/>
    <w:rsid w:val="00E0102D"/>
    <w:rsid w:val="00E0646D"/>
    <w:rsid w:val="00E138A0"/>
    <w:rsid w:val="00E15C07"/>
    <w:rsid w:val="00E1643A"/>
    <w:rsid w:val="00E2711A"/>
    <w:rsid w:val="00E32F84"/>
    <w:rsid w:val="00E33A20"/>
    <w:rsid w:val="00E36784"/>
    <w:rsid w:val="00E415BC"/>
    <w:rsid w:val="00E44636"/>
    <w:rsid w:val="00E47599"/>
    <w:rsid w:val="00E508C8"/>
    <w:rsid w:val="00E540A7"/>
    <w:rsid w:val="00E56EF5"/>
    <w:rsid w:val="00E653A0"/>
    <w:rsid w:val="00E75D69"/>
    <w:rsid w:val="00E801EF"/>
    <w:rsid w:val="00E85DBA"/>
    <w:rsid w:val="00E90F00"/>
    <w:rsid w:val="00E91821"/>
    <w:rsid w:val="00E92694"/>
    <w:rsid w:val="00E959C9"/>
    <w:rsid w:val="00EA3EAB"/>
    <w:rsid w:val="00EA76E2"/>
    <w:rsid w:val="00EB0589"/>
    <w:rsid w:val="00EB67F8"/>
    <w:rsid w:val="00EC3424"/>
    <w:rsid w:val="00EC36EF"/>
    <w:rsid w:val="00EC4D94"/>
    <w:rsid w:val="00ED0620"/>
    <w:rsid w:val="00ED290A"/>
    <w:rsid w:val="00ED2C29"/>
    <w:rsid w:val="00ED2EDE"/>
    <w:rsid w:val="00ED47A5"/>
    <w:rsid w:val="00ED4BB8"/>
    <w:rsid w:val="00EE00DC"/>
    <w:rsid w:val="00EE4F18"/>
    <w:rsid w:val="00EF4C14"/>
    <w:rsid w:val="00EF4FA1"/>
    <w:rsid w:val="00F02EEC"/>
    <w:rsid w:val="00F04458"/>
    <w:rsid w:val="00F16CB9"/>
    <w:rsid w:val="00F2021B"/>
    <w:rsid w:val="00F23348"/>
    <w:rsid w:val="00F23623"/>
    <w:rsid w:val="00F266C5"/>
    <w:rsid w:val="00F26ACB"/>
    <w:rsid w:val="00F3118E"/>
    <w:rsid w:val="00F33E25"/>
    <w:rsid w:val="00F41FB4"/>
    <w:rsid w:val="00F47437"/>
    <w:rsid w:val="00F56AC6"/>
    <w:rsid w:val="00F61CA2"/>
    <w:rsid w:val="00F6288E"/>
    <w:rsid w:val="00F64E56"/>
    <w:rsid w:val="00F67DA4"/>
    <w:rsid w:val="00F7084E"/>
    <w:rsid w:val="00F70D02"/>
    <w:rsid w:val="00F72492"/>
    <w:rsid w:val="00F767D1"/>
    <w:rsid w:val="00F778D4"/>
    <w:rsid w:val="00F84696"/>
    <w:rsid w:val="00F852D5"/>
    <w:rsid w:val="00F855F2"/>
    <w:rsid w:val="00F90044"/>
    <w:rsid w:val="00FA08DD"/>
    <w:rsid w:val="00FA1EE2"/>
    <w:rsid w:val="00FA369A"/>
    <w:rsid w:val="00FA45EE"/>
    <w:rsid w:val="00FC0541"/>
    <w:rsid w:val="00FC07F4"/>
    <w:rsid w:val="00FC523D"/>
    <w:rsid w:val="00FC52BE"/>
    <w:rsid w:val="00FC7BF5"/>
    <w:rsid w:val="00FD22A4"/>
    <w:rsid w:val="00FD2B62"/>
    <w:rsid w:val="00FD2C5A"/>
    <w:rsid w:val="00FD780A"/>
    <w:rsid w:val="00FE08C1"/>
    <w:rsid w:val="00FE0E00"/>
    <w:rsid w:val="00FE1141"/>
    <w:rsid w:val="00FE3578"/>
    <w:rsid w:val="00FE39A1"/>
    <w:rsid w:val="00FE3A04"/>
    <w:rsid w:val="00FE7617"/>
    <w:rsid w:val="00FF1EAB"/>
    <w:rsid w:val="00FF2A40"/>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6A2EACB"/>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20FDD71"/>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 w:type="paragraph" w:styleId="NormalWeb">
    <w:name w:val="Normal (Web)"/>
    <w:basedOn w:val="Normal"/>
    <w:uiPriority w:val="99"/>
    <w:unhideWhenUsed/>
    <w:rsid w:val="008E0ED7"/>
    <w:pPr>
      <w:spacing w:before="100" w:beforeAutospacing="1" w:after="100" w:afterAutospacing="1"/>
    </w:pPr>
    <w:rPr>
      <w:lang w:val="en-CA" w:eastAsia="en-CA"/>
    </w:rPr>
  </w:style>
  <w:style w:type="character" w:customStyle="1" w:styleId="mat-body-2">
    <w:name w:val="mat-body-2"/>
    <w:basedOn w:val="DefaultParagraphFont"/>
    <w:rsid w:val="00765013"/>
  </w:style>
  <w:style w:type="paragraph" w:customStyle="1" w:styleId="title-index">
    <w:name w:val="title-index"/>
    <w:basedOn w:val="Normal"/>
    <w:rsid w:val="00765013"/>
    <w:pPr>
      <w:spacing w:before="100" w:beforeAutospacing="1" w:after="100" w:afterAutospacing="1"/>
    </w:pPr>
    <w:rPr>
      <w:lang w:val="en-CA" w:eastAsia="en-CA"/>
    </w:rPr>
  </w:style>
  <w:style w:type="character" w:styleId="Hyperlink">
    <w:name w:val="Hyperlink"/>
    <w:basedOn w:val="DefaultParagraphFont"/>
    <w:uiPriority w:val="99"/>
    <w:semiHidden/>
    <w:unhideWhenUsed/>
    <w:rsid w:val="00765013"/>
    <w:rPr>
      <w:color w:val="0000FF"/>
      <w:u w:val="single"/>
    </w:rPr>
  </w:style>
  <w:style w:type="character" w:customStyle="1" w:styleId="mat-content">
    <w:name w:val="mat-content"/>
    <w:basedOn w:val="DefaultParagraphFont"/>
    <w:rsid w:val="006B5F61"/>
  </w:style>
  <w:style w:type="character" w:styleId="Emphasis">
    <w:name w:val="Emphasis"/>
    <w:basedOn w:val="DefaultParagraphFont"/>
    <w:uiPriority w:val="20"/>
    <w:qFormat/>
    <w:rsid w:val="00F7084E"/>
    <w:rPr>
      <w:i/>
      <w:iCs/>
    </w:rPr>
  </w:style>
  <w:style w:type="table" w:customStyle="1" w:styleId="1">
    <w:name w:val="1"/>
    <w:basedOn w:val="TableNormal"/>
    <w:rsid w:val="00F6288E"/>
    <w:pPr>
      <w:spacing w:after="0" w:line="240" w:lineRule="auto"/>
    </w:pPr>
    <w:rPr>
      <w:rFonts w:asciiTheme="minorHAnsi" w:eastAsiaTheme="minorEastAsia" w:hAnsiTheme="minorHAnsi" w:cstheme="minorBidi"/>
      <w:lang w:eastAsia="en-US"/>
    </w:rPr>
    <w:tblPr>
      <w:tblStyleRowBandSize w:val="1"/>
      <w:tblStyleColBandSize w:val="1"/>
    </w:tblPr>
  </w:style>
  <w:style w:type="paragraph" w:customStyle="1" w:styleId="paragraph">
    <w:name w:val="paragraph"/>
    <w:basedOn w:val="Normal"/>
    <w:rsid w:val="00F6288E"/>
    <w:pPr>
      <w:spacing w:before="100" w:beforeAutospacing="1" w:after="100" w:afterAutospacing="1"/>
    </w:pPr>
  </w:style>
  <w:style w:type="character" w:customStyle="1" w:styleId="eop">
    <w:name w:val="eop"/>
    <w:basedOn w:val="DefaultParagraphFont"/>
    <w:rsid w:val="00F6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253">
      <w:bodyDiv w:val="1"/>
      <w:marLeft w:val="0"/>
      <w:marRight w:val="0"/>
      <w:marTop w:val="0"/>
      <w:marBottom w:val="0"/>
      <w:divBdr>
        <w:top w:val="none" w:sz="0" w:space="0" w:color="auto"/>
        <w:left w:val="none" w:sz="0" w:space="0" w:color="auto"/>
        <w:bottom w:val="none" w:sz="0" w:space="0" w:color="auto"/>
        <w:right w:val="none" w:sz="0" w:space="0" w:color="auto"/>
      </w:divBdr>
      <w:divsChild>
        <w:div w:id="1244217566">
          <w:marLeft w:val="0"/>
          <w:marRight w:val="0"/>
          <w:marTop w:val="0"/>
          <w:marBottom w:val="0"/>
          <w:divBdr>
            <w:top w:val="none" w:sz="0" w:space="0" w:color="auto"/>
            <w:left w:val="none" w:sz="0" w:space="0" w:color="auto"/>
            <w:bottom w:val="none" w:sz="0" w:space="0" w:color="auto"/>
            <w:right w:val="none" w:sz="0" w:space="0" w:color="auto"/>
          </w:divBdr>
          <w:divsChild>
            <w:div w:id="134178888">
              <w:marLeft w:val="0"/>
              <w:marRight w:val="0"/>
              <w:marTop w:val="0"/>
              <w:marBottom w:val="0"/>
              <w:divBdr>
                <w:top w:val="none" w:sz="0" w:space="0" w:color="auto"/>
                <w:left w:val="none" w:sz="0" w:space="0" w:color="auto"/>
                <w:bottom w:val="none" w:sz="0" w:space="0" w:color="auto"/>
                <w:right w:val="none" w:sz="0" w:space="0" w:color="auto"/>
              </w:divBdr>
              <w:divsChild>
                <w:div w:id="14265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6853">
      <w:bodyDiv w:val="1"/>
      <w:marLeft w:val="0"/>
      <w:marRight w:val="0"/>
      <w:marTop w:val="0"/>
      <w:marBottom w:val="0"/>
      <w:divBdr>
        <w:top w:val="none" w:sz="0" w:space="0" w:color="auto"/>
        <w:left w:val="none" w:sz="0" w:space="0" w:color="auto"/>
        <w:bottom w:val="none" w:sz="0" w:space="0" w:color="auto"/>
        <w:right w:val="none" w:sz="0" w:space="0" w:color="auto"/>
      </w:divBdr>
      <w:divsChild>
        <w:div w:id="1513253428">
          <w:marLeft w:val="0"/>
          <w:marRight w:val="0"/>
          <w:marTop w:val="0"/>
          <w:marBottom w:val="0"/>
          <w:divBdr>
            <w:top w:val="none" w:sz="0" w:space="0" w:color="auto"/>
            <w:left w:val="none" w:sz="0" w:space="0" w:color="auto"/>
            <w:bottom w:val="none" w:sz="0" w:space="0" w:color="auto"/>
            <w:right w:val="none" w:sz="0" w:space="0" w:color="auto"/>
          </w:divBdr>
          <w:divsChild>
            <w:div w:id="427123134">
              <w:marLeft w:val="0"/>
              <w:marRight w:val="0"/>
              <w:marTop w:val="0"/>
              <w:marBottom w:val="0"/>
              <w:divBdr>
                <w:top w:val="none" w:sz="0" w:space="0" w:color="auto"/>
                <w:left w:val="none" w:sz="0" w:space="0" w:color="auto"/>
                <w:bottom w:val="none" w:sz="0" w:space="0" w:color="auto"/>
                <w:right w:val="none" w:sz="0" w:space="0" w:color="auto"/>
              </w:divBdr>
              <w:divsChild>
                <w:div w:id="16527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4414">
          <w:marLeft w:val="0"/>
          <w:marRight w:val="0"/>
          <w:marTop w:val="240"/>
          <w:marBottom w:val="0"/>
          <w:divBdr>
            <w:top w:val="none" w:sz="0" w:space="0" w:color="auto"/>
            <w:left w:val="none" w:sz="0" w:space="0" w:color="auto"/>
            <w:bottom w:val="none" w:sz="0" w:space="0" w:color="auto"/>
            <w:right w:val="none" w:sz="0" w:space="0" w:color="auto"/>
          </w:divBdr>
        </w:div>
      </w:divsChild>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197161517">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260573012">
      <w:bodyDiv w:val="1"/>
      <w:marLeft w:val="0"/>
      <w:marRight w:val="0"/>
      <w:marTop w:val="0"/>
      <w:marBottom w:val="0"/>
      <w:divBdr>
        <w:top w:val="none" w:sz="0" w:space="0" w:color="auto"/>
        <w:left w:val="none" w:sz="0" w:space="0" w:color="auto"/>
        <w:bottom w:val="none" w:sz="0" w:space="0" w:color="auto"/>
        <w:right w:val="none" w:sz="0" w:space="0" w:color="auto"/>
      </w:divBdr>
    </w:div>
    <w:div w:id="353577319">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584188755">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0341024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317675">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871303432">
      <w:bodyDiv w:val="1"/>
      <w:marLeft w:val="0"/>
      <w:marRight w:val="0"/>
      <w:marTop w:val="0"/>
      <w:marBottom w:val="0"/>
      <w:divBdr>
        <w:top w:val="none" w:sz="0" w:space="0" w:color="auto"/>
        <w:left w:val="none" w:sz="0" w:space="0" w:color="auto"/>
        <w:bottom w:val="none" w:sz="0" w:space="0" w:color="auto"/>
        <w:right w:val="none" w:sz="0" w:space="0" w:color="auto"/>
      </w:divBdr>
    </w:div>
    <w:div w:id="914899320">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80310526">
      <w:bodyDiv w:val="1"/>
      <w:marLeft w:val="0"/>
      <w:marRight w:val="0"/>
      <w:marTop w:val="0"/>
      <w:marBottom w:val="0"/>
      <w:divBdr>
        <w:top w:val="none" w:sz="0" w:space="0" w:color="auto"/>
        <w:left w:val="none" w:sz="0" w:space="0" w:color="auto"/>
        <w:bottom w:val="none" w:sz="0" w:space="0" w:color="auto"/>
        <w:right w:val="none" w:sz="0" w:space="0" w:color="auto"/>
      </w:divBdr>
    </w:div>
    <w:div w:id="1022780617">
      <w:bodyDiv w:val="1"/>
      <w:marLeft w:val="0"/>
      <w:marRight w:val="0"/>
      <w:marTop w:val="0"/>
      <w:marBottom w:val="0"/>
      <w:divBdr>
        <w:top w:val="none" w:sz="0" w:space="0" w:color="auto"/>
        <w:left w:val="none" w:sz="0" w:space="0" w:color="auto"/>
        <w:bottom w:val="none" w:sz="0" w:space="0" w:color="auto"/>
        <w:right w:val="none" w:sz="0" w:space="0" w:color="auto"/>
      </w:divBdr>
    </w:div>
    <w:div w:id="1023555022">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47286174">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21664717">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93193489">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566406215">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64819364">
      <w:bodyDiv w:val="1"/>
      <w:marLeft w:val="0"/>
      <w:marRight w:val="0"/>
      <w:marTop w:val="0"/>
      <w:marBottom w:val="0"/>
      <w:divBdr>
        <w:top w:val="none" w:sz="0" w:space="0" w:color="auto"/>
        <w:left w:val="none" w:sz="0" w:space="0" w:color="auto"/>
        <w:bottom w:val="none" w:sz="0" w:space="0" w:color="auto"/>
        <w:right w:val="none" w:sz="0" w:space="0" w:color="auto"/>
      </w:divBdr>
    </w:div>
    <w:div w:id="1674070480">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923372587">
      <w:bodyDiv w:val="1"/>
      <w:marLeft w:val="0"/>
      <w:marRight w:val="0"/>
      <w:marTop w:val="0"/>
      <w:marBottom w:val="0"/>
      <w:divBdr>
        <w:top w:val="none" w:sz="0" w:space="0" w:color="auto"/>
        <w:left w:val="none" w:sz="0" w:space="0" w:color="auto"/>
        <w:bottom w:val="none" w:sz="0" w:space="0" w:color="auto"/>
        <w:right w:val="none" w:sz="0" w:space="0" w:color="auto"/>
      </w:divBdr>
    </w:div>
    <w:div w:id="1932659017">
      <w:bodyDiv w:val="1"/>
      <w:marLeft w:val="0"/>
      <w:marRight w:val="0"/>
      <w:marTop w:val="0"/>
      <w:marBottom w:val="0"/>
      <w:divBdr>
        <w:top w:val="none" w:sz="0" w:space="0" w:color="auto"/>
        <w:left w:val="none" w:sz="0" w:space="0" w:color="auto"/>
        <w:bottom w:val="none" w:sz="0" w:space="0" w:color="auto"/>
        <w:right w:val="none" w:sz="0" w:space="0" w:color="auto"/>
      </w:divBdr>
      <w:divsChild>
        <w:div w:id="2078699507">
          <w:marLeft w:val="0"/>
          <w:marRight w:val="0"/>
          <w:marTop w:val="0"/>
          <w:marBottom w:val="0"/>
          <w:divBdr>
            <w:top w:val="none" w:sz="0" w:space="0" w:color="auto"/>
            <w:left w:val="none" w:sz="0" w:space="0" w:color="auto"/>
            <w:bottom w:val="none" w:sz="0" w:space="0" w:color="auto"/>
            <w:right w:val="none" w:sz="0" w:space="0" w:color="auto"/>
          </w:divBdr>
          <w:divsChild>
            <w:div w:id="10582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8265">
      <w:bodyDiv w:val="1"/>
      <w:marLeft w:val="0"/>
      <w:marRight w:val="0"/>
      <w:marTop w:val="0"/>
      <w:marBottom w:val="0"/>
      <w:divBdr>
        <w:top w:val="none" w:sz="0" w:space="0" w:color="auto"/>
        <w:left w:val="none" w:sz="0" w:space="0" w:color="auto"/>
        <w:bottom w:val="none" w:sz="0" w:space="0" w:color="auto"/>
        <w:right w:val="none" w:sz="0" w:space="0" w:color="auto"/>
      </w:divBdr>
    </w:div>
    <w:div w:id="2019384362">
      <w:bodyDiv w:val="1"/>
      <w:marLeft w:val="0"/>
      <w:marRight w:val="0"/>
      <w:marTop w:val="0"/>
      <w:marBottom w:val="0"/>
      <w:divBdr>
        <w:top w:val="none" w:sz="0" w:space="0" w:color="auto"/>
        <w:left w:val="none" w:sz="0" w:space="0" w:color="auto"/>
        <w:bottom w:val="none" w:sz="0" w:space="0" w:color="auto"/>
        <w:right w:val="none" w:sz="0" w:space="0" w:color="auto"/>
      </w:divBdr>
      <w:divsChild>
        <w:div w:id="137263566">
          <w:marLeft w:val="0"/>
          <w:marRight w:val="0"/>
          <w:marTop w:val="0"/>
          <w:marBottom w:val="0"/>
          <w:divBdr>
            <w:top w:val="none" w:sz="0" w:space="0" w:color="auto"/>
            <w:left w:val="none" w:sz="0" w:space="0" w:color="auto"/>
            <w:bottom w:val="none" w:sz="0" w:space="0" w:color="auto"/>
            <w:right w:val="none" w:sz="0" w:space="0" w:color="auto"/>
          </w:divBdr>
          <w:divsChild>
            <w:div w:id="1361934519">
              <w:marLeft w:val="0"/>
              <w:marRight w:val="0"/>
              <w:marTop w:val="0"/>
              <w:marBottom w:val="0"/>
              <w:divBdr>
                <w:top w:val="none" w:sz="0" w:space="0" w:color="auto"/>
                <w:left w:val="none" w:sz="0" w:space="0" w:color="auto"/>
                <w:bottom w:val="none" w:sz="0" w:space="0" w:color="auto"/>
                <w:right w:val="none" w:sz="0" w:space="0" w:color="auto"/>
              </w:divBdr>
              <w:divsChild>
                <w:div w:id="369303069">
                  <w:marLeft w:val="0"/>
                  <w:marRight w:val="0"/>
                  <w:marTop w:val="0"/>
                  <w:marBottom w:val="0"/>
                  <w:divBdr>
                    <w:top w:val="none" w:sz="0" w:space="0" w:color="auto"/>
                    <w:left w:val="none" w:sz="0" w:space="0" w:color="auto"/>
                    <w:bottom w:val="none" w:sz="0" w:space="0" w:color="auto"/>
                    <w:right w:val="none" w:sz="0" w:space="0" w:color="auto"/>
                  </w:divBdr>
                  <w:divsChild>
                    <w:div w:id="18474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20366">
              <w:marLeft w:val="0"/>
              <w:marRight w:val="0"/>
              <w:marTop w:val="240"/>
              <w:marBottom w:val="0"/>
              <w:divBdr>
                <w:top w:val="none" w:sz="0" w:space="0" w:color="auto"/>
                <w:left w:val="none" w:sz="0" w:space="0" w:color="auto"/>
                <w:bottom w:val="none" w:sz="0" w:space="0" w:color="auto"/>
                <w:right w:val="none" w:sz="0" w:space="0" w:color="auto"/>
              </w:divBdr>
              <w:divsChild>
                <w:div w:id="262956859">
                  <w:marLeft w:val="0"/>
                  <w:marRight w:val="0"/>
                  <w:marTop w:val="0"/>
                  <w:marBottom w:val="0"/>
                  <w:divBdr>
                    <w:top w:val="none" w:sz="0" w:space="0" w:color="auto"/>
                    <w:left w:val="none" w:sz="0" w:space="0" w:color="auto"/>
                    <w:bottom w:val="none" w:sz="0" w:space="0" w:color="auto"/>
                    <w:right w:val="none" w:sz="0" w:space="0" w:color="auto"/>
                  </w:divBdr>
                  <w:divsChild>
                    <w:div w:id="1925918980">
                      <w:marLeft w:val="0"/>
                      <w:marRight w:val="0"/>
                      <w:marTop w:val="0"/>
                      <w:marBottom w:val="0"/>
                      <w:divBdr>
                        <w:top w:val="none" w:sz="0" w:space="0" w:color="auto"/>
                        <w:left w:val="none" w:sz="0" w:space="0" w:color="auto"/>
                        <w:bottom w:val="none" w:sz="0" w:space="0" w:color="auto"/>
                        <w:right w:val="none" w:sz="0" w:space="0" w:color="auto"/>
                      </w:divBdr>
                      <w:divsChild>
                        <w:div w:id="1042830778">
                          <w:marLeft w:val="0"/>
                          <w:marRight w:val="0"/>
                          <w:marTop w:val="0"/>
                          <w:marBottom w:val="240"/>
                          <w:divBdr>
                            <w:top w:val="none" w:sz="0" w:space="0" w:color="auto"/>
                            <w:left w:val="none" w:sz="0" w:space="0" w:color="auto"/>
                            <w:bottom w:val="none" w:sz="0" w:space="0" w:color="auto"/>
                            <w:right w:val="none" w:sz="0" w:space="0" w:color="auto"/>
                          </w:divBdr>
                          <w:divsChild>
                            <w:div w:id="1477257876">
                              <w:marLeft w:val="0"/>
                              <w:marRight w:val="0"/>
                              <w:marTop w:val="0"/>
                              <w:marBottom w:val="0"/>
                              <w:divBdr>
                                <w:top w:val="none" w:sz="0" w:space="0" w:color="auto"/>
                                <w:left w:val="none" w:sz="0" w:space="0" w:color="auto"/>
                                <w:bottom w:val="none" w:sz="0" w:space="0" w:color="auto"/>
                                <w:right w:val="none" w:sz="0" w:space="0" w:color="auto"/>
                              </w:divBdr>
                              <w:divsChild>
                                <w:div w:id="1560168432">
                                  <w:marLeft w:val="0"/>
                                  <w:marRight w:val="0"/>
                                  <w:marTop w:val="0"/>
                                  <w:marBottom w:val="0"/>
                                  <w:divBdr>
                                    <w:top w:val="none" w:sz="0" w:space="0" w:color="auto"/>
                                    <w:left w:val="none" w:sz="0" w:space="0" w:color="auto"/>
                                    <w:bottom w:val="none" w:sz="0" w:space="0" w:color="auto"/>
                                    <w:right w:val="none" w:sz="0" w:space="0" w:color="auto"/>
                                  </w:divBdr>
                                  <w:divsChild>
                                    <w:div w:id="538399689">
                                      <w:marLeft w:val="0"/>
                                      <w:marRight w:val="0"/>
                                      <w:marTop w:val="0"/>
                                      <w:marBottom w:val="0"/>
                                      <w:divBdr>
                                        <w:top w:val="none" w:sz="0" w:space="0" w:color="auto"/>
                                        <w:left w:val="none" w:sz="0" w:space="0" w:color="auto"/>
                                        <w:bottom w:val="none" w:sz="0" w:space="0" w:color="auto"/>
                                        <w:right w:val="none" w:sz="0" w:space="0" w:color="auto"/>
                                      </w:divBdr>
                                      <w:divsChild>
                                        <w:div w:id="1844320135">
                                          <w:marLeft w:val="0"/>
                                          <w:marRight w:val="0"/>
                                          <w:marTop w:val="0"/>
                                          <w:marBottom w:val="0"/>
                                          <w:divBdr>
                                            <w:top w:val="none" w:sz="0" w:space="0" w:color="auto"/>
                                            <w:left w:val="none" w:sz="0" w:space="0" w:color="auto"/>
                                            <w:bottom w:val="none" w:sz="0" w:space="0" w:color="auto"/>
                                            <w:right w:val="none" w:sz="0" w:space="0" w:color="auto"/>
                                          </w:divBdr>
                                          <w:divsChild>
                                            <w:div w:id="490219892">
                                              <w:marLeft w:val="0"/>
                                              <w:marRight w:val="0"/>
                                              <w:marTop w:val="0"/>
                                              <w:marBottom w:val="0"/>
                                              <w:divBdr>
                                                <w:top w:val="none" w:sz="0" w:space="0" w:color="auto"/>
                                                <w:left w:val="none" w:sz="0" w:space="0" w:color="auto"/>
                                                <w:bottom w:val="none" w:sz="0" w:space="0" w:color="auto"/>
                                                <w:right w:val="none" w:sz="0" w:space="0" w:color="auto"/>
                                              </w:divBdr>
                                              <w:divsChild>
                                                <w:div w:id="17476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751">
                              <w:marLeft w:val="0"/>
                              <w:marRight w:val="0"/>
                              <w:marTop w:val="0"/>
                              <w:marBottom w:val="0"/>
                              <w:divBdr>
                                <w:top w:val="none" w:sz="0" w:space="0" w:color="auto"/>
                                <w:left w:val="none" w:sz="0" w:space="0" w:color="auto"/>
                                <w:bottom w:val="none" w:sz="0" w:space="0" w:color="auto"/>
                                <w:right w:val="none" w:sz="0" w:space="0" w:color="auto"/>
                              </w:divBdr>
                              <w:divsChild>
                                <w:div w:id="380443573">
                                  <w:marLeft w:val="0"/>
                                  <w:marRight w:val="0"/>
                                  <w:marTop w:val="0"/>
                                  <w:marBottom w:val="0"/>
                                  <w:divBdr>
                                    <w:top w:val="none" w:sz="0" w:space="0" w:color="auto"/>
                                    <w:left w:val="none" w:sz="0" w:space="0" w:color="auto"/>
                                    <w:bottom w:val="none" w:sz="0" w:space="0" w:color="auto"/>
                                    <w:right w:val="none" w:sz="0" w:space="0" w:color="auto"/>
                                  </w:divBdr>
                                  <w:divsChild>
                                    <w:div w:id="640118595">
                                      <w:marLeft w:val="0"/>
                                      <w:marRight w:val="0"/>
                                      <w:marTop w:val="0"/>
                                      <w:marBottom w:val="0"/>
                                      <w:divBdr>
                                        <w:top w:val="none" w:sz="0" w:space="0" w:color="auto"/>
                                        <w:left w:val="none" w:sz="0" w:space="0" w:color="auto"/>
                                        <w:bottom w:val="none" w:sz="0" w:space="0" w:color="auto"/>
                                        <w:right w:val="none" w:sz="0" w:space="0" w:color="auto"/>
                                      </w:divBdr>
                                      <w:divsChild>
                                        <w:div w:id="1760910010">
                                          <w:marLeft w:val="0"/>
                                          <w:marRight w:val="0"/>
                                          <w:marTop w:val="0"/>
                                          <w:marBottom w:val="0"/>
                                          <w:divBdr>
                                            <w:top w:val="none" w:sz="0" w:space="0" w:color="auto"/>
                                            <w:left w:val="none" w:sz="0" w:space="0" w:color="auto"/>
                                            <w:bottom w:val="none" w:sz="0" w:space="0" w:color="auto"/>
                                            <w:right w:val="none" w:sz="0" w:space="0" w:color="auto"/>
                                          </w:divBdr>
                                          <w:divsChild>
                                            <w:div w:id="1332677612">
                                              <w:marLeft w:val="0"/>
                                              <w:marRight w:val="0"/>
                                              <w:marTop w:val="0"/>
                                              <w:marBottom w:val="0"/>
                                              <w:divBdr>
                                                <w:top w:val="none" w:sz="0" w:space="0" w:color="auto"/>
                                                <w:left w:val="none" w:sz="0" w:space="0" w:color="auto"/>
                                                <w:bottom w:val="none" w:sz="0" w:space="0" w:color="auto"/>
                                                <w:right w:val="none" w:sz="0" w:space="0" w:color="auto"/>
                                              </w:divBdr>
                                              <w:divsChild>
                                                <w:div w:id="18318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702433">
          <w:marLeft w:val="0"/>
          <w:marRight w:val="0"/>
          <w:marTop w:val="0"/>
          <w:marBottom w:val="0"/>
          <w:divBdr>
            <w:top w:val="none" w:sz="0" w:space="0" w:color="auto"/>
            <w:left w:val="none" w:sz="0" w:space="0" w:color="auto"/>
            <w:bottom w:val="none" w:sz="0" w:space="0" w:color="auto"/>
            <w:right w:val="none" w:sz="0" w:space="0" w:color="auto"/>
          </w:divBdr>
          <w:divsChild>
            <w:div w:id="506671659">
              <w:marLeft w:val="0"/>
              <w:marRight w:val="0"/>
              <w:marTop w:val="0"/>
              <w:marBottom w:val="0"/>
              <w:divBdr>
                <w:top w:val="none" w:sz="0" w:space="0" w:color="auto"/>
                <w:left w:val="none" w:sz="0" w:space="0" w:color="auto"/>
                <w:bottom w:val="none" w:sz="0" w:space="0" w:color="auto"/>
                <w:right w:val="none" w:sz="0" w:space="0" w:color="auto"/>
              </w:divBdr>
              <w:divsChild>
                <w:div w:id="1877815727">
                  <w:marLeft w:val="0"/>
                  <w:marRight w:val="0"/>
                  <w:marTop w:val="0"/>
                  <w:marBottom w:val="0"/>
                  <w:divBdr>
                    <w:top w:val="none" w:sz="0" w:space="0" w:color="auto"/>
                    <w:left w:val="none" w:sz="0" w:space="0" w:color="auto"/>
                    <w:bottom w:val="none" w:sz="0" w:space="0" w:color="auto"/>
                    <w:right w:val="none" w:sz="0" w:space="0" w:color="auto"/>
                  </w:divBdr>
                  <w:divsChild>
                    <w:div w:id="19968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cp.edu.gov.on.ca/en/" TargetMode="External"/><Relationship Id="rId18" Type="http://schemas.openxmlformats.org/officeDocument/2006/relationships/hyperlink" Target="https://www.dcp.edu.gov.on.ca/en/" TargetMode="External"/><Relationship Id="rId26" Type="http://schemas.openxmlformats.org/officeDocument/2006/relationships/hyperlink" Target="https://www.dcp.edu.gov.on.ca/en/" TargetMode="External"/><Relationship Id="rId39" Type="http://schemas.openxmlformats.org/officeDocument/2006/relationships/hyperlink" Target="https://www.dcp.edu.gov.on.ca/en/" TargetMode="External"/><Relationship Id="rId21" Type="http://schemas.openxmlformats.org/officeDocument/2006/relationships/hyperlink" Target="https://www.dcp.edu.gov.on.ca/en/" TargetMode="External"/><Relationship Id="rId34" Type="http://schemas.openxmlformats.org/officeDocument/2006/relationships/hyperlink" Target="https://www.dcp.edu.gov.on.ca/en/" TargetMode="External"/><Relationship Id="rId42" Type="http://schemas.openxmlformats.org/officeDocument/2006/relationships/hyperlink" Target="https://www.dcp.edu.gov.on.ca/en/" TargetMode="External"/><Relationship Id="rId47" Type="http://schemas.openxmlformats.org/officeDocument/2006/relationships/hyperlink" Target="https://www.dcp.edu.gov.on.ca/en/" TargetMode="External"/><Relationship Id="rId50" Type="http://schemas.openxmlformats.org/officeDocument/2006/relationships/hyperlink" Target="https://www.dcp.edu.gov.on.ca/en/" TargetMode="External"/><Relationship Id="rId55" Type="http://schemas.openxmlformats.org/officeDocument/2006/relationships/hyperlink" Target="https://www.dcp.edu.gov.on.ca/e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dcp.edu.gov.on.ca/en/" TargetMode="External"/><Relationship Id="rId29" Type="http://schemas.openxmlformats.org/officeDocument/2006/relationships/hyperlink" Target="https://www.dcp.edu.gov.on.ca/en/" TargetMode="External"/><Relationship Id="rId11" Type="http://schemas.openxmlformats.org/officeDocument/2006/relationships/image" Target="media/image1.png"/><Relationship Id="rId24" Type="http://schemas.openxmlformats.org/officeDocument/2006/relationships/hyperlink" Target="https://www.dcp.edu.gov.on.ca/en/" TargetMode="External"/><Relationship Id="rId32" Type="http://schemas.openxmlformats.org/officeDocument/2006/relationships/hyperlink" Target="https://www.dcp.edu.gov.on.ca/en/" TargetMode="External"/><Relationship Id="rId37" Type="http://schemas.openxmlformats.org/officeDocument/2006/relationships/hyperlink" Target="https://www.dcp.edu.gov.on.ca/en/" TargetMode="External"/><Relationship Id="rId40" Type="http://schemas.openxmlformats.org/officeDocument/2006/relationships/hyperlink" Target="https://www.dcp.edu.gov.on.ca/en/" TargetMode="External"/><Relationship Id="rId45" Type="http://schemas.openxmlformats.org/officeDocument/2006/relationships/hyperlink" Target="https://www.dcp.edu.gov.on.ca/en/" TargetMode="External"/><Relationship Id="rId53" Type="http://schemas.openxmlformats.org/officeDocument/2006/relationships/hyperlink" Target="https://www.dcp.edu.gov.on.ca/en/" TargetMode="Externa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dcp.edu.gov.on.ca/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cp.edu.gov.on.ca/en/" TargetMode="External"/><Relationship Id="rId22" Type="http://schemas.openxmlformats.org/officeDocument/2006/relationships/hyperlink" Target="https://www.dcp.edu.gov.on.ca/en/" TargetMode="External"/><Relationship Id="rId27" Type="http://schemas.openxmlformats.org/officeDocument/2006/relationships/hyperlink" Target="https://www.dcp.edu.gov.on.ca/en/" TargetMode="External"/><Relationship Id="rId30" Type="http://schemas.openxmlformats.org/officeDocument/2006/relationships/hyperlink" Target="https://www.dcp.edu.gov.on.ca/en/" TargetMode="External"/><Relationship Id="rId35" Type="http://schemas.openxmlformats.org/officeDocument/2006/relationships/hyperlink" Target="https://www.dcp.edu.gov.on.ca/en/" TargetMode="External"/><Relationship Id="rId43" Type="http://schemas.openxmlformats.org/officeDocument/2006/relationships/hyperlink" Target="https://www.dcp.edu.gov.on.ca/en/" TargetMode="External"/><Relationship Id="rId48" Type="http://schemas.openxmlformats.org/officeDocument/2006/relationships/hyperlink" Target="https://www.dcp.edu.gov.on.ca/en/"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dcp.edu.gov.on.ca/en/" TargetMode="External"/><Relationship Id="rId3" Type="http://schemas.openxmlformats.org/officeDocument/2006/relationships/customXml" Target="../customXml/item3.xml"/><Relationship Id="rId12" Type="http://schemas.openxmlformats.org/officeDocument/2006/relationships/hyperlink" Target="https://www.dcp.edu.gov.on.ca/en/" TargetMode="External"/><Relationship Id="rId17" Type="http://schemas.openxmlformats.org/officeDocument/2006/relationships/hyperlink" Target="https://www.dcp.edu.gov.on.ca/en/" TargetMode="External"/><Relationship Id="rId25" Type="http://schemas.openxmlformats.org/officeDocument/2006/relationships/hyperlink" Target="https://www.dcp.edu.gov.on.ca/en/" TargetMode="External"/><Relationship Id="rId33" Type="http://schemas.openxmlformats.org/officeDocument/2006/relationships/hyperlink" Target="https://www.dcp.edu.gov.on.ca/en/" TargetMode="External"/><Relationship Id="rId38" Type="http://schemas.openxmlformats.org/officeDocument/2006/relationships/hyperlink" Target="https://www.dcp.edu.gov.on.ca/en/" TargetMode="External"/><Relationship Id="rId46" Type="http://schemas.openxmlformats.org/officeDocument/2006/relationships/hyperlink" Target="https://www.dcp.edu.gov.on.ca/en/" TargetMode="External"/><Relationship Id="rId20" Type="http://schemas.openxmlformats.org/officeDocument/2006/relationships/hyperlink" Target="https://www.dcp.edu.gov.on.ca/en/" TargetMode="External"/><Relationship Id="rId41" Type="http://schemas.openxmlformats.org/officeDocument/2006/relationships/hyperlink" Target="https://www.dcp.edu.gov.on.ca/en/" TargetMode="External"/><Relationship Id="rId54" Type="http://schemas.openxmlformats.org/officeDocument/2006/relationships/hyperlink" Target="https://www.dcp.edu.gov.on.ca/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cp.edu.gov.on.ca/en/" TargetMode="External"/><Relationship Id="rId23" Type="http://schemas.openxmlformats.org/officeDocument/2006/relationships/hyperlink" Target="https://www.dcp.edu.gov.on.ca/en/" TargetMode="External"/><Relationship Id="rId28" Type="http://schemas.openxmlformats.org/officeDocument/2006/relationships/hyperlink" Target="https://www.dcp.edu.gov.on.ca/en/" TargetMode="External"/><Relationship Id="rId36" Type="http://schemas.openxmlformats.org/officeDocument/2006/relationships/hyperlink" Target="https://www.dcp.edu.gov.on.ca/en/" TargetMode="External"/><Relationship Id="rId49" Type="http://schemas.openxmlformats.org/officeDocument/2006/relationships/hyperlink" Target="https://www.dcp.edu.gov.on.ca/en/"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www.dcp.edu.gov.on.ca/en/" TargetMode="External"/><Relationship Id="rId44" Type="http://schemas.openxmlformats.org/officeDocument/2006/relationships/hyperlink" Target="https://www.dcp.edu.gov.on.ca/en/" TargetMode="External"/><Relationship Id="rId52" Type="http://schemas.openxmlformats.org/officeDocument/2006/relationships/hyperlink" Target="https://www.dcp.edu.gov.on.ca/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7" ma:contentTypeDescription="Create a new document." ma:contentTypeScope="" ma:versionID="fae7378e4843808d04e91558290ea62e">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db0f98a2067c376cec63bc1475fe11f"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C7705-AF98-4AF3-B77E-C21D77F2A736}">
  <ds:schemaRefs>
    <ds:schemaRef ds:uri="http://schemas.microsoft.com/sharepoint/v3/contenttype/forms"/>
  </ds:schemaRefs>
</ds:datastoreItem>
</file>

<file path=customXml/itemProps2.xml><?xml version="1.0" encoding="utf-8"?>
<ds:datastoreItem xmlns:ds="http://schemas.openxmlformats.org/officeDocument/2006/customXml" ds:itemID="{6903E4C9-0E83-4A46-B56E-07F0BE9D2BC3}">
  <ds:schemaRefs>
    <ds:schemaRef ds:uri="http://schemas.openxmlformats.org/officeDocument/2006/bibliography"/>
  </ds:schemaRefs>
</ds:datastoreItem>
</file>

<file path=customXml/itemProps3.xml><?xml version="1.0" encoding="utf-8"?>
<ds:datastoreItem xmlns:ds="http://schemas.openxmlformats.org/officeDocument/2006/customXml" ds:itemID="{40669542-9162-417B-8642-980EBE28C963}">
  <ds:schemaRefs>
    <ds:schemaRef ds:uri="http://schemas.microsoft.com/office/2006/metadata/properties"/>
    <ds:schemaRef ds:uri="http://schemas.microsoft.com/office/infopath/2007/PartnerControls"/>
    <ds:schemaRef ds:uri="5b0f50b6-adfd-47a7-8878-c1f6e51ad881"/>
    <ds:schemaRef ds:uri="0fb63a51-de1c-4769-a9fe-c494734959cf"/>
  </ds:schemaRefs>
</ds:datastoreItem>
</file>

<file path=customXml/itemProps4.xml><?xml version="1.0" encoding="utf-8"?>
<ds:datastoreItem xmlns:ds="http://schemas.openxmlformats.org/officeDocument/2006/customXml" ds:itemID="{0DF95157-CCD7-4406-A34F-F64152A64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7351</Words>
  <Characters>41903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HAYNES</dc:creator>
  <cp:lastModifiedBy>Rachael Hooseinny</cp:lastModifiedBy>
  <cp:revision>2</cp:revision>
  <dcterms:created xsi:type="dcterms:W3CDTF">2022-06-21T20:04:00Z</dcterms:created>
  <dcterms:modified xsi:type="dcterms:W3CDTF">2022-06-21T20:04:00Z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y fmtid="{D5CDD505-2E9C-101B-9397-08002B2CF9AE}" pid="3" name="MediaServiceImageTags">
    <vt:lpwstr/>
  </property>
</Properties>
</file>