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7EC6E" w14:textId="3EF60D88" w:rsidR="000378A5" w:rsidRDefault="000378A5" w:rsidP="002461F7">
      <w:pPr>
        <w:rPr>
          <w:sz w:val="4"/>
          <w:szCs w:val="4"/>
        </w:rPr>
      </w:pPr>
    </w:p>
    <w:tbl>
      <w:tblPr>
        <w:tblStyle w:val="TableGrid"/>
        <w:tblpPr w:leftFromText="180" w:rightFromText="180" w:vertAnchor="page" w:horzAnchor="page" w:tblpX="922" w:tblpY="1675"/>
        <w:tblW w:w="13290" w:type="dxa"/>
        <w:tblLayout w:type="fixed"/>
        <w:tblLook w:val="04A0" w:firstRow="1" w:lastRow="0" w:firstColumn="1" w:lastColumn="0" w:noHBand="0" w:noVBand="1"/>
      </w:tblPr>
      <w:tblGrid>
        <w:gridCol w:w="3322"/>
        <w:gridCol w:w="3323"/>
        <w:gridCol w:w="3322"/>
        <w:gridCol w:w="3323"/>
      </w:tblGrid>
      <w:tr w:rsidR="000378A5" w:rsidRPr="00D7596A" w14:paraId="5ADCE10C" w14:textId="77777777" w:rsidTr="00AD00BC">
        <w:trPr>
          <w:trHeight w:hRule="exact" w:val="462"/>
        </w:trPr>
        <w:tc>
          <w:tcPr>
            <w:tcW w:w="13290" w:type="dxa"/>
            <w:gridSpan w:val="4"/>
            <w:tcBorders>
              <w:top w:val="single" w:sz="24" w:space="0" w:color="auto"/>
              <w:left w:val="single" w:sz="24" w:space="0" w:color="auto"/>
              <w:right w:val="single" w:sz="24" w:space="0" w:color="auto"/>
            </w:tcBorders>
            <w:shd w:val="clear" w:color="auto" w:fill="D9D9D9" w:themeFill="background1" w:themeFillShade="D9"/>
          </w:tcPr>
          <w:p w14:paraId="2B724C11" w14:textId="4B5A036F" w:rsidR="000378A5" w:rsidRDefault="00E47E13" w:rsidP="00AD00BC">
            <w:pPr>
              <w:spacing w:before="60"/>
              <w:rPr>
                <w:rFonts w:ascii="Arial" w:eastAsia="Verdana" w:hAnsi="Arial" w:cs="Arial"/>
                <w:b/>
                <w:sz w:val="24"/>
                <w:szCs w:val="24"/>
              </w:rPr>
            </w:pPr>
            <w:r>
              <w:rPr>
                <w:rFonts w:ascii="Arial" w:eastAsia="Verdana" w:hAnsi="Arial" w:cs="Arial"/>
                <w:b/>
                <w:sz w:val="24"/>
                <w:szCs w:val="24"/>
              </w:rPr>
              <w:t>Interpreting Double-Bar Graphs</w:t>
            </w:r>
            <w:r w:rsidR="00494ECF">
              <w:rPr>
                <w:rFonts w:ascii="Arial" w:eastAsia="Verdana" w:hAnsi="Arial" w:cs="Arial"/>
                <w:b/>
                <w:sz w:val="24"/>
                <w:szCs w:val="24"/>
              </w:rPr>
              <w:t xml:space="preserve"> </w:t>
            </w:r>
          </w:p>
        </w:tc>
      </w:tr>
      <w:tr w:rsidR="000378A5" w:rsidRPr="002F051B" w14:paraId="5845B6FC" w14:textId="77777777" w:rsidTr="00AD00BC">
        <w:trPr>
          <w:trHeight w:hRule="exact" w:val="5176"/>
        </w:trPr>
        <w:tc>
          <w:tcPr>
            <w:tcW w:w="3322" w:type="dxa"/>
            <w:tcBorders>
              <w:top w:val="single" w:sz="24" w:space="0" w:color="auto"/>
              <w:left w:val="single" w:sz="24" w:space="0" w:color="auto"/>
              <w:bottom w:val="single" w:sz="4" w:space="0" w:color="auto"/>
              <w:right w:val="single" w:sz="24" w:space="0" w:color="auto"/>
            </w:tcBorders>
          </w:tcPr>
          <w:p w14:paraId="42B66368" w14:textId="77777777" w:rsidR="00851506" w:rsidRDefault="00DC619C" w:rsidP="00AD00BC">
            <w:pPr>
              <w:textAlignment w:val="baseline"/>
              <w:rPr>
                <w:rFonts w:ascii="Arial" w:hAnsi="Arial" w:cs="Arial"/>
                <w:color w:val="626365"/>
                <w:sz w:val="19"/>
                <w:szCs w:val="19"/>
              </w:rPr>
            </w:pPr>
            <w:r w:rsidRPr="00A26550">
              <w:rPr>
                <w:rFonts w:ascii="Arial" w:hAnsi="Arial" w:cs="Arial"/>
                <w:color w:val="626365"/>
                <w:sz w:val="19"/>
                <w:szCs w:val="19"/>
              </w:rPr>
              <w:t xml:space="preserve">Draws conclusions based on </w:t>
            </w:r>
          </w:p>
          <w:p w14:paraId="07473F62" w14:textId="39BDD58D" w:rsidR="00DC619C" w:rsidRDefault="00DC619C" w:rsidP="00AD00BC">
            <w:pPr>
              <w:textAlignment w:val="baseline"/>
              <w:rPr>
                <w:rFonts w:ascii="Arial" w:hAnsi="Arial" w:cs="Arial"/>
                <w:color w:val="626365"/>
                <w:sz w:val="19"/>
                <w:szCs w:val="19"/>
              </w:rPr>
            </w:pPr>
            <w:r w:rsidRPr="00A26550">
              <w:rPr>
                <w:rFonts w:ascii="Arial" w:hAnsi="Arial" w:cs="Arial"/>
                <w:color w:val="626365"/>
                <w:sz w:val="19"/>
                <w:szCs w:val="19"/>
              </w:rPr>
              <w:t>data presented.</w:t>
            </w:r>
          </w:p>
          <w:p w14:paraId="42B1FD05" w14:textId="77777777" w:rsidR="00DC47FF" w:rsidRPr="00A26550" w:rsidRDefault="00DC47FF" w:rsidP="00AD00BC">
            <w:pPr>
              <w:textAlignment w:val="baseline"/>
              <w:rPr>
                <w:rFonts w:ascii="Arial" w:hAnsi="Arial" w:cs="Arial"/>
                <w:color w:val="626365"/>
                <w:sz w:val="19"/>
                <w:szCs w:val="19"/>
              </w:rPr>
            </w:pPr>
          </w:p>
          <w:p w14:paraId="578F8EC5" w14:textId="164DCEE2" w:rsidR="00DC619C" w:rsidRPr="00A26550" w:rsidRDefault="00DC47FF" w:rsidP="00AD00BC">
            <w:pPr>
              <w:jc w:val="center"/>
              <w:textAlignment w:val="baseline"/>
              <w:rPr>
                <w:rFonts w:ascii="Arial" w:hAnsi="Arial" w:cs="Arial"/>
                <w:color w:val="626365"/>
                <w:sz w:val="19"/>
                <w:szCs w:val="19"/>
              </w:rPr>
            </w:pPr>
            <w:r>
              <w:rPr>
                <w:rFonts w:ascii="Arial" w:hAnsi="Arial" w:cs="Arial"/>
                <w:noProof/>
                <w:color w:val="626365"/>
                <w:sz w:val="19"/>
                <w:szCs w:val="19"/>
              </w:rPr>
              <w:drawing>
                <wp:inline distT="0" distB="0" distL="0" distR="0" wp14:anchorId="42067058" wp14:editId="238C013A">
                  <wp:extent cx="1906690" cy="12509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9354" r="19677"/>
                          <a:stretch/>
                        </pic:blipFill>
                        <pic:spPr bwMode="auto">
                          <a:xfrm>
                            <a:off x="0" y="0"/>
                            <a:ext cx="1927504" cy="1264605"/>
                          </a:xfrm>
                          <a:prstGeom prst="rect">
                            <a:avLst/>
                          </a:prstGeom>
                          <a:noFill/>
                          <a:ln>
                            <a:noFill/>
                          </a:ln>
                          <a:extLst>
                            <a:ext uri="{53640926-AAD7-44D8-BBD7-CCE9431645EC}">
                              <a14:shadowObscured xmlns:a14="http://schemas.microsoft.com/office/drawing/2010/main"/>
                            </a:ext>
                          </a:extLst>
                        </pic:spPr>
                      </pic:pic>
                    </a:graphicData>
                  </a:graphic>
                </wp:inline>
              </w:drawing>
            </w:r>
          </w:p>
          <w:p w14:paraId="39650AE9" w14:textId="77777777" w:rsidR="00DC619C" w:rsidRPr="00A26550" w:rsidRDefault="00DC619C" w:rsidP="00AD00BC">
            <w:pPr>
              <w:textAlignment w:val="baseline"/>
              <w:rPr>
                <w:rFonts w:ascii="Arial" w:hAnsi="Arial" w:cs="Arial"/>
                <w:color w:val="626365"/>
                <w:sz w:val="19"/>
                <w:szCs w:val="19"/>
              </w:rPr>
            </w:pPr>
          </w:p>
          <w:p w14:paraId="1EE8245D" w14:textId="77777777" w:rsidR="00DC619C" w:rsidRPr="00A26550" w:rsidRDefault="00DC619C" w:rsidP="00AD00BC">
            <w:pPr>
              <w:jc w:val="center"/>
              <w:textAlignment w:val="baseline"/>
              <w:rPr>
                <w:rFonts w:ascii="Arial" w:hAnsi="Arial" w:cs="Arial"/>
                <w:color w:val="626365"/>
                <w:sz w:val="19"/>
                <w:szCs w:val="19"/>
              </w:rPr>
            </w:pPr>
            <w:r w:rsidRPr="00A26550">
              <w:rPr>
                <w:rFonts w:ascii="Arial" w:hAnsi="Arial" w:cs="Arial"/>
                <w:color w:val="626365"/>
                <w:sz w:val="19"/>
                <w:szCs w:val="19"/>
              </w:rPr>
              <w:t>“Only Quebec and Ontario reduced their greenhouse gas emissions from 2005 to 2019. Alberta had the greatest increase and Manitoba had the smallest increase.”</w:t>
            </w:r>
          </w:p>
          <w:p w14:paraId="4D8053C5" w14:textId="4C81346A" w:rsidR="00AE6BBC" w:rsidRPr="00417AD8" w:rsidRDefault="00AE6BBC" w:rsidP="00AD00BC">
            <w:pPr>
              <w:pStyle w:val="TableParagraph"/>
              <w:rPr>
                <w:rFonts w:ascii="Arial" w:hAnsi="Arial" w:cs="Arial"/>
                <w:color w:val="626365"/>
                <w:sz w:val="19"/>
                <w:szCs w:val="19"/>
                <w:lang w:val="en-CA"/>
              </w:rPr>
            </w:pPr>
          </w:p>
        </w:tc>
        <w:tc>
          <w:tcPr>
            <w:tcW w:w="3323" w:type="dxa"/>
            <w:tcBorders>
              <w:top w:val="single" w:sz="24" w:space="0" w:color="auto"/>
              <w:left w:val="single" w:sz="24" w:space="0" w:color="auto"/>
              <w:bottom w:val="single" w:sz="4" w:space="0" w:color="auto"/>
              <w:right w:val="single" w:sz="24" w:space="0" w:color="auto"/>
            </w:tcBorders>
          </w:tcPr>
          <w:p w14:paraId="6216CA47" w14:textId="77777777" w:rsidR="006B3B5F" w:rsidRPr="00A26550" w:rsidRDefault="006B3B5F" w:rsidP="00AD00BC">
            <w:pPr>
              <w:rPr>
                <w:rFonts w:ascii="Arial" w:hAnsi="Arial" w:cs="Arial"/>
                <w:color w:val="626365"/>
                <w:sz w:val="19"/>
                <w:szCs w:val="19"/>
              </w:rPr>
            </w:pPr>
            <w:r w:rsidRPr="00A26550">
              <w:rPr>
                <w:rFonts w:ascii="Arial" w:hAnsi="Arial" w:cs="Arial"/>
                <w:color w:val="626365"/>
                <w:sz w:val="19"/>
                <w:szCs w:val="19"/>
              </w:rPr>
              <w:t>Uses inferences to make predictions about future events.</w:t>
            </w:r>
          </w:p>
          <w:p w14:paraId="01891EBF" w14:textId="77777777" w:rsidR="006B3B5F" w:rsidRPr="00A26550" w:rsidRDefault="006B3B5F" w:rsidP="00AD00BC">
            <w:pPr>
              <w:rPr>
                <w:rFonts w:ascii="Arial" w:hAnsi="Arial" w:cs="Arial"/>
                <w:color w:val="626365"/>
                <w:sz w:val="19"/>
                <w:szCs w:val="19"/>
              </w:rPr>
            </w:pPr>
          </w:p>
          <w:p w14:paraId="189B87E4" w14:textId="32D16617" w:rsidR="006B3B5F" w:rsidRDefault="00DC47FF" w:rsidP="00AD00BC">
            <w:pPr>
              <w:rPr>
                <w:rFonts w:ascii="Arial" w:hAnsi="Arial" w:cs="Arial"/>
                <w:color w:val="626365"/>
                <w:sz w:val="19"/>
                <w:szCs w:val="19"/>
              </w:rPr>
            </w:pPr>
            <w:r>
              <w:rPr>
                <w:rFonts w:ascii="Arial" w:hAnsi="Arial" w:cs="Arial"/>
                <w:noProof/>
                <w:color w:val="626365"/>
                <w:sz w:val="19"/>
                <w:szCs w:val="19"/>
              </w:rPr>
              <w:drawing>
                <wp:inline distT="0" distB="0" distL="0" distR="0" wp14:anchorId="2464A285" wp14:editId="43BB865B">
                  <wp:extent cx="1906690" cy="1250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9354" r="19677"/>
                          <a:stretch/>
                        </pic:blipFill>
                        <pic:spPr bwMode="auto">
                          <a:xfrm>
                            <a:off x="0" y="0"/>
                            <a:ext cx="1927504" cy="1264605"/>
                          </a:xfrm>
                          <a:prstGeom prst="rect">
                            <a:avLst/>
                          </a:prstGeom>
                          <a:noFill/>
                          <a:ln>
                            <a:noFill/>
                          </a:ln>
                          <a:extLst>
                            <a:ext uri="{53640926-AAD7-44D8-BBD7-CCE9431645EC}">
                              <a14:shadowObscured xmlns:a14="http://schemas.microsoft.com/office/drawing/2010/main"/>
                            </a:ext>
                          </a:extLst>
                        </pic:spPr>
                      </pic:pic>
                    </a:graphicData>
                  </a:graphic>
                </wp:inline>
              </w:drawing>
            </w:r>
          </w:p>
          <w:p w14:paraId="57D0FB39" w14:textId="77777777" w:rsidR="00DC47FF" w:rsidRPr="00A26550" w:rsidRDefault="00DC47FF" w:rsidP="00AD00BC">
            <w:pPr>
              <w:rPr>
                <w:rFonts w:ascii="Arial" w:hAnsi="Arial" w:cs="Arial"/>
                <w:color w:val="626365"/>
                <w:sz w:val="19"/>
                <w:szCs w:val="19"/>
              </w:rPr>
            </w:pPr>
          </w:p>
          <w:p w14:paraId="21B8F8D1" w14:textId="77777777" w:rsidR="006B3B5F" w:rsidRPr="00A26550" w:rsidRDefault="006B3B5F" w:rsidP="00AD00BC">
            <w:pPr>
              <w:jc w:val="center"/>
              <w:rPr>
                <w:rFonts w:ascii="Arial" w:hAnsi="Arial" w:cs="Arial"/>
                <w:color w:val="626365"/>
                <w:sz w:val="19"/>
                <w:szCs w:val="19"/>
              </w:rPr>
            </w:pPr>
            <w:r w:rsidRPr="00A26550">
              <w:rPr>
                <w:rFonts w:ascii="Arial" w:hAnsi="Arial" w:cs="Arial"/>
                <w:color w:val="626365"/>
                <w:sz w:val="19"/>
                <w:szCs w:val="19"/>
              </w:rPr>
              <w:t>“Ontario has a large manufacturing industry and Alberta has a large oil and gas industry. It might help Alberta to talk to Ontario about ways to reduce emissions to help slow global warming.”</w:t>
            </w:r>
          </w:p>
          <w:p w14:paraId="18CB78D0" w14:textId="34E13094" w:rsidR="007D6709" w:rsidRPr="00417AD8" w:rsidRDefault="007D6709" w:rsidP="00AD00BC">
            <w:pPr>
              <w:autoSpaceDE w:val="0"/>
              <w:autoSpaceDN w:val="0"/>
              <w:adjustRightInd w:val="0"/>
              <w:rPr>
                <w:rFonts w:ascii="Arial" w:hAnsi="Arial" w:cs="Arial"/>
                <w:color w:val="626365"/>
                <w:sz w:val="19"/>
                <w:szCs w:val="19"/>
              </w:rPr>
            </w:pPr>
          </w:p>
        </w:tc>
        <w:tc>
          <w:tcPr>
            <w:tcW w:w="3322" w:type="dxa"/>
            <w:tcBorders>
              <w:top w:val="single" w:sz="24" w:space="0" w:color="auto"/>
              <w:left w:val="single" w:sz="24" w:space="0" w:color="auto"/>
              <w:bottom w:val="single" w:sz="4" w:space="0" w:color="auto"/>
              <w:right w:val="single" w:sz="24" w:space="0" w:color="auto"/>
            </w:tcBorders>
          </w:tcPr>
          <w:p w14:paraId="40B07037" w14:textId="77777777" w:rsidR="002F28C9" w:rsidRPr="00A26550" w:rsidRDefault="002F28C9" w:rsidP="00AD00BC">
            <w:pPr>
              <w:textAlignment w:val="baseline"/>
              <w:rPr>
                <w:rFonts w:ascii="Arial" w:hAnsi="Arial" w:cs="Arial"/>
                <w:color w:val="626365"/>
                <w:sz w:val="19"/>
                <w:szCs w:val="19"/>
              </w:rPr>
            </w:pPr>
            <w:r w:rsidRPr="00A26550">
              <w:rPr>
                <w:rFonts w:ascii="Arial" w:hAnsi="Arial" w:cs="Arial"/>
                <w:color w:val="626365"/>
                <w:sz w:val="19"/>
                <w:szCs w:val="19"/>
              </w:rPr>
              <w:t>Interprets the results of data presented graphically.</w:t>
            </w:r>
          </w:p>
          <w:p w14:paraId="4BCDD083" w14:textId="6B3282F5" w:rsidR="002F28C9" w:rsidRPr="00A26550" w:rsidRDefault="002F28C9" w:rsidP="00AD00BC">
            <w:pPr>
              <w:rPr>
                <w:rFonts w:ascii="Arial" w:hAnsi="Arial" w:cs="Arial"/>
                <w:color w:val="626365"/>
                <w:sz w:val="19"/>
                <w:szCs w:val="19"/>
              </w:rPr>
            </w:pPr>
          </w:p>
          <w:p w14:paraId="31C505F6" w14:textId="40B54FF6" w:rsidR="002F28C9" w:rsidRPr="00A26550" w:rsidRDefault="00851506" w:rsidP="00AD00BC">
            <w:pPr>
              <w:jc w:val="center"/>
              <w:rPr>
                <w:rFonts w:ascii="Arial" w:hAnsi="Arial" w:cs="Arial"/>
                <w:color w:val="626365"/>
                <w:sz w:val="19"/>
                <w:szCs w:val="19"/>
              </w:rPr>
            </w:pPr>
            <w:r>
              <w:rPr>
                <w:rFonts w:ascii="Arial" w:hAnsi="Arial" w:cs="Arial"/>
                <w:noProof/>
                <w:color w:val="626365"/>
                <w:sz w:val="19"/>
                <w:szCs w:val="19"/>
              </w:rPr>
              <w:drawing>
                <wp:inline distT="0" distB="0" distL="0" distR="0" wp14:anchorId="2E6D2832" wp14:editId="2CABC747">
                  <wp:extent cx="1968500" cy="1416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0" cy="1416050"/>
                          </a:xfrm>
                          <a:prstGeom prst="rect">
                            <a:avLst/>
                          </a:prstGeom>
                          <a:noFill/>
                          <a:ln>
                            <a:noFill/>
                          </a:ln>
                        </pic:spPr>
                      </pic:pic>
                    </a:graphicData>
                  </a:graphic>
                </wp:inline>
              </w:drawing>
            </w:r>
          </w:p>
          <w:p w14:paraId="62DB85F2" w14:textId="77777777" w:rsidR="002F28C9" w:rsidRPr="00A26550" w:rsidRDefault="002F28C9" w:rsidP="00AD00BC">
            <w:pPr>
              <w:textAlignment w:val="baseline"/>
              <w:rPr>
                <w:rFonts w:ascii="Arial" w:hAnsi="Arial" w:cs="Arial"/>
                <w:color w:val="626365"/>
                <w:sz w:val="19"/>
                <w:szCs w:val="19"/>
              </w:rPr>
            </w:pPr>
          </w:p>
          <w:p w14:paraId="1AAE7B92" w14:textId="77777777" w:rsidR="002F28C9" w:rsidRPr="00A26550" w:rsidRDefault="002F28C9" w:rsidP="00AD00BC">
            <w:pPr>
              <w:jc w:val="center"/>
              <w:textAlignment w:val="baseline"/>
              <w:rPr>
                <w:rFonts w:ascii="Arial" w:hAnsi="Arial" w:cs="Arial"/>
                <w:color w:val="626365"/>
                <w:sz w:val="19"/>
                <w:szCs w:val="19"/>
              </w:rPr>
            </w:pPr>
            <w:r w:rsidRPr="00A26550">
              <w:rPr>
                <w:rFonts w:ascii="Arial" w:hAnsi="Arial" w:cs="Arial"/>
                <w:color w:val="626365"/>
                <w:sz w:val="19"/>
                <w:szCs w:val="19"/>
              </w:rPr>
              <w:t>“Ontario reduced its emissions by about one-fifth because the lengths of the bars are about 10 squares and 8 squares.”</w:t>
            </w:r>
          </w:p>
          <w:p w14:paraId="15E2BCE5" w14:textId="5D67E953" w:rsidR="00FF0249" w:rsidRPr="00417AD8" w:rsidRDefault="00FF0249" w:rsidP="00AD00BC">
            <w:pPr>
              <w:pStyle w:val="TableParagraph"/>
              <w:rPr>
                <w:rFonts w:ascii="Arial" w:hAnsi="Arial" w:cs="Arial"/>
                <w:color w:val="626365"/>
                <w:sz w:val="19"/>
                <w:szCs w:val="19"/>
                <w:lang w:val="en-CA"/>
              </w:rPr>
            </w:pPr>
          </w:p>
        </w:tc>
        <w:tc>
          <w:tcPr>
            <w:tcW w:w="3323" w:type="dxa"/>
            <w:tcBorders>
              <w:top w:val="single" w:sz="24" w:space="0" w:color="auto"/>
              <w:left w:val="single" w:sz="24" w:space="0" w:color="auto"/>
              <w:bottom w:val="single" w:sz="4" w:space="0" w:color="auto"/>
              <w:right w:val="single" w:sz="24" w:space="0" w:color="auto"/>
            </w:tcBorders>
          </w:tcPr>
          <w:p w14:paraId="7E1A1F3E" w14:textId="0DE4FCCE" w:rsidR="00A26550" w:rsidRPr="00A26550" w:rsidRDefault="00A26550" w:rsidP="00AD00BC">
            <w:pPr>
              <w:textAlignment w:val="baseline"/>
              <w:rPr>
                <w:rFonts w:ascii="Arial" w:hAnsi="Arial" w:cs="Arial"/>
                <w:color w:val="626365"/>
                <w:sz w:val="19"/>
                <w:szCs w:val="19"/>
              </w:rPr>
            </w:pPr>
            <w:r w:rsidRPr="00A26550">
              <w:rPr>
                <w:rFonts w:ascii="Arial" w:hAnsi="Arial" w:cs="Arial"/>
                <w:color w:val="626365"/>
                <w:sz w:val="19"/>
                <w:szCs w:val="19"/>
              </w:rPr>
              <w:t xml:space="preserve">Analyzes 2 sets of data to make convincing arguments and informed decisions. </w:t>
            </w:r>
          </w:p>
          <w:p w14:paraId="4B2D869B" w14:textId="77777777" w:rsidR="00A26550" w:rsidRPr="00A26550" w:rsidRDefault="00A26550" w:rsidP="00AD00BC">
            <w:pPr>
              <w:textAlignment w:val="baseline"/>
              <w:rPr>
                <w:rFonts w:ascii="Arial" w:hAnsi="Arial" w:cs="Arial"/>
                <w:color w:val="626365"/>
                <w:sz w:val="19"/>
                <w:szCs w:val="19"/>
              </w:rPr>
            </w:pPr>
          </w:p>
          <w:p w14:paraId="2C91D688" w14:textId="1F60CBF1" w:rsidR="00A26550" w:rsidRPr="00A26550" w:rsidRDefault="00851506" w:rsidP="00AD00BC">
            <w:pPr>
              <w:textAlignment w:val="baseline"/>
              <w:rPr>
                <w:rFonts w:ascii="Arial" w:hAnsi="Arial" w:cs="Arial"/>
                <w:color w:val="626365"/>
                <w:sz w:val="19"/>
                <w:szCs w:val="19"/>
              </w:rPr>
            </w:pPr>
            <w:r>
              <w:rPr>
                <w:rFonts w:ascii="Arial" w:hAnsi="Arial" w:cs="Arial"/>
                <w:noProof/>
                <w:color w:val="626365"/>
                <w:sz w:val="19"/>
                <w:szCs w:val="19"/>
              </w:rPr>
              <w:drawing>
                <wp:inline distT="0" distB="0" distL="0" distR="0" wp14:anchorId="5F7C9293" wp14:editId="490FE9D1">
                  <wp:extent cx="1968500" cy="13271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8500" cy="1327150"/>
                          </a:xfrm>
                          <a:prstGeom prst="rect">
                            <a:avLst/>
                          </a:prstGeom>
                          <a:noFill/>
                          <a:ln>
                            <a:noFill/>
                          </a:ln>
                        </pic:spPr>
                      </pic:pic>
                    </a:graphicData>
                  </a:graphic>
                </wp:inline>
              </w:drawing>
            </w:r>
          </w:p>
          <w:p w14:paraId="33C68CF9" w14:textId="77777777" w:rsidR="00A26550" w:rsidRPr="00A26550" w:rsidRDefault="00A26550" w:rsidP="00AD00BC">
            <w:pPr>
              <w:textAlignment w:val="baseline"/>
              <w:rPr>
                <w:rFonts w:ascii="Arial" w:hAnsi="Arial" w:cs="Arial"/>
                <w:color w:val="626365"/>
                <w:sz w:val="19"/>
                <w:szCs w:val="19"/>
              </w:rPr>
            </w:pPr>
          </w:p>
          <w:p w14:paraId="631AED91" w14:textId="3B590EA7" w:rsidR="00A26550" w:rsidRPr="00A26550" w:rsidRDefault="00A26550" w:rsidP="00AD00BC">
            <w:pPr>
              <w:jc w:val="center"/>
              <w:textAlignment w:val="baseline"/>
              <w:rPr>
                <w:rFonts w:ascii="Arial" w:hAnsi="Arial" w:cs="Arial"/>
                <w:color w:val="626365"/>
                <w:sz w:val="19"/>
                <w:szCs w:val="19"/>
              </w:rPr>
            </w:pPr>
            <w:r w:rsidRPr="00A26550">
              <w:rPr>
                <w:rFonts w:ascii="Arial" w:hAnsi="Arial" w:cs="Arial"/>
                <w:color w:val="626365"/>
                <w:sz w:val="19"/>
                <w:szCs w:val="19"/>
              </w:rPr>
              <w:t xml:space="preserve">“I noticed that Bubble Gum and Cookies N’ Cream are the favourites for both classes. To sell more ice cream, the ice cream truck driver should have more of these flavours and less of Butter Pecan because it was the least favourite </w:t>
            </w:r>
            <w:r w:rsidR="00851506">
              <w:rPr>
                <w:rFonts w:ascii="Arial" w:hAnsi="Arial" w:cs="Arial"/>
                <w:color w:val="626365"/>
                <w:sz w:val="19"/>
                <w:szCs w:val="19"/>
              </w:rPr>
              <w:br/>
            </w:r>
            <w:r w:rsidRPr="00A26550">
              <w:rPr>
                <w:rFonts w:ascii="Arial" w:hAnsi="Arial" w:cs="Arial"/>
                <w:color w:val="626365"/>
                <w:sz w:val="19"/>
                <w:szCs w:val="19"/>
              </w:rPr>
              <w:t>in both grades.”</w:t>
            </w:r>
          </w:p>
          <w:p w14:paraId="597E2B08" w14:textId="27575A3C" w:rsidR="00A83F7F" w:rsidRPr="00417AD8" w:rsidRDefault="00A83F7F" w:rsidP="00AD00BC">
            <w:pPr>
              <w:pStyle w:val="Default"/>
              <w:rPr>
                <w:rFonts w:ascii="Arial" w:hAnsi="Arial" w:cs="Arial"/>
                <w:color w:val="626365"/>
                <w:sz w:val="19"/>
                <w:szCs w:val="19"/>
              </w:rPr>
            </w:pPr>
          </w:p>
        </w:tc>
      </w:tr>
      <w:tr w:rsidR="00AD00BC" w14:paraId="10847B7C" w14:textId="77777777" w:rsidTr="00AD00BC">
        <w:trPr>
          <w:trHeight w:val="283"/>
        </w:trPr>
        <w:tc>
          <w:tcPr>
            <w:tcW w:w="13290" w:type="dxa"/>
            <w:gridSpan w:val="4"/>
            <w:tcBorders>
              <w:top w:val="single" w:sz="4" w:space="0" w:color="auto"/>
              <w:left w:val="single" w:sz="24" w:space="0" w:color="auto"/>
              <w:bottom w:val="single" w:sz="4" w:space="0" w:color="auto"/>
              <w:right w:val="single" w:sz="24" w:space="0" w:color="auto"/>
            </w:tcBorders>
            <w:shd w:val="clear" w:color="auto" w:fill="D9D9D9" w:themeFill="background1" w:themeFillShade="D9"/>
          </w:tcPr>
          <w:p w14:paraId="399126A6" w14:textId="65658857" w:rsidR="00AD00BC" w:rsidRPr="005F09D7" w:rsidRDefault="00AD00BC" w:rsidP="00AD00BC">
            <w:pPr>
              <w:rPr>
                <w:rFonts w:ascii="Arial" w:hAnsi="Arial" w:cs="Arial"/>
                <w:b/>
                <w:bCs/>
                <w:sz w:val="20"/>
                <w:szCs w:val="20"/>
              </w:rPr>
            </w:pPr>
            <w:r>
              <w:rPr>
                <w:rFonts w:ascii="Arial" w:eastAsia="Verdana" w:hAnsi="Arial" w:cs="Arial"/>
                <w:b/>
              </w:rPr>
              <w:t>Observations/Documentation</w:t>
            </w:r>
          </w:p>
        </w:tc>
      </w:tr>
      <w:tr w:rsidR="000378A5" w14:paraId="72CEA274" w14:textId="77777777" w:rsidTr="00AD00BC">
        <w:trPr>
          <w:trHeight w:val="2160"/>
        </w:trPr>
        <w:tc>
          <w:tcPr>
            <w:tcW w:w="3322" w:type="dxa"/>
            <w:tcBorders>
              <w:top w:val="single" w:sz="4" w:space="0" w:color="auto"/>
              <w:left w:val="single" w:sz="24" w:space="0" w:color="auto"/>
              <w:bottom w:val="single" w:sz="24" w:space="0" w:color="auto"/>
              <w:right w:val="single" w:sz="24" w:space="0" w:color="auto"/>
            </w:tcBorders>
          </w:tcPr>
          <w:p w14:paraId="66B96CDE" w14:textId="733777D8" w:rsidR="000378A5" w:rsidRPr="0016778D" w:rsidRDefault="008D650E" w:rsidP="00AD00BC">
            <w:pPr>
              <w:pStyle w:val="TableParagraph"/>
              <w:jc w:val="center"/>
              <w:rPr>
                <w:rFonts w:ascii="Arial" w:hAnsi="Arial" w:cs="Arial"/>
                <w:color w:val="626365"/>
                <w:sz w:val="19"/>
                <w:szCs w:val="19"/>
                <w:lang w:val="en-CA"/>
              </w:rPr>
            </w:pPr>
            <w:r w:rsidRPr="005F09D7">
              <w:rPr>
                <w:rFonts w:ascii="Arial" w:hAnsi="Arial" w:cs="Arial"/>
                <w:color w:val="626365"/>
                <w:sz w:val="19"/>
                <w:szCs w:val="19"/>
                <w:lang w:val="en-CA"/>
              </w:rPr>
              <w:t xml:space="preserve"> </w:t>
            </w:r>
          </w:p>
        </w:tc>
        <w:tc>
          <w:tcPr>
            <w:tcW w:w="3323" w:type="dxa"/>
            <w:tcBorders>
              <w:top w:val="single" w:sz="4" w:space="0" w:color="auto"/>
              <w:left w:val="single" w:sz="24" w:space="0" w:color="auto"/>
              <w:bottom w:val="single" w:sz="24" w:space="0" w:color="auto"/>
              <w:right w:val="single" w:sz="24" w:space="0" w:color="auto"/>
            </w:tcBorders>
          </w:tcPr>
          <w:p w14:paraId="646ABCC3" w14:textId="764CF66B" w:rsidR="000D3B88" w:rsidRPr="00B64C00" w:rsidRDefault="000D3B88" w:rsidP="00AD00BC">
            <w:pPr>
              <w:rPr>
                <w:rFonts w:ascii="Arial" w:hAnsi="Arial" w:cs="Arial"/>
                <w:color w:val="626365"/>
                <w:sz w:val="19"/>
                <w:szCs w:val="19"/>
              </w:rPr>
            </w:pPr>
          </w:p>
        </w:tc>
        <w:tc>
          <w:tcPr>
            <w:tcW w:w="3322" w:type="dxa"/>
            <w:tcBorders>
              <w:top w:val="single" w:sz="4" w:space="0" w:color="auto"/>
              <w:left w:val="single" w:sz="24" w:space="0" w:color="auto"/>
              <w:bottom w:val="single" w:sz="24" w:space="0" w:color="auto"/>
              <w:right w:val="single" w:sz="24" w:space="0" w:color="auto"/>
            </w:tcBorders>
          </w:tcPr>
          <w:p w14:paraId="53A71CC2" w14:textId="4A27233C" w:rsidR="000378A5" w:rsidRPr="003F2AD0" w:rsidRDefault="000378A5" w:rsidP="00AD00BC">
            <w:pPr>
              <w:rPr>
                <w:rFonts w:ascii="Arial" w:hAnsi="Arial" w:cs="Arial"/>
                <w:color w:val="626365"/>
                <w:sz w:val="19"/>
                <w:szCs w:val="19"/>
              </w:rPr>
            </w:pPr>
          </w:p>
        </w:tc>
        <w:tc>
          <w:tcPr>
            <w:tcW w:w="3323" w:type="dxa"/>
            <w:tcBorders>
              <w:top w:val="single" w:sz="4" w:space="0" w:color="auto"/>
              <w:left w:val="single" w:sz="24" w:space="0" w:color="auto"/>
              <w:bottom w:val="single" w:sz="24" w:space="0" w:color="auto"/>
              <w:right w:val="single" w:sz="24" w:space="0" w:color="auto"/>
            </w:tcBorders>
          </w:tcPr>
          <w:p w14:paraId="363A39F8" w14:textId="1EAD0039" w:rsidR="000378A5" w:rsidRPr="00B1485A" w:rsidRDefault="005F09D7" w:rsidP="00AD00BC">
            <w:pPr>
              <w:rPr>
                <w:rFonts w:ascii="Arial" w:hAnsi="Arial" w:cs="Arial"/>
                <w:color w:val="626365"/>
                <w:sz w:val="19"/>
                <w:szCs w:val="19"/>
              </w:rPr>
            </w:pPr>
            <w:r w:rsidRPr="005F09D7">
              <w:rPr>
                <w:rFonts w:ascii="Arial" w:hAnsi="Arial" w:cs="Arial"/>
                <w:color w:val="626365"/>
                <w:sz w:val="19"/>
                <w:szCs w:val="19"/>
              </w:rPr>
              <w:t xml:space="preserve"> </w:t>
            </w:r>
          </w:p>
        </w:tc>
      </w:tr>
    </w:tbl>
    <w:p w14:paraId="45A77B3C" w14:textId="77777777" w:rsidR="00A24466" w:rsidRDefault="00A24466" w:rsidP="002461F7">
      <w:pPr>
        <w:rPr>
          <w:sz w:val="4"/>
          <w:szCs w:val="4"/>
        </w:rPr>
      </w:pPr>
    </w:p>
    <w:p w14:paraId="15B8988F" w14:textId="77777777" w:rsidR="00A24466" w:rsidRDefault="00A24466" w:rsidP="002461F7">
      <w:pPr>
        <w:rPr>
          <w:sz w:val="4"/>
          <w:szCs w:val="4"/>
        </w:rPr>
      </w:pPr>
    </w:p>
    <w:p w14:paraId="7261E469" w14:textId="77777777" w:rsidR="00A24466" w:rsidRPr="00AA5CD1" w:rsidRDefault="00A24466" w:rsidP="002461F7">
      <w:pPr>
        <w:rPr>
          <w:sz w:val="4"/>
          <w:szCs w:val="4"/>
        </w:rPr>
      </w:pPr>
    </w:p>
    <w:sectPr w:rsidR="00A24466" w:rsidRPr="00AA5CD1" w:rsidSect="00E71CBF">
      <w:headerReference w:type="default" r:id="rId14"/>
      <w:footerReference w:type="default" r:id="rId15"/>
      <w:pgSz w:w="15840" w:h="12240" w:orient="landscape"/>
      <w:pgMar w:top="1134" w:right="1135" w:bottom="567" w:left="993"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DFB4C" w14:textId="77777777" w:rsidR="004F0643" w:rsidRDefault="004F0643" w:rsidP="00CA2529">
      <w:pPr>
        <w:spacing w:after="0" w:line="240" w:lineRule="auto"/>
      </w:pPr>
      <w:r>
        <w:separator/>
      </w:r>
    </w:p>
  </w:endnote>
  <w:endnote w:type="continuationSeparator" w:id="0">
    <w:p w14:paraId="7C13B999" w14:textId="77777777" w:rsidR="004F0643" w:rsidRDefault="004F0643"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Ergo LT Pro Condensed">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0C968" w14:textId="5DA3004C" w:rsidR="0028676E" w:rsidRDefault="0028676E" w:rsidP="0028676E">
    <w:pPr>
      <w:pBdr>
        <w:top w:val="single" w:sz="4" w:space="0" w:color="auto"/>
      </w:pBdr>
      <w:tabs>
        <w:tab w:val="right" w:pos="13228"/>
      </w:tabs>
      <w:ind w:right="470"/>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w:t>
    </w:r>
    <w:r w:rsidR="00A02BAC">
      <w:rPr>
        <w:rFonts w:ascii="Arial" w:hAnsi="Arial" w:cs="Arial"/>
        <w:b/>
        <w:sz w:val="15"/>
        <w:szCs w:val="15"/>
      </w:rPr>
      <w:t>5</w:t>
    </w:r>
    <w:r>
      <w:rPr>
        <w:rFonts w:ascii="Arial" w:hAnsi="Arial" w:cs="Arial"/>
        <w:sz w:val="15"/>
        <w:szCs w:val="15"/>
      </w:rPr>
      <w:tab/>
      <w:t xml:space="preserve">The right to reproduce or modify this page is restricted to purchasing schools. </w:t>
    </w:r>
    <w:r>
      <w:rPr>
        <w:rFonts w:ascii="Arial" w:hAnsi="Arial" w:cs="Arial"/>
        <w:sz w:val="15"/>
        <w:szCs w:val="15"/>
      </w:rPr>
      <w:br/>
    </w:r>
    <w:r>
      <w:rPr>
        <w:rFonts w:ascii="Arial" w:hAnsi="Arial" w:cs="Arial"/>
        <w:noProof/>
        <w:sz w:val="15"/>
        <w:szCs w:val="15"/>
        <w:lang w:val="en-US"/>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Pr>
        <w:rFonts w:ascii="Arial" w:hAnsi="Arial" w:cs="Arial"/>
        <w:sz w:val="15"/>
        <w:szCs w:val="15"/>
      </w:rPr>
      <w:t xml:space="preserve"> Copyright © 20</w:t>
    </w:r>
    <w:r w:rsidR="00AA5CD1">
      <w:rPr>
        <w:rFonts w:ascii="Arial" w:hAnsi="Arial" w:cs="Arial"/>
        <w:sz w:val="15"/>
        <w:szCs w:val="15"/>
      </w:rPr>
      <w:t>22</w:t>
    </w:r>
    <w:r>
      <w:rPr>
        <w:rFonts w:ascii="Arial" w:hAnsi="Arial" w:cs="Arial"/>
        <w:sz w:val="15"/>
        <w:szCs w:val="15"/>
      </w:rPr>
      <w:t xml:space="preserve">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54B0E" w14:textId="77777777" w:rsidR="004F0643" w:rsidRDefault="004F0643" w:rsidP="00CA2529">
      <w:pPr>
        <w:spacing w:after="0" w:line="240" w:lineRule="auto"/>
      </w:pPr>
      <w:r>
        <w:separator/>
      </w:r>
    </w:p>
  </w:footnote>
  <w:footnote w:type="continuationSeparator" w:id="0">
    <w:p w14:paraId="0EFF599B" w14:textId="77777777" w:rsidR="004F0643" w:rsidRDefault="004F0643"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3A000" w14:textId="671666C8" w:rsidR="00E613E3" w:rsidRPr="00E71CBF" w:rsidRDefault="00E21EE5" w:rsidP="00E71CBF">
    <w:pPr>
      <w:spacing w:after="0"/>
      <w:rPr>
        <w:rFonts w:ascii="Arial" w:hAnsi="Arial" w:cs="Arial"/>
        <w:b/>
        <w:sz w:val="36"/>
        <w:szCs w:val="36"/>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0C1DC37" wp14:editId="7B6CD9F0">
              <wp:simplePos x="0" y="0"/>
              <wp:positionH relativeFrom="column">
                <wp:posOffset>-1905</wp:posOffset>
              </wp:positionH>
              <wp:positionV relativeFrom="paragraph">
                <wp:posOffset>19050</wp:posOffset>
              </wp:positionV>
              <wp:extent cx="1562100" cy="4597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6210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03BA232B" w:rsidR="00E613E3" w:rsidRPr="00CB2021" w:rsidRDefault="00E47E13">
                          <w:pPr>
                            <w:rPr>
                              <w:rFonts w:ascii="Arial" w:hAnsi="Arial" w:cs="Arial"/>
                              <w:b/>
                              <w:sz w:val="24"/>
                              <w:szCs w:val="24"/>
                            </w:rPr>
                          </w:pPr>
                          <w:r>
                            <w:rPr>
                              <w:rFonts w:ascii="Arial" w:hAnsi="Arial" w:cs="Arial"/>
                              <w:b/>
                              <w:sz w:val="24"/>
                              <w:szCs w:val="24"/>
                            </w:rPr>
                            <w:t>Data Management</w:t>
                          </w:r>
                          <w:r w:rsidR="00841F30">
                            <w:rPr>
                              <w:rFonts w:ascii="Arial" w:hAnsi="Arial" w:cs="Arial"/>
                              <w:b/>
                              <w:sz w:val="24"/>
                              <w:szCs w:val="24"/>
                            </w:rPr>
                            <w:t xml:space="preserve"> </w:t>
                          </w:r>
                          <w:r w:rsidR="00841F30">
                            <w:rPr>
                              <w:rFonts w:ascii="Arial" w:hAnsi="Arial" w:cs="Arial"/>
                              <w:b/>
                              <w:sz w:val="24"/>
                              <w:szCs w:val="24"/>
                            </w:rPr>
                            <w:br/>
                            <w:t xml:space="preserve">and </w:t>
                          </w:r>
                          <w:r>
                            <w:rPr>
                              <w:rFonts w:ascii="Arial" w:hAnsi="Arial" w:cs="Arial"/>
                              <w:b/>
                              <w:sz w:val="24"/>
                              <w:szCs w:val="24"/>
                            </w:rPr>
                            <w:t>Probability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DC37" id="_x0000_t202" coordsize="21600,21600" o:spt="202" path="m,l,21600r21600,l21600,xe">
              <v:stroke joinstyle="miter"/>
              <v:path gradientshapeok="t" o:connecttype="rect"/>
            </v:shapetype>
            <v:shape id="Text Box 5" o:spid="_x0000_s1026" type="#_x0000_t202" style="position:absolute;margin-left:-.15pt;margin-top:1.5pt;width:12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" filled="f" stroked="f">
              <v:textbox>
                <w:txbxContent>
                  <w:p w14:paraId="2521030B" w14:textId="03BA232B" w:rsidR="00E613E3" w:rsidRPr="00CB2021" w:rsidRDefault="00E47E13">
                    <w:pPr>
                      <w:rPr>
                        <w:rFonts w:ascii="Arial" w:hAnsi="Arial" w:cs="Arial"/>
                        <w:b/>
                        <w:sz w:val="24"/>
                        <w:szCs w:val="24"/>
                      </w:rPr>
                    </w:pPr>
                    <w:r>
                      <w:rPr>
                        <w:rFonts w:ascii="Arial" w:hAnsi="Arial" w:cs="Arial"/>
                        <w:b/>
                        <w:sz w:val="24"/>
                        <w:szCs w:val="24"/>
                      </w:rPr>
                      <w:t>Data Management</w:t>
                    </w:r>
                    <w:r w:rsidR="00841F30">
                      <w:rPr>
                        <w:rFonts w:ascii="Arial" w:hAnsi="Arial" w:cs="Arial"/>
                        <w:b/>
                        <w:sz w:val="24"/>
                        <w:szCs w:val="24"/>
                      </w:rPr>
                      <w:t xml:space="preserve"> </w:t>
                    </w:r>
                    <w:r w:rsidR="00841F30">
                      <w:rPr>
                        <w:rFonts w:ascii="Arial" w:hAnsi="Arial" w:cs="Arial"/>
                        <w:b/>
                        <w:sz w:val="24"/>
                        <w:szCs w:val="24"/>
                      </w:rPr>
                      <w:br/>
                      <w:t xml:space="preserve">and </w:t>
                    </w:r>
                    <w:r>
                      <w:rPr>
                        <w:rFonts w:ascii="Arial" w:hAnsi="Arial" w:cs="Arial"/>
                        <w:b/>
                        <w:sz w:val="24"/>
                        <w:szCs w:val="24"/>
                      </w:rPr>
                      <w:t>Probability</w:t>
                    </w:r>
                  </w:p>
                </w:txbxContent>
              </v:textbox>
            </v:shape>
          </w:pict>
        </mc:Fallback>
      </mc:AlternateContent>
    </w:r>
    <w:r w:rsidR="00E45E3B">
      <w:rPr>
        <w:rFonts w:ascii="Times New Roman" w:hAnsi="Times New Roman" w:cs="Times New Roman"/>
        <w:noProof/>
        <w:sz w:val="24"/>
        <w:szCs w:val="24"/>
        <w:lang w:val="en-US"/>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5CC71766"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_x0020_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" adj="18578" fillcolor="#a5a5a5 [2092]" strokecolor="#1f4d78 [1604]"/>
          </w:pict>
        </mc:Fallback>
      </mc:AlternateContent>
    </w:r>
    <w:r w:rsidR="00E45E3B">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276F55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flgIAAJQ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" adj="18705" fillcolor="#d8d8d8 [2732]" strokecolor="#1f4d78 [1604]" strokeweight="1pt"/>
          </w:pict>
        </mc:Fallback>
      </mc:AlternateContent>
    </w:r>
    <w:r w:rsidR="00CA2529">
      <w:tab/>
    </w:r>
    <w:r w:rsidR="00CA2529">
      <w:tab/>
    </w:r>
    <w:r w:rsidR="00CA2529">
      <w:tab/>
    </w:r>
    <w:r w:rsidR="00207CC0">
      <w:tab/>
    </w:r>
    <w:r w:rsidR="00FD2B2E">
      <w:tab/>
    </w:r>
    <w:r w:rsidR="00CB2021">
      <w:rPr>
        <w:rFonts w:ascii="Arial" w:hAnsi="Arial" w:cs="Arial"/>
        <w:b/>
        <w:sz w:val="36"/>
        <w:szCs w:val="36"/>
      </w:rPr>
      <w:t xml:space="preserve">Activity </w:t>
    </w:r>
    <w:r w:rsidR="00E47E13">
      <w:rPr>
        <w:rFonts w:ascii="Arial" w:hAnsi="Arial" w:cs="Arial"/>
        <w:b/>
        <w:sz w:val="36"/>
        <w:szCs w:val="36"/>
      </w:rPr>
      <w:t>3</w:t>
    </w:r>
    <w:r w:rsidR="00CB2021">
      <w:rPr>
        <w:rFonts w:ascii="Arial" w:hAnsi="Arial" w:cs="Arial"/>
        <w:b/>
        <w:sz w:val="36"/>
        <w:szCs w:val="36"/>
      </w:rPr>
      <w:t xml:space="preserve"> </w:t>
    </w:r>
    <w:r w:rsidR="00E613E3" w:rsidRPr="00E71CBF">
      <w:rPr>
        <w:rFonts w:ascii="Arial" w:hAnsi="Arial" w:cs="Arial"/>
        <w:b/>
        <w:sz w:val="36"/>
        <w:szCs w:val="36"/>
      </w:rPr>
      <w:t>Assessment</w:t>
    </w:r>
  </w:p>
  <w:p w14:paraId="1E60A073" w14:textId="010367B3" w:rsidR="00482986" w:rsidRPr="001B5E12" w:rsidRDefault="00E47E13" w:rsidP="00482986">
    <w:pPr>
      <w:ind w:left="2880" w:firstLine="720"/>
      <w:rPr>
        <w:rFonts w:ascii="Arial" w:hAnsi="Arial" w:cs="Arial"/>
        <w:b/>
        <w:sz w:val="28"/>
        <w:szCs w:val="28"/>
      </w:rPr>
    </w:pPr>
    <w:r>
      <w:rPr>
        <w:rFonts w:ascii="Arial" w:hAnsi="Arial" w:cs="Arial"/>
        <w:b/>
        <w:sz w:val="28"/>
        <w:szCs w:val="28"/>
      </w:rPr>
      <w:t>Interpreting Double-Bar Graphs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6"/>
    <w:rsid w:val="000008FC"/>
    <w:rsid w:val="00003E47"/>
    <w:rsid w:val="00004E9C"/>
    <w:rsid w:val="000103BA"/>
    <w:rsid w:val="00020772"/>
    <w:rsid w:val="00033C93"/>
    <w:rsid w:val="000378A5"/>
    <w:rsid w:val="00050E5C"/>
    <w:rsid w:val="00053328"/>
    <w:rsid w:val="00065D7A"/>
    <w:rsid w:val="00072CCB"/>
    <w:rsid w:val="000733E7"/>
    <w:rsid w:val="00075016"/>
    <w:rsid w:val="00080222"/>
    <w:rsid w:val="0008174D"/>
    <w:rsid w:val="00093E2B"/>
    <w:rsid w:val="00094FCC"/>
    <w:rsid w:val="00097C8F"/>
    <w:rsid w:val="000A5A08"/>
    <w:rsid w:val="000C1BF6"/>
    <w:rsid w:val="000C2970"/>
    <w:rsid w:val="000C7349"/>
    <w:rsid w:val="000D3592"/>
    <w:rsid w:val="000D3B88"/>
    <w:rsid w:val="000D7137"/>
    <w:rsid w:val="000E3520"/>
    <w:rsid w:val="000E4378"/>
    <w:rsid w:val="000E4DD5"/>
    <w:rsid w:val="000E5639"/>
    <w:rsid w:val="000E788F"/>
    <w:rsid w:val="000F43C1"/>
    <w:rsid w:val="00104B5E"/>
    <w:rsid w:val="001105A3"/>
    <w:rsid w:val="00112FF1"/>
    <w:rsid w:val="001168AC"/>
    <w:rsid w:val="00120E06"/>
    <w:rsid w:val="00122C88"/>
    <w:rsid w:val="0014110A"/>
    <w:rsid w:val="00143214"/>
    <w:rsid w:val="0016778D"/>
    <w:rsid w:val="00186505"/>
    <w:rsid w:val="001905CB"/>
    <w:rsid w:val="00192706"/>
    <w:rsid w:val="001A2F9D"/>
    <w:rsid w:val="001A43D8"/>
    <w:rsid w:val="001A7920"/>
    <w:rsid w:val="001B30A9"/>
    <w:rsid w:val="001B36B6"/>
    <w:rsid w:val="001B5E12"/>
    <w:rsid w:val="001C309A"/>
    <w:rsid w:val="001D131B"/>
    <w:rsid w:val="001D2A39"/>
    <w:rsid w:val="001D5F53"/>
    <w:rsid w:val="001D6FE4"/>
    <w:rsid w:val="001F7F74"/>
    <w:rsid w:val="00207CC0"/>
    <w:rsid w:val="0021095A"/>
    <w:rsid w:val="0021179B"/>
    <w:rsid w:val="00215C2F"/>
    <w:rsid w:val="002163D2"/>
    <w:rsid w:val="002461F7"/>
    <w:rsid w:val="00254851"/>
    <w:rsid w:val="00270D20"/>
    <w:rsid w:val="0028196A"/>
    <w:rsid w:val="00281CD7"/>
    <w:rsid w:val="00285CD8"/>
    <w:rsid w:val="0028676E"/>
    <w:rsid w:val="00292C7D"/>
    <w:rsid w:val="00295AEF"/>
    <w:rsid w:val="00296D5A"/>
    <w:rsid w:val="00296F57"/>
    <w:rsid w:val="002A3FDC"/>
    <w:rsid w:val="002B0B2A"/>
    <w:rsid w:val="002B19A5"/>
    <w:rsid w:val="002C2234"/>
    <w:rsid w:val="002C432C"/>
    <w:rsid w:val="002C4CB2"/>
    <w:rsid w:val="002C5339"/>
    <w:rsid w:val="002D0555"/>
    <w:rsid w:val="002D0578"/>
    <w:rsid w:val="002D0EDF"/>
    <w:rsid w:val="002D5767"/>
    <w:rsid w:val="002F051B"/>
    <w:rsid w:val="002F09A2"/>
    <w:rsid w:val="002F28C9"/>
    <w:rsid w:val="003014A9"/>
    <w:rsid w:val="003059FA"/>
    <w:rsid w:val="003130F1"/>
    <w:rsid w:val="00316833"/>
    <w:rsid w:val="00316B88"/>
    <w:rsid w:val="00320784"/>
    <w:rsid w:val="00322704"/>
    <w:rsid w:val="003266A1"/>
    <w:rsid w:val="00333295"/>
    <w:rsid w:val="00333A8F"/>
    <w:rsid w:val="0034252B"/>
    <w:rsid w:val="00345039"/>
    <w:rsid w:val="00347E7C"/>
    <w:rsid w:val="00353597"/>
    <w:rsid w:val="00362871"/>
    <w:rsid w:val="00364E65"/>
    <w:rsid w:val="003701C3"/>
    <w:rsid w:val="00373F6D"/>
    <w:rsid w:val="003849E7"/>
    <w:rsid w:val="00393169"/>
    <w:rsid w:val="00395DA1"/>
    <w:rsid w:val="003A4D90"/>
    <w:rsid w:val="003B027A"/>
    <w:rsid w:val="003B0D33"/>
    <w:rsid w:val="003B2F60"/>
    <w:rsid w:val="003C145B"/>
    <w:rsid w:val="003C17B1"/>
    <w:rsid w:val="003C7B39"/>
    <w:rsid w:val="003D079C"/>
    <w:rsid w:val="003D0865"/>
    <w:rsid w:val="003D236C"/>
    <w:rsid w:val="003D38C5"/>
    <w:rsid w:val="003D4BDC"/>
    <w:rsid w:val="003E43EB"/>
    <w:rsid w:val="003F2107"/>
    <w:rsid w:val="003F2AD0"/>
    <w:rsid w:val="0040008E"/>
    <w:rsid w:val="00416BC6"/>
    <w:rsid w:val="00417AD8"/>
    <w:rsid w:val="00424F12"/>
    <w:rsid w:val="0042600F"/>
    <w:rsid w:val="00436D07"/>
    <w:rsid w:val="00442CC9"/>
    <w:rsid w:val="00451563"/>
    <w:rsid w:val="00465C12"/>
    <w:rsid w:val="00465D85"/>
    <w:rsid w:val="00466841"/>
    <w:rsid w:val="0047628B"/>
    <w:rsid w:val="00482986"/>
    <w:rsid w:val="00483555"/>
    <w:rsid w:val="004840BA"/>
    <w:rsid w:val="00490204"/>
    <w:rsid w:val="004902FE"/>
    <w:rsid w:val="00492279"/>
    <w:rsid w:val="00494ECF"/>
    <w:rsid w:val="004959B6"/>
    <w:rsid w:val="004B1951"/>
    <w:rsid w:val="004B5458"/>
    <w:rsid w:val="004C381D"/>
    <w:rsid w:val="004D074D"/>
    <w:rsid w:val="004D3EC0"/>
    <w:rsid w:val="004D5D0E"/>
    <w:rsid w:val="004E1462"/>
    <w:rsid w:val="004E1B38"/>
    <w:rsid w:val="004E4E4D"/>
    <w:rsid w:val="004F0643"/>
    <w:rsid w:val="004F137D"/>
    <w:rsid w:val="004F5C3F"/>
    <w:rsid w:val="00513C83"/>
    <w:rsid w:val="0052414A"/>
    <w:rsid w:val="0052693C"/>
    <w:rsid w:val="00527639"/>
    <w:rsid w:val="00533522"/>
    <w:rsid w:val="00533EF0"/>
    <w:rsid w:val="00543A9A"/>
    <w:rsid w:val="005446A0"/>
    <w:rsid w:val="00550F23"/>
    <w:rsid w:val="00581577"/>
    <w:rsid w:val="00581A4A"/>
    <w:rsid w:val="00581FF6"/>
    <w:rsid w:val="00582804"/>
    <w:rsid w:val="005839D6"/>
    <w:rsid w:val="0058529E"/>
    <w:rsid w:val="005A3CE4"/>
    <w:rsid w:val="005A573B"/>
    <w:rsid w:val="005A7822"/>
    <w:rsid w:val="005B39DE"/>
    <w:rsid w:val="005B3A77"/>
    <w:rsid w:val="005B7D0F"/>
    <w:rsid w:val="005C1150"/>
    <w:rsid w:val="005C330B"/>
    <w:rsid w:val="005D3D5E"/>
    <w:rsid w:val="005F09D7"/>
    <w:rsid w:val="005F5201"/>
    <w:rsid w:val="00600B01"/>
    <w:rsid w:val="0060757B"/>
    <w:rsid w:val="00614A33"/>
    <w:rsid w:val="00615D45"/>
    <w:rsid w:val="00617050"/>
    <w:rsid w:val="006212B0"/>
    <w:rsid w:val="006234DD"/>
    <w:rsid w:val="00643ABE"/>
    <w:rsid w:val="006442BA"/>
    <w:rsid w:val="006451E1"/>
    <w:rsid w:val="00652680"/>
    <w:rsid w:val="0065510C"/>
    <w:rsid w:val="00661689"/>
    <w:rsid w:val="006636CF"/>
    <w:rsid w:val="00671568"/>
    <w:rsid w:val="00674054"/>
    <w:rsid w:val="00674F52"/>
    <w:rsid w:val="0067549D"/>
    <w:rsid w:val="0068193A"/>
    <w:rsid w:val="00696ABC"/>
    <w:rsid w:val="006A141B"/>
    <w:rsid w:val="006B0584"/>
    <w:rsid w:val="006B210D"/>
    <w:rsid w:val="006B2A95"/>
    <w:rsid w:val="006B3B5F"/>
    <w:rsid w:val="006B4EAC"/>
    <w:rsid w:val="006B5EF5"/>
    <w:rsid w:val="006C0F0C"/>
    <w:rsid w:val="006C6F74"/>
    <w:rsid w:val="006D2F30"/>
    <w:rsid w:val="006E062C"/>
    <w:rsid w:val="006F1D6A"/>
    <w:rsid w:val="006F6779"/>
    <w:rsid w:val="007210F5"/>
    <w:rsid w:val="0072422E"/>
    <w:rsid w:val="00730ACE"/>
    <w:rsid w:val="00730DB6"/>
    <w:rsid w:val="00732845"/>
    <w:rsid w:val="00733E9A"/>
    <w:rsid w:val="00741178"/>
    <w:rsid w:val="0074745E"/>
    <w:rsid w:val="0076485F"/>
    <w:rsid w:val="0076731B"/>
    <w:rsid w:val="0078018D"/>
    <w:rsid w:val="0078278F"/>
    <w:rsid w:val="0078496A"/>
    <w:rsid w:val="007865AD"/>
    <w:rsid w:val="00793ACA"/>
    <w:rsid w:val="007A609F"/>
    <w:rsid w:val="007A6B78"/>
    <w:rsid w:val="007A6FD8"/>
    <w:rsid w:val="007C4F24"/>
    <w:rsid w:val="007D11C5"/>
    <w:rsid w:val="007D2C37"/>
    <w:rsid w:val="007D6709"/>
    <w:rsid w:val="007E2711"/>
    <w:rsid w:val="007E57FE"/>
    <w:rsid w:val="007E7275"/>
    <w:rsid w:val="007E7A92"/>
    <w:rsid w:val="007F02FB"/>
    <w:rsid w:val="007F0C53"/>
    <w:rsid w:val="007F26EA"/>
    <w:rsid w:val="007F5FA9"/>
    <w:rsid w:val="007F6D71"/>
    <w:rsid w:val="00805A4E"/>
    <w:rsid w:val="00810E39"/>
    <w:rsid w:val="008261CA"/>
    <w:rsid w:val="008326A2"/>
    <w:rsid w:val="00832B16"/>
    <w:rsid w:val="00837531"/>
    <w:rsid w:val="00841F30"/>
    <w:rsid w:val="00851506"/>
    <w:rsid w:val="00853E99"/>
    <w:rsid w:val="00855A11"/>
    <w:rsid w:val="00857AD4"/>
    <w:rsid w:val="00865FB3"/>
    <w:rsid w:val="00882471"/>
    <w:rsid w:val="00883F8C"/>
    <w:rsid w:val="00884668"/>
    <w:rsid w:val="0089668E"/>
    <w:rsid w:val="00897F5A"/>
    <w:rsid w:val="008B4F5E"/>
    <w:rsid w:val="008C5F86"/>
    <w:rsid w:val="008C7653"/>
    <w:rsid w:val="008D1751"/>
    <w:rsid w:val="008D650E"/>
    <w:rsid w:val="008D688E"/>
    <w:rsid w:val="008E13CA"/>
    <w:rsid w:val="008E46FD"/>
    <w:rsid w:val="009002F7"/>
    <w:rsid w:val="0090308A"/>
    <w:rsid w:val="0090418E"/>
    <w:rsid w:val="00912668"/>
    <w:rsid w:val="0092323E"/>
    <w:rsid w:val="00924CD8"/>
    <w:rsid w:val="00931134"/>
    <w:rsid w:val="00942B49"/>
    <w:rsid w:val="009446F2"/>
    <w:rsid w:val="00944895"/>
    <w:rsid w:val="00945061"/>
    <w:rsid w:val="009471D3"/>
    <w:rsid w:val="00951F3F"/>
    <w:rsid w:val="009571AE"/>
    <w:rsid w:val="0096035B"/>
    <w:rsid w:val="0096389B"/>
    <w:rsid w:val="00967BD1"/>
    <w:rsid w:val="009703C3"/>
    <w:rsid w:val="00975ED4"/>
    <w:rsid w:val="0098253A"/>
    <w:rsid w:val="00990F1A"/>
    <w:rsid w:val="00994C77"/>
    <w:rsid w:val="009A0AD1"/>
    <w:rsid w:val="009A18AD"/>
    <w:rsid w:val="009B6FF8"/>
    <w:rsid w:val="009B71DE"/>
    <w:rsid w:val="009C007C"/>
    <w:rsid w:val="009C1ADA"/>
    <w:rsid w:val="009C574D"/>
    <w:rsid w:val="009E5875"/>
    <w:rsid w:val="00A02279"/>
    <w:rsid w:val="00A02BAC"/>
    <w:rsid w:val="00A03BD7"/>
    <w:rsid w:val="00A11396"/>
    <w:rsid w:val="00A12C81"/>
    <w:rsid w:val="00A13745"/>
    <w:rsid w:val="00A24466"/>
    <w:rsid w:val="00A26550"/>
    <w:rsid w:val="00A2716E"/>
    <w:rsid w:val="00A30332"/>
    <w:rsid w:val="00A43E96"/>
    <w:rsid w:val="00A510EC"/>
    <w:rsid w:val="00A54627"/>
    <w:rsid w:val="00A65020"/>
    <w:rsid w:val="00A66EDD"/>
    <w:rsid w:val="00A71F52"/>
    <w:rsid w:val="00A73B2F"/>
    <w:rsid w:val="00A83F7F"/>
    <w:rsid w:val="00A87B50"/>
    <w:rsid w:val="00A90E90"/>
    <w:rsid w:val="00AA4D0D"/>
    <w:rsid w:val="00AA5CD1"/>
    <w:rsid w:val="00AB307F"/>
    <w:rsid w:val="00AB402D"/>
    <w:rsid w:val="00AB527F"/>
    <w:rsid w:val="00AC6799"/>
    <w:rsid w:val="00AC7428"/>
    <w:rsid w:val="00AD00BC"/>
    <w:rsid w:val="00AD0F3B"/>
    <w:rsid w:val="00AE0EAB"/>
    <w:rsid w:val="00AE494A"/>
    <w:rsid w:val="00AE6BBC"/>
    <w:rsid w:val="00AF44FF"/>
    <w:rsid w:val="00B1485A"/>
    <w:rsid w:val="00B23314"/>
    <w:rsid w:val="00B30BFD"/>
    <w:rsid w:val="00B34AC3"/>
    <w:rsid w:val="00B53780"/>
    <w:rsid w:val="00B5551F"/>
    <w:rsid w:val="00B64C00"/>
    <w:rsid w:val="00B766A9"/>
    <w:rsid w:val="00B852AD"/>
    <w:rsid w:val="00B9593A"/>
    <w:rsid w:val="00B97317"/>
    <w:rsid w:val="00BA072D"/>
    <w:rsid w:val="00BA10A4"/>
    <w:rsid w:val="00BD16F1"/>
    <w:rsid w:val="00BD5ACB"/>
    <w:rsid w:val="00BE7BA6"/>
    <w:rsid w:val="00BF093C"/>
    <w:rsid w:val="00BF79E2"/>
    <w:rsid w:val="00C031B1"/>
    <w:rsid w:val="00C11375"/>
    <w:rsid w:val="00C237D7"/>
    <w:rsid w:val="00C30BA2"/>
    <w:rsid w:val="00C3622C"/>
    <w:rsid w:val="00C4222A"/>
    <w:rsid w:val="00C45623"/>
    <w:rsid w:val="00C6437E"/>
    <w:rsid w:val="00C72956"/>
    <w:rsid w:val="00C80D94"/>
    <w:rsid w:val="00C85AE2"/>
    <w:rsid w:val="00C87290"/>
    <w:rsid w:val="00C957B8"/>
    <w:rsid w:val="00CA2529"/>
    <w:rsid w:val="00CA39C2"/>
    <w:rsid w:val="00CB2021"/>
    <w:rsid w:val="00CB67F7"/>
    <w:rsid w:val="00CC20AD"/>
    <w:rsid w:val="00CD2187"/>
    <w:rsid w:val="00CD2C8A"/>
    <w:rsid w:val="00CE202F"/>
    <w:rsid w:val="00CF26E9"/>
    <w:rsid w:val="00CF3ED1"/>
    <w:rsid w:val="00D04B33"/>
    <w:rsid w:val="00D10C2A"/>
    <w:rsid w:val="00D23494"/>
    <w:rsid w:val="00D26B06"/>
    <w:rsid w:val="00D31886"/>
    <w:rsid w:val="00D3715D"/>
    <w:rsid w:val="00D42F4C"/>
    <w:rsid w:val="00D466FC"/>
    <w:rsid w:val="00D47062"/>
    <w:rsid w:val="00D5299B"/>
    <w:rsid w:val="00D56ECA"/>
    <w:rsid w:val="00D639AF"/>
    <w:rsid w:val="00D6545C"/>
    <w:rsid w:val="00D67E78"/>
    <w:rsid w:val="00D7596A"/>
    <w:rsid w:val="00D93845"/>
    <w:rsid w:val="00D94E90"/>
    <w:rsid w:val="00D951CB"/>
    <w:rsid w:val="00DA0536"/>
    <w:rsid w:val="00DA1368"/>
    <w:rsid w:val="00DA13ED"/>
    <w:rsid w:val="00DB0A38"/>
    <w:rsid w:val="00DB4EC8"/>
    <w:rsid w:val="00DC1B6B"/>
    <w:rsid w:val="00DC47FF"/>
    <w:rsid w:val="00DC619C"/>
    <w:rsid w:val="00DD2002"/>
    <w:rsid w:val="00DD3709"/>
    <w:rsid w:val="00DD4E17"/>
    <w:rsid w:val="00DD6F23"/>
    <w:rsid w:val="00DE285D"/>
    <w:rsid w:val="00DE4779"/>
    <w:rsid w:val="00DF4B21"/>
    <w:rsid w:val="00E0117E"/>
    <w:rsid w:val="00E04891"/>
    <w:rsid w:val="00E04A56"/>
    <w:rsid w:val="00E16179"/>
    <w:rsid w:val="00E21EE5"/>
    <w:rsid w:val="00E22A49"/>
    <w:rsid w:val="00E26FD0"/>
    <w:rsid w:val="00E3662C"/>
    <w:rsid w:val="00E45E3B"/>
    <w:rsid w:val="00E47E13"/>
    <w:rsid w:val="00E512E8"/>
    <w:rsid w:val="00E53F8B"/>
    <w:rsid w:val="00E56741"/>
    <w:rsid w:val="00E613E3"/>
    <w:rsid w:val="00E71CBF"/>
    <w:rsid w:val="00E81718"/>
    <w:rsid w:val="00E81B3C"/>
    <w:rsid w:val="00E84B5B"/>
    <w:rsid w:val="00EA1D8E"/>
    <w:rsid w:val="00EC089A"/>
    <w:rsid w:val="00EC413C"/>
    <w:rsid w:val="00EE1FFE"/>
    <w:rsid w:val="00EE29C2"/>
    <w:rsid w:val="00EE4F03"/>
    <w:rsid w:val="00EE5BE9"/>
    <w:rsid w:val="00F01EB8"/>
    <w:rsid w:val="00F020CF"/>
    <w:rsid w:val="00F05C19"/>
    <w:rsid w:val="00F06B81"/>
    <w:rsid w:val="00F10556"/>
    <w:rsid w:val="00F11298"/>
    <w:rsid w:val="00F123BA"/>
    <w:rsid w:val="00F1645A"/>
    <w:rsid w:val="00F2457D"/>
    <w:rsid w:val="00F327B0"/>
    <w:rsid w:val="00F33422"/>
    <w:rsid w:val="00F358C6"/>
    <w:rsid w:val="00F40653"/>
    <w:rsid w:val="00F42591"/>
    <w:rsid w:val="00F43E70"/>
    <w:rsid w:val="00F54626"/>
    <w:rsid w:val="00F652A1"/>
    <w:rsid w:val="00F86C1E"/>
    <w:rsid w:val="00FA377A"/>
    <w:rsid w:val="00FA6033"/>
    <w:rsid w:val="00FA7FE8"/>
    <w:rsid w:val="00FB5C61"/>
    <w:rsid w:val="00FC31DB"/>
    <w:rsid w:val="00FD2B2E"/>
    <w:rsid w:val="00FD430D"/>
    <w:rsid w:val="00FD554D"/>
    <w:rsid w:val="00FE0B11"/>
    <w:rsid w:val="00FE0BBF"/>
    <w:rsid w:val="00FE61E8"/>
    <w:rsid w:val="00FE6750"/>
    <w:rsid w:val="00FF0249"/>
    <w:rsid w:val="00FF36EB"/>
    <w:rsid w:val="00FF48F1"/>
    <w:rsid w:val="00FF49F2"/>
    <w:rsid w:val="00FF57E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paragraph" w:customStyle="1" w:styleId="TableParagraph">
    <w:name w:val="Table Paragraph"/>
    <w:basedOn w:val="Normal"/>
    <w:uiPriority w:val="1"/>
    <w:qFormat/>
    <w:rsid w:val="002F051B"/>
    <w:pPr>
      <w:widowControl w:val="0"/>
      <w:spacing w:after="0" w:line="240" w:lineRule="auto"/>
    </w:pPr>
    <w:rPr>
      <w:lang w:val="en-US"/>
    </w:rPr>
  </w:style>
  <w:style w:type="character" w:customStyle="1" w:styleId="normaltextrun">
    <w:name w:val="normaltextrun"/>
    <w:basedOn w:val="DefaultParagraphFont"/>
    <w:rsid w:val="009002F7"/>
  </w:style>
  <w:style w:type="character" w:customStyle="1" w:styleId="eop">
    <w:name w:val="eop"/>
    <w:basedOn w:val="DefaultParagraphFont"/>
    <w:rsid w:val="009002F7"/>
  </w:style>
  <w:style w:type="paragraph" w:customStyle="1" w:styleId="paragraph">
    <w:name w:val="paragraph"/>
    <w:basedOn w:val="Normal"/>
    <w:rsid w:val="001905CB"/>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CommentText">
    <w:name w:val="annotation text"/>
    <w:basedOn w:val="Normal"/>
    <w:link w:val="CommentTextChar"/>
    <w:uiPriority w:val="99"/>
    <w:unhideWhenUsed/>
    <w:rsid w:val="00296F57"/>
    <w:pPr>
      <w:spacing w:line="240" w:lineRule="auto"/>
    </w:pPr>
    <w:rPr>
      <w:rFonts w:eastAsiaTheme="minorEastAsia"/>
      <w:sz w:val="20"/>
      <w:szCs w:val="20"/>
      <w:lang w:val="en-US" w:eastAsia="zh-CN"/>
    </w:rPr>
  </w:style>
  <w:style w:type="character" w:customStyle="1" w:styleId="CommentTextChar">
    <w:name w:val="Comment Text Char"/>
    <w:basedOn w:val="DefaultParagraphFont"/>
    <w:link w:val="CommentText"/>
    <w:uiPriority w:val="99"/>
    <w:rsid w:val="00296F57"/>
    <w:rPr>
      <w:rFonts w:eastAsiaTheme="minorEastAsia"/>
      <w:sz w:val="20"/>
      <w:szCs w:val="20"/>
      <w:lang w:val="en-US" w:eastAsia="zh-CN"/>
    </w:rPr>
  </w:style>
  <w:style w:type="paragraph" w:styleId="ListParagraph">
    <w:name w:val="List Paragraph"/>
    <w:basedOn w:val="Normal"/>
    <w:link w:val="ListParagraphChar"/>
    <w:uiPriority w:val="34"/>
    <w:qFormat/>
    <w:rsid w:val="002B0B2A"/>
    <w:pPr>
      <w:widowControl w:val="0"/>
      <w:spacing w:after="0" w:line="240" w:lineRule="auto"/>
      <w:ind w:left="720"/>
      <w:contextualSpacing/>
    </w:pPr>
    <w:rPr>
      <w:lang w:val="en-US"/>
    </w:rPr>
  </w:style>
  <w:style w:type="character" w:customStyle="1" w:styleId="ListParagraphChar">
    <w:name w:val="List Paragraph Char"/>
    <w:basedOn w:val="DefaultParagraphFont"/>
    <w:link w:val="ListParagraph"/>
    <w:uiPriority w:val="34"/>
    <w:rsid w:val="002B0B2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83894">
      <w:bodyDiv w:val="1"/>
      <w:marLeft w:val="0"/>
      <w:marRight w:val="0"/>
      <w:marTop w:val="0"/>
      <w:marBottom w:val="0"/>
      <w:divBdr>
        <w:top w:val="none" w:sz="0" w:space="0" w:color="auto"/>
        <w:left w:val="none" w:sz="0" w:space="0" w:color="auto"/>
        <w:bottom w:val="none" w:sz="0" w:space="0" w:color="auto"/>
        <w:right w:val="none" w:sz="0" w:space="0" w:color="auto"/>
      </w:divBdr>
    </w:div>
    <w:div w:id="168645431">
      <w:bodyDiv w:val="1"/>
      <w:marLeft w:val="0"/>
      <w:marRight w:val="0"/>
      <w:marTop w:val="0"/>
      <w:marBottom w:val="0"/>
      <w:divBdr>
        <w:top w:val="none" w:sz="0" w:space="0" w:color="auto"/>
        <w:left w:val="none" w:sz="0" w:space="0" w:color="auto"/>
        <w:bottom w:val="none" w:sz="0" w:space="0" w:color="auto"/>
        <w:right w:val="none" w:sz="0" w:space="0" w:color="auto"/>
      </w:divBdr>
    </w:div>
    <w:div w:id="217517903">
      <w:bodyDiv w:val="1"/>
      <w:marLeft w:val="0"/>
      <w:marRight w:val="0"/>
      <w:marTop w:val="0"/>
      <w:marBottom w:val="0"/>
      <w:divBdr>
        <w:top w:val="none" w:sz="0" w:space="0" w:color="auto"/>
        <w:left w:val="none" w:sz="0" w:space="0" w:color="auto"/>
        <w:bottom w:val="none" w:sz="0" w:space="0" w:color="auto"/>
        <w:right w:val="none" w:sz="0" w:space="0" w:color="auto"/>
      </w:divBdr>
    </w:div>
    <w:div w:id="224951007">
      <w:bodyDiv w:val="1"/>
      <w:marLeft w:val="0"/>
      <w:marRight w:val="0"/>
      <w:marTop w:val="0"/>
      <w:marBottom w:val="0"/>
      <w:divBdr>
        <w:top w:val="none" w:sz="0" w:space="0" w:color="auto"/>
        <w:left w:val="none" w:sz="0" w:space="0" w:color="auto"/>
        <w:bottom w:val="none" w:sz="0" w:space="0" w:color="auto"/>
        <w:right w:val="none" w:sz="0" w:space="0" w:color="auto"/>
      </w:divBdr>
    </w:div>
    <w:div w:id="278726423">
      <w:bodyDiv w:val="1"/>
      <w:marLeft w:val="0"/>
      <w:marRight w:val="0"/>
      <w:marTop w:val="0"/>
      <w:marBottom w:val="0"/>
      <w:divBdr>
        <w:top w:val="none" w:sz="0" w:space="0" w:color="auto"/>
        <w:left w:val="none" w:sz="0" w:space="0" w:color="auto"/>
        <w:bottom w:val="none" w:sz="0" w:space="0" w:color="auto"/>
        <w:right w:val="none" w:sz="0" w:space="0" w:color="auto"/>
      </w:divBdr>
    </w:div>
    <w:div w:id="338848727">
      <w:bodyDiv w:val="1"/>
      <w:marLeft w:val="0"/>
      <w:marRight w:val="0"/>
      <w:marTop w:val="0"/>
      <w:marBottom w:val="0"/>
      <w:divBdr>
        <w:top w:val="none" w:sz="0" w:space="0" w:color="auto"/>
        <w:left w:val="none" w:sz="0" w:space="0" w:color="auto"/>
        <w:bottom w:val="none" w:sz="0" w:space="0" w:color="auto"/>
        <w:right w:val="none" w:sz="0" w:space="0" w:color="auto"/>
      </w:divBdr>
    </w:div>
    <w:div w:id="498693077">
      <w:bodyDiv w:val="1"/>
      <w:marLeft w:val="0"/>
      <w:marRight w:val="0"/>
      <w:marTop w:val="0"/>
      <w:marBottom w:val="0"/>
      <w:divBdr>
        <w:top w:val="none" w:sz="0" w:space="0" w:color="auto"/>
        <w:left w:val="none" w:sz="0" w:space="0" w:color="auto"/>
        <w:bottom w:val="none" w:sz="0" w:space="0" w:color="auto"/>
        <w:right w:val="none" w:sz="0" w:space="0" w:color="auto"/>
      </w:divBdr>
    </w:div>
    <w:div w:id="537744986">
      <w:bodyDiv w:val="1"/>
      <w:marLeft w:val="0"/>
      <w:marRight w:val="0"/>
      <w:marTop w:val="0"/>
      <w:marBottom w:val="0"/>
      <w:divBdr>
        <w:top w:val="none" w:sz="0" w:space="0" w:color="auto"/>
        <w:left w:val="none" w:sz="0" w:space="0" w:color="auto"/>
        <w:bottom w:val="none" w:sz="0" w:space="0" w:color="auto"/>
        <w:right w:val="none" w:sz="0" w:space="0" w:color="auto"/>
      </w:divBdr>
    </w:div>
    <w:div w:id="582179617">
      <w:bodyDiv w:val="1"/>
      <w:marLeft w:val="0"/>
      <w:marRight w:val="0"/>
      <w:marTop w:val="0"/>
      <w:marBottom w:val="0"/>
      <w:divBdr>
        <w:top w:val="none" w:sz="0" w:space="0" w:color="auto"/>
        <w:left w:val="none" w:sz="0" w:space="0" w:color="auto"/>
        <w:bottom w:val="none" w:sz="0" w:space="0" w:color="auto"/>
        <w:right w:val="none" w:sz="0" w:space="0" w:color="auto"/>
      </w:divBdr>
    </w:div>
    <w:div w:id="674307653">
      <w:bodyDiv w:val="1"/>
      <w:marLeft w:val="0"/>
      <w:marRight w:val="0"/>
      <w:marTop w:val="0"/>
      <w:marBottom w:val="0"/>
      <w:divBdr>
        <w:top w:val="none" w:sz="0" w:space="0" w:color="auto"/>
        <w:left w:val="none" w:sz="0" w:space="0" w:color="auto"/>
        <w:bottom w:val="none" w:sz="0" w:space="0" w:color="auto"/>
        <w:right w:val="none" w:sz="0" w:space="0" w:color="auto"/>
      </w:divBdr>
    </w:div>
    <w:div w:id="922646269">
      <w:bodyDiv w:val="1"/>
      <w:marLeft w:val="0"/>
      <w:marRight w:val="0"/>
      <w:marTop w:val="0"/>
      <w:marBottom w:val="0"/>
      <w:divBdr>
        <w:top w:val="none" w:sz="0" w:space="0" w:color="auto"/>
        <w:left w:val="none" w:sz="0" w:space="0" w:color="auto"/>
        <w:bottom w:val="none" w:sz="0" w:space="0" w:color="auto"/>
        <w:right w:val="none" w:sz="0" w:space="0" w:color="auto"/>
      </w:divBdr>
    </w:div>
    <w:div w:id="1044331750">
      <w:bodyDiv w:val="1"/>
      <w:marLeft w:val="0"/>
      <w:marRight w:val="0"/>
      <w:marTop w:val="0"/>
      <w:marBottom w:val="0"/>
      <w:divBdr>
        <w:top w:val="none" w:sz="0" w:space="0" w:color="auto"/>
        <w:left w:val="none" w:sz="0" w:space="0" w:color="auto"/>
        <w:bottom w:val="none" w:sz="0" w:space="0" w:color="auto"/>
        <w:right w:val="none" w:sz="0" w:space="0" w:color="auto"/>
      </w:divBdr>
    </w:div>
    <w:div w:id="1083724118">
      <w:bodyDiv w:val="1"/>
      <w:marLeft w:val="0"/>
      <w:marRight w:val="0"/>
      <w:marTop w:val="0"/>
      <w:marBottom w:val="0"/>
      <w:divBdr>
        <w:top w:val="none" w:sz="0" w:space="0" w:color="auto"/>
        <w:left w:val="none" w:sz="0" w:space="0" w:color="auto"/>
        <w:bottom w:val="none" w:sz="0" w:space="0" w:color="auto"/>
        <w:right w:val="none" w:sz="0" w:space="0" w:color="auto"/>
      </w:divBdr>
    </w:div>
    <w:div w:id="1159275531">
      <w:bodyDiv w:val="1"/>
      <w:marLeft w:val="0"/>
      <w:marRight w:val="0"/>
      <w:marTop w:val="0"/>
      <w:marBottom w:val="0"/>
      <w:divBdr>
        <w:top w:val="none" w:sz="0" w:space="0" w:color="auto"/>
        <w:left w:val="none" w:sz="0" w:space="0" w:color="auto"/>
        <w:bottom w:val="none" w:sz="0" w:space="0" w:color="auto"/>
        <w:right w:val="none" w:sz="0" w:space="0" w:color="auto"/>
      </w:divBdr>
    </w:div>
    <w:div w:id="1166166591">
      <w:bodyDiv w:val="1"/>
      <w:marLeft w:val="0"/>
      <w:marRight w:val="0"/>
      <w:marTop w:val="0"/>
      <w:marBottom w:val="0"/>
      <w:divBdr>
        <w:top w:val="none" w:sz="0" w:space="0" w:color="auto"/>
        <w:left w:val="none" w:sz="0" w:space="0" w:color="auto"/>
        <w:bottom w:val="none" w:sz="0" w:space="0" w:color="auto"/>
        <w:right w:val="none" w:sz="0" w:space="0" w:color="auto"/>
      </w:divBdr>
    </w:div>
    <w:div w:id="1303072813">
      <w:bodyDiv w:val="1"/>
      <w:marLeft w:val="0"/>
      <w:marRight w:val="0"/>
      <w:marTop w:val="0"/>
      <w:marBottom w:val="0"/>
      <w:divBdr>
        <w:top w:val="none" w:sz="0" w:space="0" w:color="auto"/>
        <w:left w:val="none" w:sz="0" w:space="0" w:color="auto"/>
        <w:bottom w:val="none" w:sz="0" w:space="0" w:color="auto"/>
        <w:right w:val="none" w:sz="0" w:space="0" w:color="auto"/>
      </w:divBdr>
    </w:div>
    <w:div w:id="1365211604">
      <w:bodyDiv w:val="1"/>
      <w:marLeft w:val="0"/>
      <w:marRight w:val="0"/>
      <w:marTop w:val="0"/>
      <w:marBottom w:val="0"/>
      <w:divBdr>
        <w:top w:val="none" w:sz="0" w:space="0" w:color="auto"/>
        <w:left w:val="none" w:sz="0" w:space="0" w:color="auto"/>
        <w:bottom w:val="none" w:sz="0" w:space="0" w:color="auto"/>
        <w:right w:val="none" w:sz="0" w:space="0" w:color="auto"/>
      </w:divBdr>
    </w:div>
    <w:div w:id="1531799118">
      <w:bodyDiv w:val="1"/>
      <w:marLeft w:val="0"/>
      <w:marRight w:val="0"/>
      <w:marTop w:val="0"/>
      <w:marBottom w:val="0"/>
      <w:divBdr>
        <w:top w:val="none" w:sz="0" w:space="0" w:color="auto"/>
        <w:left w:val="none" w:sz="0" w:space="0" w:color="auto"/>
        <w:bottom w:val="none" w:sz="0" w:space="0" w:color="auto"/>
        <w:right w:val="none" w:sz="0" w:space="0" w:color="auto"/>
      </w:divBdr>
    </w:div>
    <w:div w:id="1583300432">
      <w:bodyDiv w:val="1"/>
      <w:marLeft w:val="0"/>
      <w:marRight w:val="0"/>
      <w:marTop w:val="0"/>
      <w:marBottom w:val="0"/>
      <w:divBdr>
        <w:top w:val="none" w:sz="0" w:space="0" w:color="auto"/>
        <w:left w:val="none" w:sz="0" w:space="0" w:color="auto"/>
        <w:bottom w:val="none" w:sz="0" w:space="0" w:color="auto"/>
        <w:right w:val="none" w:sz="0" w:space="0" w:color="auto"/>
      </w:divBdr>
    </w:div>
    <w:div w:id="1660503867">
      <w:bodyDiv w:val="1"/>
      <w:marLeft w:val="0"/>
      <w:marRight w:val="0"/>
      <w:marTop w:val="0"/>
      <w:marBottom w:val="0"/>
      <w:divBdr>
        <w:top w:val="none" w:sz="0" w:space="0" w:color="auto"/>
        <w:left w:val="none" w:sz="0" w:space="0" w:color="auto"/>
        <w:bottom w:val="none" w:sz="0" w:space="0" w:color="auto"/>
        <w:right w:val="none" w:sz="0" w:space="0" w:color="auto"/>
      </w:divBdr>
    </w:div>
    <w:div w:id="1829130008">
      <w:bodyDiv w:val="1"/>
      <w:marLeft w:val="0"/>
      <w:marRight w:val="0"/>
      <w:marTop w:val="0"/>
      <w:marBottom w:val="0"/>
      <w:divBdr>
        <w:top w:val="none" w:sz="0" w:space="0" w:color="auto"/>
        <w:left w:val="none" w:sz="0" w:space="0" w:color="auto"/>
        <w:bottom w:val="none" w:sz="0" w:space="0" w:color="auto"/>
        <w:right w:val="none" w:sz="0" w:space="0" w:color="auto"/>
      </w:divBdr>
    </w:div>
    <w:div w:id="1946038126">
      <w:bodyDiv w:val="1"/>
      <w:marLeft w:val="0"/>
      <w:marRight w:val="0"/>
      <w:marTop w:val="0"/>
      <w:marBottom w:val="0"/>
      <w:divBdr>
        <w:top w:val="none" w:sz="0" w:space="0" w:color="auto"/>
        <w:left w:val="none" w:sz="0" w:space="0" w:color="auto"/>
        <w:bottom w:val="none" w:sz="0" w:space="0" w:color="auto"/>
        <w:right w:val="none" w:sz="0" w:space="0" w:color="auto"/>
      </w:divBdr>
    </w:div>
    <w:div w:id="199275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BF6FE-3D86-4BE0-8219-B64407B66277}"/>
</file>

<file path=customXml/itemProps2.xml><?xml version="1.0" encoding="utf-8"?>
<ds:datastoreItem xmlns:ds="http://schemas.openxmlformats.org/officeDocument/2006/customXml" ds:itemID="{3DC4990B-0331-4512-A62D-DC0AE76FCC59}">
  <ds:schemaRefs>
    <ds:schemaRef ds:uri="http://schemas.microsoft.com/office/2006/metadata/properties"/>
    <ds:schemaRef ds:uri="http://schemas.microsoft.com/office/infopath/2007/PartnerControls"/>
    <ds:schemaRef ds:uri="5b0f50b6-adfd-47a7-8878-c1f6e51ad881"/>
  </ds:schemaRefs>
</ds:datastoreItem>
</file>

<file path=customXml/itemProps3.xml><?xml version="1.0" encoding="utf-8"?>
<ds:datastoreItem xmlns:ds="http://schemas.openxmlformats.org/officeDocument/2006/customXml" ds:itemID="{2320BAEA-FC2C-43FF-92C2-4851A6221349}">
  <ds:schemaRefs>
    <ds:schemaRef ds:uri="http://schemas.microsoft.com/sharepoint/v3/contenttype/forms"/>
  </ds:schemaRefs>
</ds:datastoreItem>
</file>

<file path=customXml/itemProps4.xml><?xml version="1.0" encoding="utf-8"?>
<ds:datastoreItem xmlns:ds="http://schemas.openxmlformats.org/officeDocument/2006/customXml" ds:itemID="{EF60D804-6E8A-5F4B-B55C-326FE469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Eileen Jung</cp:lastModifiedBy>
  <cp:revision>383</cp:revision>
  <cp:lastPrinted>2016-08-23T12:28:00Z</cp:lastPrinted>
  <dcterms:created xsi:type="dcterms:W3CDTF">2018-06-22T18:41:00Z</dcterms:created>
  <dcterms:modified xsi:type="dcterms:W3CDTF">2021-10-28T12:42:00Z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