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322FC" w14:textId="77777777" w:rsidR="00F35E59" w:rsidRPr="007C0000" w:rsidRDefault="0095702E" w:rsidP="0095702E">
      <w:pPr>
        <w:rPr>
          <w:rFonts w:ascii="Verdana" w:hAnsi="Verdana"/>
          <w:b/>
          <w:sz w:val="36"/>
        </w:rPr>
      </w:pPr>
      <w:r w:rsidRPr="007C0000">
        <w:rPr>
          <w:rFonts w:ascii="Verdana" w:hAnsi="Verdana"/>
          <w:b/>
          <w:noProof/>
          <w:sz w:val="36"/>
          <w:lang w:eastAsia="en-GB"/>
        </w:rPr>
        <w:drawing>
          <wp:anchor distT="0" distB="0" distL="114300" distR="114300" simplePos="0" relativeHeight="251661312" behindDoc="1" locked="0" layoutInCell="1" allowOverlap="1" wp14:anchorId="2B8F19AC" wp14:editId="2BD89ED9">
            <wp:simplePos x="0" y="0"/>
            <wp:positionH relativeFrom="column">
              <wp:posOffset>4521200</wp:posOffset>
            </wp:positionH>
            <wp:positionV relativeFrom="paragraph">
              <wp:posOffset>-856615</wp:posOffset>
            </wp:positionV>
            <wp:extent cx="2540000" cy="2540000"/>
            <wp:effectExtent l="0" t="0" r="0" b="0"/>
            <wp:wrapTight wrapText="bothSides">
              <wp:wrapPolygon edited="0">
                <wp:start x="9558" y="1134"/>
                <wp:lineTo x="4374" y="3726"/>
                <wp:lineTo x="2916" y="6480"/>
                <wp:lineTo x="3726" y="9234"/>
                <wp:lineTo x="2430" y="10044"/>
                <wp:lineTo x="162" y="11826"/>
                <wp:lineTo x="162" y="12636"/>
                <wp:lineTo x="4698" y="14418"/>
                <wp:lineTo x="6642" y="14418"/>
                <wp:lineTo x="6642" y="15228"/>
                <wp:lineTo x="8586" y="17010"/>
                <wp:lineTo x="9558" y="17010"/>
                <wp:lineTo x="9558" y="17658"/>
                <wp:lineTo x="13932" y="19602"/>
                <wp:lineTo x="15228" y="19602"/>
                <wp:lineTo x="17172" y="21384"/>
                <wp:lineTo x="17334" y="21384"/>
                <wp:lineTo x="18792" y="21384"/>
                <wp:lineTo x="17010" y="19602"/>
                <wp:lineTo x="21384" y="18144"/>
                <wp:lineTo x="21384" y="7614"/>
                <wp:lineTo x="20898" y="6804"/>
                <wp:lineTo x="19926" y="6642"/>
                <wp:lineTo x="19764" y="3564"/>
                <wp:lineTo x="12150" y="1134"/>
                <wp:lineTo x="9558" y="1134"/>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66_small_images.png"/>
                    <pic:cNvPicPr/>
                  </pic:nvPicPr>
                  <pic:blipFill>
                    <a:blip r:embed="rId6">
                      <a:extLst>
                        <a:ext uri="{28A0092B-C50C-407E-A947-70E740481C1C}">
                          <a14:useLocalDpi xmlns:a14="http://schemas.microsoft.com/office/drawing/2010/main" val="0"/>
                        </a:ext>
                      </a:extLst>
                    </a:blip>
                    <a:stretch>
                      <a:fillRect/>
                    </a:stretch>
                  </pic:blipFill>
                  <pic:spPr>
                    <a:xfrm>
                      <a:off x="0" y="0"/>
                      <a:ext cx="2540000" cy="2540000"/>
                    </a:xfrm>
                    <a:prstGeom prst="rect">
                      <a:avLst/>
                    </a:prstGeom>
                  </pic:spPr>
                </pic:pic>
              </a:graphicData>
            </a:graphic>
            <wp14:sizeRelH relativeFrom="page">
              <wp14:pctWidth>0</wp14:pctWidth>
            </wp14:sizeRelH>
            <wp14:sizeRelV relativeFrom="page">
              <wp14:pctHeight>0</wp14:pctHeight>
            </wp14:sizeRelV>
          </wp:anchor>
        </w:drawing>
      </w:r>
      <w:r w:rsidRPr="007C0000">
        <w:rPr>
          <w:rFonts w:ascii="Verdana" w:hAnsi="Verdana"/>
          <w:b/>
          <w:sz w:val="36"/>
        </w:rPr>
        <w:t xml:space="preserve"> </w:t>
      </w:r>
      <w:r w:rsidR="00F35E59" w:rsidRPr="007C0000">
        <w:rPr>
          <w:rFonts w:ascii="Verdana" w:hAnsi="Verdana"/>
          <w:b/>
          <w:sz w:val="36"/>
        </w:rPr>
        <w:t>Welcome to Abacus!</w:t>
      </w:r>
    </w:p>
    <w:p w14:paraId="0EF1CFAD" w14:textId="77777777" w:rsidR="00F35E59" w:rsidRPr="007C0000" w:rsidRDefault="00F35E59" w:rsidP="00F35E59">
      <w:pPr>
        <w:rPr>
          <w:rFonts w:ascii="Verdana" w:hAnsi="Verdana"/>
        </w:rPr>
      </w:pPr>
    </w:p>
    <w:p w14:paraId="6DB8E72D" w14:textId="77777777" w:rsidR="00BB129D" w:rsidRDefault="00BB129D" w:rsidP="00F35E59">
      <w:pPr>
        <w:rPr>
          <w:rFonts w:ascii="Verdana" w:hAnsi="Verdana"/>
          <w:sz w:val="20"/>
        </w:rPr>
      </w:pPr>
    </w:p>
    <w:p w14:paraId="6989A68D" w14:textId="77777777" w:rsidR="00F35E59" w:rsidRPr="007C0000" w:rsidRDefault="00F35E59" w:rsidP="00F35E59">
      <w:pPr>
        <w:rPr>
          <w:rFonts w:ascii="Verdana" w:hAnsi="Verdana"/>
          <w:sz w:val="20"/>
        </w:rPr>
      </w:pPr>
      <w:r w:rsidRPr="007C0000">
        <w:rPr>
          <w:rFonts w:ascii="Verdana" w:hAnsi="Verdana"/>
          <w:sz w:val="20"/>
        </w:rPr>
        <w:t xml:space="preserve">Abacus is a maths toolkit that has been written for the new primary maths curriculum. It’s been carefully crafted on a robust approach to creating inspired and confident young mathematicians. </w:t>
      </w:r>
    </w:p>
    <w:p w14:paraId="60C75D24" w14:textId="77777777" w:rsidR="00F35E59" w:rsidRPr="007C0000" w:rsidRDefault="00F35E59" w:rsidP="00F35E59">
      <w:pPr>
        <w:rPr>
          <w:rFonts w:ascii="Verdana" w:hAnsi="Verdana"/>
          <w:sz w:val="20"/>
        </w:rPr>
      </w:pPr>
      <w:r w:rsidRPr="007C0000">
        <w:rPr>
          <w:rFonts w:ascii="Verdana" w:hAnsi="Verdana"/>
          <w:sz w:val="20"/>
        </w:rPr>
        <w:t>To help children make sense of and practi</w:t>
      </w:r>
      <w:r w:rsidR="004F0556">
        <w:rPr>
          <w:rFonts w:ascii="Verdana" w:hAnsi="Verdana"/>
          <w:sz w:val="20"/>
        </w:rPr>
        <w:t>s</w:t>
      </w:r>
      <w:r w:rsidRPr="007C0000">
        <w:rPr>
          <w:rFonts w:ascii="Verdana" w:hAnsi="Verdana"/>
          <w:sz w:val="20"/>
        </w:rPr>
        <w:t xml:space="preserve">e their maths, Abacus provides a combination of maths games, interactive activities, pupil videos and pupil worksheets, focused around an interactive pupil world where your child can earn rewards and personalise their learning. </w:t>
      </w:r>
    </w:p>
    <w:p w14:paraId="5B4D19D3" w14:textId="77777777" w:rsidR="00EA4078" w:rsidRDefault="00EA4078" w:rsidP="00F35E59">
      <w:pPr>
        <w:rPr>
          <w:rFonts w:ascii="Verdana" w:hAnsi="Verdana"/>
          <w:b/>
          <w:sz w:val="28"/>
        </w:rPr>
      </w:pPr>
    </w:p>
    <w:p w14:paraId="37E49523" w14:textId="77777777" w:rsidR="00F35E59" w:rsidRPr="007C0000" w:rsidRDefault="00F35E59" w:rsidP="00F35E59">
      <w:pPr>
        <w:rPr>
          <w:rFonts w:ascii="Verdana" w:hAnsi="Verdana"/>
          <w:b/>
          <w:sz w:val="28"/>
        </w:rPr>
      </w:pPr>
      <w:r w:rsidRPr="007C0000">
        <w:rPr>
          <w:rFonts w:ascii="Verdana" w:hAnsi="Verdana"/>
          <w:b/>
          <w:sz w:val="28"/>
        </w:rPr>
        <w:t xml:space="preserve">Using the Abacus online pupil world with your child </w:t>
      </w:r>
    </w:p>
    <w:p w14:paraId="573A1F41" w14:textId="586C0536" w:rsidR="00F35E59" w:rsidRPr="007C0000" w:rsidRDefault="00F35E59" w:rsidP="00F35E59">
      <w:pPr>
        <w:rPr>
          <w:rFonts w:ascii="Verdana" w:hAnsi="Verdana"/>
          <w:sz w:val="20"/>
        </w:rPr>
      </w:pPr>
      <w:r w:rsidRPr="007C0000">
        <w:rPr>
          <w:rFonts w:ascii="Verdana" w:hAnsi="Verdana"/>
          <w:sz w:val="20"/>
        </w:rPr>
        <w:t>The Abacus pupil world is the place that your child will log into to play maths games, complete interactive activities and access rewards. They earn rewards by completing the games and activities that their teacher has allocated to them. They can also watch pupil videos, which recap key teaching topics. These videos are accompanied by pupil worksheets that help children practi</w:t>
      </w:r>
      <w:r w:rsidR="004F0556">
        <w:rPr>
          <w:rFonts w:ascii="Verdana" w:hAnsi="Verdana"/>
          <w:sz w:val="20"/>
        </w:rPr>
        <w:t>s</w:t>
      </w:r>
      <w:r w:rsidRPr="007C0000">
        <w:rPr>
          <w:rFonts w:ascii="Verdana" w:hAnsi="Verdana"/>
          <w:sz w:val="20"/>
        </w:rPr>
        <w:t>e key maths skills.</w:t>
      </w:r>
    </w:p>
    <w:p w14:paraId="6BCDDBA6" w14:textId="3C7D5847" w:rsidR="00F35E59" w:rsidRPr="007C0000" w:rsidRDefault="00F35E59" w:rsidP="00F35E59">
      <w:pPr>
        <w:rPr>
          <w:rFonts w:ascii="Verdana" w:hAnsi="Verdana"/>
          <w:sz w:val="20"/>
        </w:rPr>
      </w:pPr>
      <w:r w:rsidRPr="007C0000">
        <w:rPr>
          <w:rFonts w:ascii="Verdana" w:hAnsi="Verdana"/>
          <w:sz w:val="20"/>
        </w:rPr>
        <w:t xml:space="preserve">If you have access to an internet connection, your child can log into the Abacus pupil world at home with their personal login. They can do so via a computer or tablet. Your child’s teacher </w:t>
      </w:r>
      <w:r w:rsidR="004F0556">
        <w:rPr>
          <w:rFonts w:ascii="Verdana" w:hAnsi="Verdana"/>
          <w:sz w:val="20"/>
        </w:rPr>
        <w:t xml:space="preserve">will </w:t>
      </w:r>
      <w:r w:rsidRPr="007C0000">
        <w:rPr>
          <w:rFonts w:ascii="Verdana" w:hAnsi="Verdana"/>
          <w:sz w:val="20"/>
        </w:rPr>
        <w:t>give them a login</w:t>
      </w:r>
      <w:r w:rsidR="004F0556">
        <w:rPr>
          <w:rFonts w:ascii="Verdana" w:hAnsi="Verdana"/>
          <w:sz w:val="20"/>
        </w:rPr>
        <w:t xml:space="preserve"> if they don’t already have one.</w:t>
      </w:r>
    </w:p>
    <w:p w14:paraId="3589FD31" w14:textId="77777777" w:rsidR="008D3423" w:rsidRDefault="008D3423" w:rsidP="00F35E59">
      <w:pPr>
        <w:rPr>
          <w:rFonts w:ascii="Verdana" w:hAnsi="Verdana"/>
          <w:b/>
          <w:sz w:val="28"/>
        </w:rPr>
      </w:pPr>
    </w:p>
    <w:p w14:paraId="537063BE" w14:textId="4FEF973E" w:rsidR="00F35E59" w:rsidRPr="007C0000" w:rsidRDefault="00F35E59" w:rsidP="00F35E59">
      <w:pPr>
        <w:rPr>
          <w:rFonts w:ascii="Verdana" w:hAnsi="Verdana"/>
        </w:rPr>
      </w:pPr>
      <w:bookmarkStart w:id="0" w:name="_GoBack"/>
      <w:bookmarkEnd w:id="0"/>
      <w:r w:rsidRPr="007C0000">
        <w:rPr>
          <w:rFonts w:ascii="Verdana" w:hAnsi="Verdana"/>
          <w:b/>
          <w:sz w:val="28"/>
        </w:rPr>
        <w:t>Logging into the pupil world</w:t>
      </w:r>
      <w:r w:rsidRPr="007C0000">
        <w:rPr>
          <w:rFonts w:ascii="Verdana" w:hAnsi="Verdana"/>
        </w:rPr>
        <w:t xml:space="preserve"> </w:t>
      </w:r>
    </w:p>
    <w:p w14:paraId="19AF545B" w14:textId="77777777" w:rsidR="00F35E59" w:rsidRPr="007C0000" w:rsidRDefault="00F35E59" w:rsidP="00F35E59">
      <w:pPr>
        <w:rPr>
          <w:rFonts w:ascii="Verdana" w:hAnsi="Verdana"/>
          <w:sz w:val="20"/>
        </w:rPr>
      </w:pPr>
      <w:r w:rsidRPr="007C0000">
        <w:rPr>
          <w:rFonts w:ascii="Verdana" w:hAnsi="Verdana"/>
          <w:sz w:val="20"/>
        </w:rPr>
        <w:t>The Abacus pupil world is powered by a website called ActiveLearn. To log into the pu</w:t>
      </w:r>
      <w:r w:rsidR="00A873BE" w:rsidRPr="007C0000">
        <w:rPr>
          <w:rFonts w:ascii="Verdana" w:hAnsi="Verdana"/>
          <w:sz w:val="20"/>
        </w:rPr>
        <w:t xml:space="preserve">pil world, your child will need </w:t>
      </w:r>
      <w:r w:rsidRPr="007C0000">
        <w:rPr>
          <w:rFonts w:ascii="Verdana" w:hAnsi="Verdana"/>
          <w:sz w:val="20"/>
        </w:rPr>
        <w:t xml:space="preserve">to: </w:t>
      </w:r>
    </w:p>
    <w:p w14:paraId="6F09E052" w14:textId="77777777" w:rsidR="00B40158" w:rsidRDefault="00F35E59" w:rsidP="00F35E59">
      <w:pPr>
        <w:rPr>
          <w:rFonts w:ascii="Verdana" w:hAnsi="Verdana"/>
          <w:sz w:val="20"/>
        </w:rPr>
      </w:pPr>
      <w:r w:rsidRPr="007C0000">
        <w:rPr>
          <w:rFonts w:ascii="Verdana" w:hAnsi="Verdana"/>
          <w:sz w:val="20"/>
        </w:rPr>
        <w:t xml:space="preserve">1. Go to </w:t>
      </w:r>
      <w:r w:rsidRPr="00495E73">
        <w:rPr>
          <w:rFonts w:ascii="Verdana" w:hAnsi="Verdana"/>
          <w:b/>
          <w:sz w:val="20"/>
        </w:rPr>
        <w:t>www.activelearnprimary.co.uk</w:t>
      </w:r>
      <w:r w:rsidRPr="007C0000">
        <w:rPr>
          <w:rFonts w:ascii="Verdana" w:hAnsi="Verdana"/>
          <w:sz w:val="20"/>
        </w:rPr>
        <w:t xml:space="preserve"> </w:t>
      </w:r>
    </w:p>
    <w:p w14:paraId="25629D17" w14:textId="42D909E6" w:rsidR="00F35E59" w:rsidRPr="007C0000" w:rsidRDefault="00F35E59" w:rsidP="00F35E59">
      <w:pPr>
        <w:rPr>
          <w:rFonts w:ascii="Verdana" w:hAnsi="Verdana"/>
          <w:sz w:val="20"/>
        </w:rPr>
      </w:pPr>
      <w:r w:rsidRPr="007C0000">
        <w:rPr>
          <w:rFonts w:ascii="Verdana" w:hAnsi="Verdana"/>
          <w:sz w:val="20"/>
        </w:rPr>
        <w:t xml:space="preserve">2. Enter their login details and click “Log in”. </w:t>
      </w:r>
    </w:p>
    <w:p w14:paraId="53313161" w14:textId="11F3B394" w:rsidR="00F35E59" w:rsidRPr="007C0000" w:rsidRDefault="00F35E59" w:rsidP="00F35E59">
      <w:pPr>
        <w:rPr>
          <w:rFonts w:ascii="Verdana" w:hAnsi="Verdana"/>
          <w:sz w:val="20"/>
        </w:rPr>
      </w:pPr>
      <w:r w:rsidRPr="007C0000">
        <w:rPr>
          <w:rFonts w:ascii="Verdana" w:hAnsi="Verdana"/>
          <w:sz w:val="20"/>
        </w:rPr>
        <w:t xml:space="preserve">Once your child has logged in, they’ll arrive at the Pupil Home. Children can personalise their home screen by choosing a world. The worlds differ depending on key stage but include Race World, </w:t>
      </w:r>
      <w:r w:rsidR="004F0556">
        <w:rPr>
          <w:rFonts w:ascii="Verdana" w:hAnsi="Verdana"/>
          <w:sz w:val="20"/>
        </w:rPr>
        <w:t>Bug</w:t>
      </w:r>
      <w:r w:rsidRPr="007C0000">
        <w:rPr>
          <w:rFonts w:ascii="Verdana" w:hAnsi="Verdana"/>
          <w:sz w:val="20"/>
        </w:rPr>
        <w:t xml:space="preserve"> World and Future World.</w:t>
      </w:r>
    </w:p>
    <w:p w14:paraId="176766DC" w14:textId="77777777" w:rsidR="00B40158" w:rsidRDefault="00B40158">
      <w:pPr>
        <w:rPr>
          <w:rFonts w:ascii="Verdana" w:hAnsi="Verdana"/>
          <w:b/>
          <w:sz w:val="28"/>
        </w:rPr>
      </w:pPr>
      <w:r>
        <w:rPr>
          <w:rFonts w:ascii="Verdana" w:hAnsi="Verdana"/>
          <w:b/>
          <w:sz w:val="28"/>
        </w:rPr>
        <w:br w:type="page"/>
      </w:r>
    </w:p>
    <w:p w14:paraId="31554E90" w14:textId="26E0B2E1" w:rsidR="00B40158" w:rsidRDefault="00B40158" w:rsidP="00F35E59">
      <w:pPr>
        <w:rPr>
          <w:rFonts w:ascii="Verdana" w:hAnsi="Verdana"/>
          <w:b/>
          <w:sz w:val="28"/>
        </w:rPr>
      </w:pPr>
      <w:r>
        <w:rPr>
          <w:rFonts w:ascii="Verdana" w:hAnsi="Verdana"/>
          <w:b/>
          <w:noProof/>
          <w:sz w:val="28"/>
          <w:lang w:eastAsia="en-GB"/>
        </w:rPr>
        <w:lastRenderedPageBreak/>
        <w:drawing>
          <wp:anchor distT="0" distB="0" distL="114300" distR="114300" simplePos="0" relativeHeight="251663360" behindDoc="1" locked="0" layoutInCell="1" allowOverlap="1" wp14:anchorId="3052A9A0" wp14:editId="432DFB58">
            <wp:simplePos x="0" y="0"/>
            <wp:positionH relativeFrom="page">
              <wp:posOffset>5401310</wp:posOffset>
            </wp:positionH>
            <wp:positionV relativeFrom="paragraph">
              <wp:posOffset>0</wp:posOffset>
            </wp:positionV>
            <wp:extent cx="2159000" cy="2159000"/>
            <wp:effectExtent l="0" t="0" r="0" b="0"/>
            <wp:wrapTight wrapText="bothSides">
              <wp:wrapPolygon edited="0">
                <wp:start x="7052" y="191"/>
                <wp:lineTo x="3812" y="2478"/>
                <wp:lineTo x="2668" y="3431"/>
                <wp:lineTo x="2096" y="4193"/>
                <wp:lineTo x="1715" y="5908"/>
                <wp:lineTo x="1906" y="7814"/>
                <wp:lineTo x="3431" y="9720"/>
                <wp:lineTo x="4193" y="9720"/>
                <wp:lineTo x="2859" y="10864"/>
                <wp:lineTo x="2287" y="11626"/>
                <wp:lineTo x="2287" y="13341"/>
                <wp:lineTo x="4765" y="15819"/>
                <wp:lineTo x="6861" y="18868"/>
                <wp:lineTo x="5146" y="19821"/>
                <wp:lineTo x="5336" y="20393"/>
                <wp:lineTo x="9720" y="20774"/>
                <wp:lineTo x="10673" y="20774"/>
                <wp:lineTo x="10864" y="20393"/>
                <wp:lineTo x="9911" y="18868"/>
                <wp:lineTo x="11816" y="15819"/>
                <wp:lineTo x="11816" y="13341"/>
                <wp:lineTo x="15819" y="10482"/>
                <wp:lineTo x="15628" y="9720"/>
                <wp:lineTo x="16391" y="8386"/>
                <wp:lineTo x="16391" y="7052"/>
                <wp:lineTo x="15628" y="6289"/>
                <wp:lineTo x="14675" y="4193"/>
                <wp:lineTo x="14294" y="3621"/>
                <wp:lineTo x="8386" y="191"/>
                <wp:lineTo x="7052" y="191"/>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66_small_images6.png"/>
                    <pic:cNvPicPr/>
                  </pic:nvPicPr>
                  <pic:blipFill>
                    <a:blip r:embed="rId7">
                      <a:extLst>
                        <a:ext uri="{28A0092B-C50C-407E-A947-70E740481C1C}">
                          <a14:useLocalDpi xmlns:a14="http://schemas.microsoft.com/office/drawing/2010/main" val="0"/>
                        </a:ext>
                      </a:extLst>
                    </a:blip>
                    <a:stretch>
                      <a:fillRect/>
                    </a:stretch>
                  </pic:blipFill>
                  <pic:spPr>
                    <a:xfrm>
                      <a:off x="0" y="0"/>
                      <a:ext cx="2159000" cy="2159000"/>
                    </a:xfrm>
                    <a:prstGeom prst="rect">
                      <a:avLst/>
                    </a:prstGeom>
                  </pic:spPr>
                </pic:pic>
              </a:graphicData>
            </a:graphic>
            <wp14:sizeRelH relativeFrom="page">
              <wp14:pctWidth>0</wp14:pctWidth>
            </wp14:sizeRelH>
            <wp14:sizeRelV relativeFrom="page">
              <wp14:pctHeight>0</wp14:pctHeight>
            </wp14:sizeRelV>
          </wp:anchor>
        </w:drawing>
      </w:r>
    </w:p>
    <w:p w14:paraId="7A4DEB49" w14:textId="2B6F63B2" w:rsidR="00B40158" w:rsidRDefault="00B40158" w:rsidP="00F35E59">
      <w:pPr>
        <w:rPr>
          <w:rFonts w:ascii="Verdana" w:hAnsi="Verdana"/>
          <w:b/>
          <w:sz w:val="28"/>
        </w:rPr>
      </w:pPr>
    </w:p>
    <w:p w14:paraId="21402EA8" w14:textId="23163AF6" w:rsidR="00F35E59" w:rsidRPr="007C0000" w:rsidRDefault="00F35E59" w:rsidP="00F35E59">
      <w:pPr>
        <w:rPr>
          <w:rFonts w:ascii="Verdana" w:hAnsi="Verdana"/>
          <w:b/>
          <w:sz w:val="28"/>
        </w:rPr>
      </w:pPr>
      <w:r w:rsidRPr="007C0000">
        <w:rPr>
          <w:rFonts w:ascii="Verdana" w:hAnsi="Verdana"/>
          <w:b/>
          <w:sz w:val="28"/>
        </w:rPr>
        <w:t xml:space="preserve">“My Stuff” </w:t>
      </w:r>
    </w:p>
    <w:p w14:paraId="364AA365" w14:textId="63145C49" w:rsidR="00F35E59" w:rsidRPr="007C0000" w:rsidRDefault="00F35E59" w:rsidP="00F35E59">
      <w:pPr>
        <w:rPr>
          <w:rFonts w:ascii="Verdana" w:hAnsi="Verdana"/>
          <w:sz w:val="20"/>
        </w:rPr>
      </w:pPr>
      <w:r w:rsidRPr="007C0000">
        <w:rPr>
          <w:rFonts w:ascii="Verdana" w:hAnsi="Verdana"/>
          <w:sz w:val="20"/>
        </w:rPr>
        <w:t>This is where children can see the activities their teacher has allocated to them. They can see here how many coins each game or activ</w:t>
      </w:r>
      <w:r w:rsidR="00823D4B">
        <w:rPr>
          <w:rFonts w:ascii="Verdana" w:hAnsi="Verdana"/>
          <w:sz w:val="20"/>
        </w:rPr>
        <w:t xml:space="preserve">ity is worth </w:t>
      </w:r>
      <w:r w:rsidR="00D9753C" w:rsidRPr="007C0000">
        <w:rPr>
          <w:rFonts w:ascii="Verdana" w:hAnsi="Verdana"/>
          <w:sz w:val="20"/>
        </w:rPr>
        <w:t xml:space="preserve">before completing </w:t>
      </w:r>
      <w:r w:rsidRPr="007C0000">
        <w:rPr>
          <w:rFonts w:ascii="Verdana" w:hAnsi="Verdana"/>
          <w:sz w:val="20"/>
        </w:rPr>
        <w:t xml:space="preserve">it. </w:t>
      </w:r>
    </w:p>
    <w:p w14:paraId="07A39F05" w14:textId="471EF3F5" w:rsidR="00F35E59" w:rsidRPr="007C0000" w:rsidRDefault="00F35E59" w:rsidP="00F35E59">
      <w:pPr>
        <w:rPr>
          <w:rFonts w:ascii="Verdana" w:hAnsi="Verdana"/>
          <w:b/>
          <w:sz w:val="28"/>
        </w:rPr>
      </w:pPr>
      <w:r w:rsidRPr="007C0000">
        <w:rPr>
          <w:rFonts w:ascii="Verdana" w:hAnsi="Verdana"/>
          <w:b/>
          <w:sz w:val="28"/>
        </w:rPr>
        <w:t xml:space="preserve">“My Rewards” </w:t>
      </w:r>
    </w:p>
    <w:p w14:paraId="2B18304D" w14:textId="09621E0D" w:rsidR="00F35E59" w:rsidRPr="007C0000" w:rsidRDefault="00F35E59" w:rsidP="00F35E59">
      <w:pPr>
        <w:rPr>
          <w:rFonts w:ascii="Verdana" w:hAnsi="Verdana"/>
          <w:sz w:val="20"/>
        </w:rPr>
      </w:pPr>
      <w:r w:rsidRPr="007C0000">
        <w:rPr>
          <w:rFonts w:ascii="Verdana" w:hAnsi="Verdana"/>
          <w:sz w:val="20"/>
        </w:rPr>
        <w:t>‘My Rewards’ is where your child ca</w:t>
      </w:r>
      <w:r w:rsidR="00BB129D">
        <w:rPr>
          <w:rFonts w:ascii="Verdana" w:hAnsi="Verdana"/>
          <w:sz w:val="20"/>
        </w:rPr>
        <w:t>n go to select their rewards af</w:t>
      </w:r>
      <w:r w:rsidRPr="007C0000">
        <w:rPr>
          <w:rFonts w:ascii="Verdana" w:hAnsi="Verdana"/>
          <w:sz w:val="20"/>
        </w:rPr>
        <w:t>ter completing allocated games and activities. They can also customise avatars, decorate a tree house, play games and more. The more games and activities your child completes, the more rewards they can unlock and buy.</w:t>
      </w:r>
    </w:p>
    <w:p w14:paraId="5A01B743" w14:textId="6A8F0DA8" w:rsidR="00A873BE" w:rsidRPr="007C0000" w:rsidRDefault="00A873BE" w:rsidP="00F35E59">
      <w:pPr>
        <w:rPr>
          <w:rFonts w:ascii="Verdana" w:hAnsi="Verdana"/>
        </w:rPr>
      </w:pPr>
    </w:p>
    <w:p w14:paraId="0EE07583" w14:textId="14279E69" w:rsidR="00F35E59" w:rsidRPr="007C0000" w:rsidRDefault="00B40158" w:rsidP="00F35E59">
      <w:pPr>
        <w:rPr>
          <w:rFonts w:ascii="Verdana" w:hAnsi="Verdana"/>
          <w:b/>
          <w:sz w:val="28"/>
        </w:rPr>
      </w:pPr>
      <w:r>
        <w:rPr>
          <w:rFonts w:ascii="Verdana" w:hAnsi="Verdana"/>
          <w:b/>
          <w:noProof/>
          <w:sz w:val="28"/>
          <w:lang w:eastAsia="en-GB"/>
        </w:rPr>
        <w:drawing>
          <wp:anchor distT="0" distB="0" distL="114300" distR="114300" simplePos="0" relativeHeight="251662336" behindDoc="1" locked="0" layoutInCell="1" allowOverlap="1" wp14:anchorId="790CA163" wp14:editId="20EEFC47">
            <wp:simplePos x="0" y="0"/>
            <wp:positionH relativeFrom="page">
              <wp:posOffset>5020310</wp:posOffset>
            </wp:positionH>
            <wp:positionV relativeFrom="paragraph">
              <wp:posOffset>8890</wp:posOffset>
            </wp:positionV>
            <wp:extent cx="2540000" cy="2540000"/>
            <wp:effectExtent l="0" t="0" r="0" b="0"/>
            <wp:wrapTight wrapText="bothSides">
              <wp:wrapPolygon edited="0">
                <wp:start x="12474" y="486"/>
                <wp:lineTo x="11340" y="972"/>
                <wp:lineTo x="7938" y="2916"/>
                <wp:lineTo x="6804" y="5994"/>
                <wp:lineTo x="6804" y="8586"/>
                <wp:lineTo x="8100" y="11178"/>
                <wp:lineTo x="10530" y="13770"/>
                <wp:lineTo x="11826" y="16362"/>
                <wp:lineTo x="11826" y="17010"/>
                <wp:lineTo x="16200" y="18954"/>
                <wp:lineTo x="17496" y="18954"/>
                <wp:lineTo x="18792" y="21384"/>
                <wp:lineTo x="18954" y="21384"/>
                <wp:lineTo x="21384" y="21384"/>
                <wp:lineTo x="21384" y="15714"/>
                <wp:lineTo x="19926" y="13770"/>
                <wp:lineTo x="21384" y="11988"/>
                <wp:lineTo x="21384" y="10044"/>
                <wp:lineTo x="19278" y="8586"/>
                <wp:lineTo x="19926" y="5994"/>
                <wp:lineTo x="19116" y="2916"/>
                <wp:lineTo x="15876" y="972"/>
                <wp:lineTo x="14580" y="486"/>
                <wp:lineTo x="12474" y="486"/>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266_small_images4.png"/>
                    <pic:cNvPicPr/>
                  </pic:nvPicPr>
                  <pic:blipFill>
                    <a:blip r:embed="rId8">
                      <a:extLst>
                        <a:ext uri="{28A0092B-C50C-407E-A947-70E740481C1C}">
                          <a14:useLocalDpi xmlns:a14="http://schemas.microsoft.com/office/drawing/2010/main" val="0"/>
                        </a:ext>
                      </a:extLst>
                    </a:blip>
                    <a:stretch>
                      <a:fillRect/>
                    </a:stretch>
                  </pic:blipFill>
                  <pic:spPr>
                    <a:xfrm>
                      <a:off x="0" y="0"/>
                      <a:ext cx="2540000" cy="2540000"/>
                    </a:xfrm>
                    <a:prstGeom prst="rect">
                      <a:avLst/>
                    </a:prstGeom>
                  </pic:spPr>
                </pic:pic>
              </a:graphicData>
            </a:graphic>
            <wp14:sizeRelH relativeFrom="page">
              <wp14:pctWidth>0</wp14:pctWidth>
            </wp14:sizeRelH>
            <wp14:sizeRelV relativeFrom="page">
              <wp14:pctHeight>0</wp14:pctHeight>
            </wp14:sizeRelV>
          </wp:anchor>
        </w:drawing>
      </w:r>
      <w:r w:rsidR="00F35E59" w:rsidRPr="007C0000">
        <w:rPr>
          <w:rFonts w:ascii="Verdana" w:hAnsi="Verdana"/>
          <w:b/>
          <w:sz w:val="28"/>
        </w:rPr>
        <w:t xml:space="preserve">Using the Abacus workbooks and </w:t>
      </w:r>
      <w:r w:rsidR="00495E73">
        <w:rPr>
          <w:rFonts w:ascii="Verdana" w:hAnsi="Verdana"/>
          <w:b/>
          <w:sz w:val="28"/>
        </w:rPr>
        <w:t>t</w:t>
      </w:r>
      <w:r w:rsidR="00F35E59" w:rsidRPr="007C0000">
        <w:rPr>
          <w:rFonts w:ascii="Verdana" w:hAnsi="Verdana"/>
          <w:b/>
          <w:sz w:val="28"/>
        </w:rPr>
        <w:t xml:space="preserve">extbooks with your child </w:t>
      </w:r>
    </w:p>
    <w:p w14:paraId="5408D2D8" w14:textId="3585A4B5" w:rsidR="00F35E59" w:rsidRPr="007C0000" w:rsidRDefault="004F0556" w:rsidP="00F35E59">
      <w:pPr>
        <w:rPr>
          <w:rFonts w:ascii="Verdana" w:hAnsi="Verdana"/>
          <w:sz w:val="20"/>
        </w:rPr>
      </w:pPr>
      <w:r>
        <w:rPr>
          <w:rFonts w:ascii="Verdana" w:hAnsi="Verdana"/>
          <w:sz w:val="20"/>
        </w:rPr>
        <w:t>Y</w:t>
      </w:r>
      <w:r w:rsidR="00F35E59" w:rsidRPr="007C0000">
        <w:rPr>
          <w:rFonts w:ascii="Verdana" w:hAnsi="Verdana"/>
          <w:sz w:val="20"/>
        </w:rPr>
        <w:t xml:space="preserve">our child may </w:t>
      </w:r>
      <w:r>
        <w:rPr>
          <w:rFonts w:ascii="Verdana" w:hAnsi="Verdana"/>
          <w:sz w:val="20"/>
        </w:rPr>
        <w:t>have brought</w:t>
      </w:r>
      <w:r w:rsidR="00F35E59" w:rsidRPr="007C0000">
        <w:rPr>
          <w:rFonts w:ascii="Verdana" w:hAnsi="Verdana"/>
          <w:sz w:val="20"/>
        </w:rPr>
        <w:t xml:space="preserve"> home a textbook or workbook. Workbooks in Abacus are for KS1 children (Year 1 and Year 2) whilst the textbooks are for both KS1 and KS2 (Years 2-6). </w:t>
      </w:r>
    </w:p>
    <w:p w14:paraId="718D8168" w14:textId="77777777" w:rsidR="00F35E59" w:rsidRPr="007C0000" w:rsidRDefault="00F35E59" w:rsidP="00F35E59">
      <w:pPr>
        <w:rPr>
          <w:rFonts w:ascii="Verdana" w:hAnsi="Verdana"/>
          <w:sz w:val="20"/>
        </w:rPr>
      </w:pPr>
      <w:r w:rsidRPr="007C0000">
        <w:rPr>
          <w:rFonts w:ascii="Verdana" w:hAnsi="Verdana"/>
          <w:sz w:val="20"/>
        </w:rPr>
        <w:t xml:space="preserve">Within these resources, you’ll find clearly laid out questions with instructions and pictorial representations that are easy to follow. ‘Think’ activities give children an extra level of challenge, whilst the traffic light </w:t>
      </w:r>
      <w:r w:rsidR="00A873BE" w:rsidRPr="007C0000">
        <w:rPr>
          <w:rFonts w:ascii="Verdana" w:hAnsi="Verdana"/>
          <w:sz w:val="20"/>
        </w:rPr>
        <w:t>self-assessments</w:t>
      </w:r>
      <w:r w:rsidRPr="007C0000">
        <w:rPr>
          <w:rFonts w:ascii="Verdana" w:hAnsi="Verdana"/>
          <w:sz w:val="20"/>
        </w:rPr>
        <w:t xml:space="preserve"> allow children to indicate how they think they have got on with a particular activity.</w:t>
      </w:r>
    </w:p>
    <w:p w14:paraId="5CAA63EC" w14:textId="77777777" w:rsidR="00A873BE" w:rsidRPr="007C0000" w:rsidRDefault="00A873BE" w:rsidP="00A873BE">
      <w:pPr>
        <w:rPr>
          <w:rFonts w:ascii="Verdana" w:hAnsi="Verdana"/>
          <w:sz w:val="20"/>
        </w:rPr>
      </w:pPr>
    </w:p>
    <w:p w14:paraId="0FC8395E" w14:textId="77777777" w:rsidR="00A873BE" w:rsidRPr="007C0000" w:rsidRDefault="007C0000" w:rsidP="00A873BE">
      <w:pPr>
        <w:rPr>
          <w:rFonts w:ascii="Verdana" w:hAnsi="Verdana"/>
          <w:b/>
          <w:sz w:val="28"/>
        </w:rPr>
      </w:pPr>
      <w:r w:rsidRPr="007C0000">
        <w:rPr>
          <w:rFonts w:ascii="Verdana" w:hAnsi="Verdana"/>
          <w:b/>
          <w:sz w:val="28"/>
        </w:rPr>
        <w:t>Need help?</w:t>
      </w:r>
    </w:p>
    <w:p w14:paraId="0F4D7C74" w14:textId="7F4109A0" w:rsidR="00A873BE" w:rsidRDefault="007C0000" w:rsidP="00F35E59">
      <w:pPr>
        <w:rPr>
          <w:rStyle w:val="A5"/>
          <w:rFonts w:ascii="Verdana" w:hAnsi="Verdana"/>
          <w:sz w:val="20"/>
        </w:rPr>
      </w:pPr>
      <w:r w:rsidRPr="007C0000">
        <w:rPr>
          <w:rStyle w:val="A5"/>
          <w:rFonts w:ascii="Verdana" w:hAnsi="Verdana"/>
          <w:sz w:val="20"/>
        </w:rPr>
        <w:t>Don’t forget, if your child is having trouble using the pupil world, help can be found in the Help Section of ActiveLearn (in the top right-hand corner of the website).</w:t>
      </w:r>
      <w:r w:rsidR="004F0556">
        <w:rPr>
          <w:rStyle w:val="A5"/>
          <w:rFonts w:ascii="Verdana" w:hAnsi="Verdana"/>
          <w:sz w:val="20"/>
        </w:rPr>
        <w:t xml:space="preserve"> There </w:t>
      </w:r>
      <w:r w:rsidR="00B40158">
        <w:rPr>
          <w:rStyle w:val="A5"/>
          <w:rFonts w:ascii="Verdana" w:hAnsi="Verdana"/>
          <w:sz w:val="20"/>
        </w:rPr>
        <w:t>is</w:t>
      </w:r>
      <w:r w:rsidR="004F0556">
        <w:rPr>
          <w:rStyle w:val="A5"/>
          <w:rFonts w:ascii="Verdana" w:hAnsi="Verdana"/>
          <w:sz w:val="20"/>
        </w:rPr>
        <w:t xml:space="preserve"> also a selection </w:t>
      </w:r>
      <w:r w:rsidR="00B40158">
        <w:rPr>
          <w:rStyle w:val="A5"/>
          <w:rFonts w:ascii="Verdana" w:hAnsi="Verdana"/>
          <w:sz w:val="20"/>
        </w:rPr>
        <w:t>of help materials available on our new Pearson parent support site:</w:t>
      </w:r>
    </w:p>
    <w:p w14:paraId="59078891" w14:textId="7622B351" w:rsidR="00B40158" w:rsidRPr="007C0000" w:rsidRDefault="00B40158" w:rsidP="00F35E59">
      <w:pPr>
        <w:rPr>
          <w:rFonts w:ascii="Verdana" w:hAnsi="Verdana"/>
          <w:sz w:val="16"/>
        </w:rPr>
      </w:pPr>
      <w:hyperlink r:id="rId9" w:history="1">
        <w:r>
          <w:rPr>
            <w:rStyle w:val="Hyperlink"/>
          </w:rPr>
          <w:t>https://www.pearson.com/uk/learners/primary-parents.html</w:t>
        </w:r>
      </w:hyperlink>
    </w:p>
    <w:p w14:paraId="2AAC358D" w14:textId="77777777" w:rsidR="00A873BE" w:rsidRPr="007C0000" w:rsidRDefault="00A873BE" w:rsidP="00F35E59">
      <w:pPr>
        <w:rPr>
          <w:rFonts w:ascii="Verdana" w:hAnsi="Verdana"/>
        </w:rPr>
      </w:pPr>
      <w:r w:rsidRPr="007C0000">
        <w:rPr>
          <w:rFonts w:ascii="Verdana" w:hAnsi="Verdana"/>
          <w:sz w:val="20"/>
        </w:rPr>
        <w:t xml:space="preserve">Please note: We strongly recommend using Google Chrome or Mozilla Firefox web browsers with </w:t>
      </w:r>
      <w:r w:rsidR="00BB129D">
        <w:rPr>
          <w:rFonts w:ascii="Verdana" w:hAnsi="Verdana"/>
          <w:sz w:val="20"/>
        </w:rPr>
        <w:t>A</w:t>
      </w:r>
      <w:r w:rsidRPr="007C0000">
        <w:rPr>
          <w:rFonts w:ascii="Verdana" w:hAnsi="Verdana"/>
          <w:sz w:val="20"/>
        </w:rPr>
        <w:t>ctiveLearn. If you prefer to use Internet Explorer, please check you have at least IE9 in order for everything to work as it should.</w:t>
      </w:r>
    </w:p>
    <w:sectPr w:rsidR="00A873BE" w:rsidRPr="007C000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19F80" w14:textId="77777777" w:rsidR="00455BBF" w:rsidRDefault="00455BBF" w:rsidP="00F35E59">
      <w:pPr>
        <w:spacing w:after="0" w:line="240" w:lineRule="auto"/>
      </w:pPr>
      <w:r>
        <w:separator/>
      </w:r>
    </w:p>
  </w:endnote>
  <w:endnote w:type="continuationSeparator" w:id="0">
    <w:p w14:paraId="3DA2C08F" w14:textId="77777777" w:rsidR="00455BBF" w:rsidRDefault="00455BBF" w:rsidP="00F35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kkaSolidOT">
    <w:altName w:val="BokkaSolidOT"/>
    <w:panose1 w:val="00000000000000000000"/>
    <w:charset w:val="00"/>
    <w:family w:val="swiss"/>
    <w:notTrueType/>
    <w:pitch w:val="default"/>
    <w:sig w:usb0="00000003" w:usb1="00000000" w:usb2="00000000" w:usb3="00000000" w:csb0="00000001" w:csb1="00000000"/>
  </w:font>
  <w:font w:name="Heinemann Primary OT">
    <w:altName w:val="Heinemann Primary O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EA9E9" w14:textId="2B48AB50" w:rsidR="00F35E59" w:rsidRDefault="00B40158" w:rsidP="00B40158">
    <w:pPr>
      <w:pStyle w:val="Footer"/>
      <w:tabs>
        <w:tab w:val="clear" w:pos="4513"/>
        <w:tab w:val="clear" w:pos="9026"/>
        <w:tab w:val="left" w:pos="7290"/>
      </w:tabs>
    </w:pPr>
    <w:r>
      <w:rPr>
        <w:noProof/>
        <w:lang w:eastAsia="en-GB"/>
      </w:rPr>
      <w:drawing>
        <wp:anchor distT="0" distB="0" distL="114300" distR="114300" simplePos="0" relativeHeight="251661312" behindDoc="0" locked="0" layoutInCell="1" allowOverlap="1" wp14:anchorId="06028A55" wp14:editId="0E59E38A">
          <wp:simplePos x="0" y="0"/>
          <wp:positionH relativeFrom="column">
            <wp:posOffset>-276225</wp:posOffset>
          </wp:positionH>
          <wp:positionV relativeFrom="paragraph">
            <wp:posOffset>-899795</wp:posOffset>
          </wp:positionV>
          <wp:extent cx="1571605" cy="124124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rson_logo.jpg"/>
                  <pic:cNvPicPr/>
                </pic:nvPicPr>
                <pic:blipFill>
                  <a:blip r:embed="rId1">
                    <a:extLst>
                      <a:ext uri="{28A0092B-C50C-407E-A947-70E740481C1C}">
                        <a14:useLocalDpi xmlns:a14="http://schemas.microsoft.com/office/drawing/2010/main" val="0"/>
                      </a:ext>
                    </a:extLst>
                  </a:blip>
                  <a:stretch>
                    <a:fillRect/>
                  </a:stretch>
                </pic:blipFill>
                <pic:spPr>
                  <a:xfrm>
                    <a:off x="0" y="0"/>
                    <a:ext cx="1571605" cy="1241243"/>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C1C22" w14:textId="77777777" w:rsidR="00455BBF" w:rsidRDefault="00455BBF" w:rsidP="00F35E59">
      <w:pPr>
        <w:spacing w:after="0" w:line="240" w:lineRule="auto"/>
      </w:pPr>
      <w:r>
        <w:separator/>
      </w:r>
    </w:p>
  </w:footnote>
  <w:footnote w:type="continuationSeparator" w:id="0">
    <w:p w14:paraId="69446380" w14:textId="77777777" w:rsidR="00455BBF" w:rsidRDefault="00455BBF" w:rsidP="00F35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96329" w14:textId="77777777" w:rsidR="00F35E59" w:rsidRDefault="00F35E59">
    <w:pPr>
      <w:pStyle w:val="Header"/>
    </w:pPr>
    <w:r>
      <w:rPr>
        <w:noProof/>
        <w:lang w:eastAsia="en-GB"/>
      </w:rPr>
      <w:drawing>
        <wp:anchor distT="0" distB="0" distL="114300" distR="114300" simplePos="0" relativeHeight="251659264" behindDoc="1" locked="0" layoutInCell="1" allowOverlap="1" wp14:anchorId="0D5142AE" wp14:editId="0177BF1E">
          <wp:simplePos x="0" y="0"/>
          <wp:positionH relativeFrom="column">
            <wp:posOffset>-629920</wp:posOffset>
          </wp:positionH>
          <wp:positionV relativeFrom="paragraph">
            <wp:posOffset>-154305</wp:posOffset>
          </wp:positionV>
          <wp:extent cx="1295400" cy="1295400"/>
          <wp:effectExtent l="0" t="0" r="0" b="0"/>
          <wp:wrapTight wrapText="bothSides">
            <wp:wrapPolygon edited="0">
              <wp:start x="7306" y="0"/>
              <wp:lineTo x="4447" y="1271"/>
              <wp:lineTo x="635" y="4129"/>
              <wp:lineTo x="0" y="7306"/>
              <wp:lineTo x="0" y="13659"/>
              <wp:lineTo x="318" y="15882"/>
              <wp:lineTo x="4447" y="20329"/>
              <wp:lineTo x="7306" y="21282"/>
              <wp:lineTo x="13976" y="21282"/>
              <wp:lineTo x="16835" y="20329"/>
              <wp:lineTo x="20965" y="15882"/>
              <wp:lineTo x="21282" y="13659"/>
              <wp:lineTo x="21282" y="7306"/>
              <wp:lineTo x="20965" y="4447"/>
              <wp:lineTo x="16835" y="1271"/>
              <wp:lineTo x="13976" y="0"/>
              <wp:lineTo x="7306" y="0"/>
            </wp:wrapPolygon>
          </wp:wrapTight>
          <wp:docPr id="2" name="Picture 2" descr="aba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ac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E59"/>
    <w:rsid w:val="001A51E0"/>
    <w:rsid w:val="0024203B"/>
    <w:rsid w:val="002A289E"/>
    <w:rsid w:val="00455BBF"/>
    <w:rsid w:val="00495E73"/>
    <w:rsid w:val="004F0556"/>
    <w:rsid w:val="00656F14"/>
    <w:rsid w:val="0070175A"/>
    <w:rsid w:val="007C0000"/>
    <w:rsid w:val="00823D4B"/>
    <w:rsid w:val="00875E98"/>
    <w:rsid w:val="008D3423"/>
    <w:rsid w:val="0095702E"/>
    <w:rsid w:val="009A57D7"/>
    <w:rsid w:val="00A873BE"/>
    <w:rsid w:val="00AF4A81"/>
    <w:rsid w:val="00B40158"/>
    <w:rsid w:val="00BB129D"/>
    <w:rsid w:val="00D37EB9"/>
    <w:rsid w:val="00D9753C"/>
    <w:rsid w:val="00EA4078"/>
    <w:rsid w:val="00F35E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58FD9"/>
  <w15:docId w15:val="{1092E1C4-19B5-4725-B7D3-F8EBBDF4F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5E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5E59"/>
  </w:style>
  <w:style w:type="paragraph" w:styleId="Footer">
    <w:name w:val="footer"/>
    <w:basedOn w:val="Normal"/>
    <w:link w:val="FooterChar"/>
    <w:uiPriority w:val="99"/>
    <w:unhideWhenUsed/>
    <w:rsid w:val="00F35E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5E59"/>
  </w:style>
  <w:style w:type="paragraph" w:customStyle="1" w:styleId="Default">
    <w:name w:val="Default"/>
    <w:rsid w:val="00F35E59"/>
    <w:pPr>
      <w:autoSpaceDE w:val="0"/>
      <w:autoSpaceDN w:val="0"/>
      <w:adjustRightInd w:val="0"/>
      <w:spacing w:after="0" w:line="240" w:lineRule="auto"/>
    </w:pPr>
    <w:rPr>
      <w:rFonts w:ascii="BokkaSolidOT" w:hAnsi="BokkaSolidOT" w:cs="BokkaSolidOT"/>
      <w:color w:val="000000"/>
      <w:sz w:val="24"/>
      <w:szCs w:val="24"/>
    </w:rPr>
  </w:style>
  <w:style w:type="character" w:customStyle="1" w:styleId="A0">
    <w:name w:val="A0"/>
    <w:uiPriority w:val="99"/>
    <w:rsid w:val="00F35E59"/>
    <w:rPr>
      <w:rFonts w:cs="Heinemann Primary OT"/>
      <w:color w:val="221E1F"/>
      <w:sz w:val="22"/>
      <w:szCs w:val="22"/>
    </w:rPr>
  </w:style>
  <w:style w:type="paragraph" w:customStyle="1" w:styleId="Pa2">
    <w:name w:val="Pa2"/>
    <w:basedOn w:val="Default"/>
    <w:next w:val="Default"/>
    <w:uiPriority w:val="99"/>
    <w:rsid w:val="00F35E59"/>
    <w:pPr>
      <w:spacing w:line="241" w:lineRule="atLeast"/>
    </w:pPr>
    <w:rPr>
      <w:rFonts w:ascii="Heinemann Primary OT" w:hAnsi="Heinemann Primary OT" w:cstheme="minorBidi"/>
      <w:color w:val="auto"/>
    </w:rPr>
  </w:style>
  <w:style w:type="character" w:customStyle="1" w:styleId="A1">
    <w:name w:val="A1"/>
    <w:uiPriority w:val="99"/>
    <w:rsid w:val="00F35E59"/>
    <w:rPr>
      <w:rFonts w:cs="Heinemann Primary OT"/>
      <w:b/>
      <w:bCs/>
      <w:color w:val="007DC6"/>
      <w:sz w:val="26"/>
      <w:szCs w:val="26"/>
    </w:rPr>
  </w:style>
  <w:style w:type="paragraph" w:customStyle="1" w:styleId="Pa3">
    <w:name w:val="Pa3"/>
    <w:basedOn w:val="Default"/>
    <w:next w:val="Default"/>
    <w:uiPriority w:val="99"/>
    <w:rsid w:val="00F35E59"/>
    <w:pPr>
      <w:spacing w:line="241" w:lineRule="atLeast"/>
    </w:pPr>
    <w:rPr>
      <w:rFonts w:ascii="Heinemann Primary OT" w:hAnsi="Heinemann Primary OT" w:cstheme="minorBidi"/>
      <w:color w:val="auto"/>
    </w:rPr>
  </w:style>
  <w:style w:type="character" w:customStyle="1" w:styleId="A5">
    <w:name w:val="A5"/>
    <w:uiPriority w:val="99"/>
    <w:rsid w:val="00F35E59"/>
    <w:rPr>
      <w:rFonts w:cs="BokkaSolidOT"/>
      <w:color w:val="221E1F"/>
      <w:sz w:val="23"/>
      <w:szCs w:val="23"/>
    </w:rPr>
  </w:style>
  <w:style w:type="character" w:customStyle="1" w:styleId="A6">
    <w:name w:val="A6"/>
    <w:uiPriority w:val="99"/>
    <w:rsid w:val="00F35E59"/>
    <w:rPr>
      <w:rFonts w:cs="Heinemann Primary OT"/>
      <w:color w:val="221E1F"/>
      <w:sz w:val="18"/>
      <w:szCs w:val="18"/>
    </w:rPr>
  </w:style>
  <w:style w:type="paragraph" w:styleId="BalloonText">
    <w:name w:val="Balloon Text"/>
    <w:basedOn w:val="Normal"/>
    <w:link w:val="BalloonTextChar"/>
    <w:uiPriority w:val="99"/>
    <w:semiHidden/>
    <w:unhideWhenUsed/>
    <w:rsid w:val="00957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02E"/>
    <w:rPr>
      <w:rFonts w:ascii="Tahoma" w:hAnsi="Tahoma" w:cs="Tahoma"/>
      <w:sz w:val="16"/>
      <w:szCs w:val="16"/>
    </w:rPr>
  </w:style>
  <w:style w:type="character" w:styleId="Hyperlink">
    <w:name w:val="Hyperlink"/>
    <w:basedOn w:val="DefaultParagraphFont"/>
    <w:uiPriority w:val="99"/>
    <w:semiHidden/>
    <w:unhideWhenUsed/>
    <w:rsid w:val="00B401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pearson.com/uk/learners/primary-parent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stacpenn</dc:creator>
  <cp:lastModifiedBy>Katie Hiatt</cp:lastModifiedBy>
  <cp:revision>4</cp:revision>
  <cp:lastPrinted>2014-03-18T16:53:00Z</cp:lastPrinted>
  <dcterms:created xsi:type="dcterms:W3CDTF">2017-04-27T11:14:00Z</dcterms:created>
  <dcterms:modified xsi:type="dcterms:W3CDTF">2020-04-02T11:13:00Z</dcterms:modified>
</cp:coreProperties>
</file>