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Power Maths Scheme of Work for Summer 2020 - Year 6</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Working in partnership with White Rose Maths, we have created special summer term Schemes of Work that Power Maths schools can follow in 2020. (These match the Summer Term Plans on the White Rose Maths website.)</w:t>
      </w:r>
    </w:p>
    <w:p w:rsidR="00000000" w:rsidDel="00000000" w:rsidP="00000000" w:rsidRDefault="00000000" w:rsidRPr="00000000" w14:paraId="00000004">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These Schemes of Work introduce essential content from Term C alongside the consolidation of crucial number work from Terms A and B, so that children are able to start on next year’s work in September with as little disruption as possible. </w:t>
      </w:r>
    </w:p>
    <w:p w:rsidR="00000000" w:rsidDel="00000000" w:rsidP="00000000" w:rsidRDefault="00000000" w:rsidRPr="00000000" w14:paraId="00000006">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 support these schemes of work, we have created </w:t>
      </w:r>
      <w:r w:rsidDel="00000000" w:rsidR="00000000" w:rsidRPr="00000000">
        <w:rPr>
          <w:rFonts w:ascii="Calibri" w:cs="Calibri" w:eastAsia="Calibri" w:hAnsi="Calibri"/>
          <w:b w:val="1"/>
          <w:sz w:val="24"/>
          <w:szCs w:val="24"/>
          <w:highlight w:val="white"/>
          <w:rtl w:val="0"/>
        </w:rPr>
        <w:t xml:space="preserve">Power Maths Summer Home Editions</w:t>
      </w:r>
      <w:r w:rsidDel="00000000" w:rsidR="00000000" w:rsidRPr="00000000">
        <w:rPr>
          <w:rFonts w:ascii="Calibri" w:cs="Calibri" w:eastAsia="Calibri" w:hAnsi="Calibri"/>
          <w:sz w:val="24"/>
          <w:szCs w:val="24"/>
          <w:highlight w:val="white"/>
          <w:rtl w:val="0"/>
        </w:rPr>
        <w:t xml:space="preserve"> for children to work through at home. (These are made up of Textbook and Practice Book pages from all 3 terms.) Power Maths schools can access</w:t>
      </w:r>
      <w:r w:rsidDel="00000000" w:rsidR="00000000" w:rsidRPr="00000000">
        <w:rPr>
          <w:rFonts w:ascii="Calibri" w:cs="Calibri" w:eastAsia="Calibri" w:hAnsi="Calibri"/>
          <w:b w:val="1"/>
          <w:sz w:val="24"/>
          <w:szCs w:val="24"/>
          <w:highlight w:val="white"/>
          <w:rtl w:val="0"/>
        </w:rPr>
        <w:t xml:space="preserve"> free ebooks versions</w:t>
      </w:r>
      <w:r w:rsidDel="00000000" w:rsidR="00000000" w:rsidRPr="00000000">
        <w:rPr>
          <w:rFonts w:ascii="Calibri" w:cs="Calibri" w:eastAsia="Calibri" w:hAnsi="Calibri"/>
          <w:sz w:val="24"/>
          <w:szCs w:val="24"/>
          <w:highlight w:val="white"/>
          <w:rtl w:val="0"/>
        </w:rPr>
        <w:t xml:space="preserve"> of these summer editions (your school will receive an email with links to this content), but hard copies of the books are also available for children who are less able to access these online (see </w:t>
      </w:r>
      <w:hyperlink r:id="rId6">
        <w:r w:rsidDel="00000000" w:rsidR="00000000" w:rsidRPr="00000000">
          <w:rPr>
            <w:rFonts w:ascii="Calibri" w:cs="Calibri" w:eastAsia="Calibri" w:hAnsi="Calibri"/>
            <w:color w:val="1155cc"/>
            <w:sz w:val="24"/>
            <w:szCs w:val="24"/>
            <w:highlight w:val="white"/>
            <w:u w:val="single"/>
            <w:rtl w:val="0"/>
          </w:rPr>
          <w:t xml:space="preserve">Pearson schools website</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Week 1</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Roboto" w:cs="Roboto" w:eastAsia="Roboto" w:hAnsi="Roboto"/>
                <w:sz w:val="20"/>
                <w:szCs w:val="20"/>
                <w:highlight w:val="white"/>
                <w:rtl w:val="0"/>
              </w:rPr>
              <w:t xml:space="preserve">Simplifying fractions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Unit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Roboto" w:cs="Roboto" w:eastAsia="Roboto" w:hAnsi="Roboto"/>
                <w:sz w:val="20"/>
                <w:szCs w:val="20"/>
                <w:highlight w:val="white"/>
                <w:rtl w:val="0"/>
              </w:rPr>
              <w:t xml:space="preserve">Comparing and ordering fractions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Roboto" w:cs="Roboto" w:eastAsia="Roboto" w:hAnsi="Roboto"/>
                <w:sz w:val="20"/>
                <w:szCs w:val="20"/>
                <w:highlight w:val="white"/>
                <w:rtl w:val="0"/>
              </w:rPr>
              <w:t xml:space="preserve">Adding and subtracting fractions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Unit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Lesson 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Roboto" w:cs="Roboto" w:eastAsia="Roboto" w:hAnsi="Roboto"/>
                <w:sz w:val="20"/>
                <w:szCs w:val="20"/>
                <w:highlight w:val="white"/>
                <w:rtl w:val="0"/>
              </w:rPr>
              <w:t xml:space="preserve">Adding and subtracting fractions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Unit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Lesson 7</w:t>
            </w:r>
          </w:p>
        </w:tc>
      </w:tr>
    </w:tbl>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Week 2</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Fonts w:ascii="Calibri" w:cs="Calibri" w:eastAsia="Calibri" w:hAnsi="Calibri"/>
                <w:rtl w:val="0"/>
              </w:rPr>
              <w:t xml:space="preserve">Multiplying a fraction by a whole number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Unit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Fonts w:ascii="Calibri" w:cs="Calibri" w:eastAsia="Calibri" w:hAnsi="Calibri"/>
                <w:rtl w:val="0"/>
              </w:rPr>
              <w:t xml:space="preserve">Multiplying a fraction by a fraction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Unit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Lesson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Fonts w:ascii="Calibri" w:cs="Calibri" w:eastAsia="Calibri" w:hAnsi="Calibri"/>
                <w:rtl w:val="0"/>
              </w:rPr>
              <w:t xml:space="preserve">Dividing a fraction by a whole number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Unit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Lesson 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Fonts w:ascii="Calibri" w:cs="Calibri" w:eastAsia="Calibri" w:hAnsi="Calibri"/>
                <w:rtl w:val="0"/>
              </w:rPr>
              <w:t xml:space="preserve">Calculating fractions of amounts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Unit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Lesson 8</w:t>
            </w:r>
          </w:p>
        </w:tc>
      </w:tr>
    </w:tbl>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Week 3</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Fonts w:ascii="Calibri" w:cs="Calibri" w:eastAsia="Calibri" w:hAnsi="Calibri"/>
                <w:rtl w:val="0"/>
              </w:rPr>
              <w:t xml:space="preserve">Multiplying by 10, 100 and 1,000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Unit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Fonts w:ascii="Calibri" w:cs="Calibri" w:eastAsia="Calibri" w:hAnsi="Calibri"/>
                <w:rtl w:val="0"/>
              </w:rPr>
              <w:t xml:space="preserve">Multiplying decimals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Unit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Lesson 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Fonts w:ascii="Calibri" w:cs="Calibri" w:eastAsia="Calibri" w:hAnsi="Calibri"/>
                <w:rtl w:val="0"/>
              </w:rPr>
              <w:t xml:space="preserve">Dividing decimals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Unit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Lesson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Fonts w:ascii="Calibri" w:cs="Calibri" w:eastAsia="Calibri" w:hAnsi="Calibri"/>
                <w:rtl w:val="0"/>
              </w:rPr>
              <w:t xml:space="preserve">Decimals as fractions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Unit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Lesson 3</w:t>
            </w:r>
          </w:p>
        </w:tc>
      </w:tr>
    </w:tbl>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Week 4</w:t>
      </w: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Fonts w:ascii="Calibri" w:cs="Calibri" w:eastAsia="Calibri" w:hAnsi="Calibri"/>
                <w:rtl w:val="0"/>
              </w:rPr>
              <w:t xml:space="preserve">Converting fractions to percentages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Unit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Lesson 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Fonts w:ascii="Calibri" w:cs="Calibri" w:eastAsia="Calibri" w:hAnsi="Calibri"/>
                <w:rtl w:val="0"/>
              </w:rPr>
              <w:t xml:space="preserve">Equivalent fractions, decimals and percentages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Unit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Lesson 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Fonts w:ascii="Calibri" w:cs="Calibri" w:eastAsia="Calibri" w:hAnsi="Calibri"/>
                <w:rtl w:val="0"/>
              </w:rPr>
              <w:t xml:space="preserve">Equivalent fractions, decimals and percentages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Unit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Lesson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Fonts w:ascii="Calibri" w:cs="Calibri" w:eastAsia="Calibri" w:hAnsi="Calibri"/>
                <w:rtl w:val="0"/>
              </w:rPr>
              <w:t xml:space="preserve">Percentage of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Unit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Lesson 2</w:t>
            </w:r>
          </w:p>
        </w:tc>
      </w:tr>
    </w:tbl>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Week 5</w:t>
      </w: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Fonts w:ascii="Calibri" w:cs="Calibri" w:eastAsia="Calibri" w:hAnsi="Calibri"/>
                <w:rtl w:val="0"/>
              </w:rPr>
              <w:t xml:space="preserve">Finding a rule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Lesson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Fonts w:ascii="Calibri" w:cs="Calibri" w:eastAsia="Calibri" w:hAnsi="Calibri"/>
                <w:rtl w:val="0"/>
              </w:rPr>
              <w:t xml:space="preserve">Using a rule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Lesson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Fonts w:ascii="Calibri" w:cs="Calibri" w:eastAsia="Calibri" w:hAnsi="Calibri"/>
                <w:rtl w:val="0"/>
              </w:rPr>
              <w:t xml:space="preserve">Using a rule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Fonts w:ascii="Calibri" w:cs="Calibri" w:eastAsia="Calibri" w:hAnsi="Calibri"/>
                <w:rtl w:val="0"/>
              </w:rPr>
              <w:t xml:space="preserve">Solving equations (1)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Lesson 8</w:t>
            </w:r>
          </w:p>
        </w:tc>
      </w:tr>
    </w:tbl>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Week 6</w:t>
      </w: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Fonts w:ascii="Calibri" w:cs="Calibri" w:eastAsia="Calibri" w:hAnsi="Calibri"/>
                <w:rtl w:val="0"/>
              </w:rPr>
              <w:t xml:space="preserve">Solving equations (2)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Lesson 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Fonts w:ascii="Calibri" w:cs="Calibri" w:eastAsia="Calibri" w:hAnsi="Calibri"/>
                <w:rtl w:val="0"/>
              </w:rPr>
              <w:t xml:space="preserve">Solving equations (3)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Lesson 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Fonts w:ascii="Calibri" w:cs="Calibri" w:eastAsia="Calibri" w:hAnsi="Calibri"/>
                <w:rtl w:val="0"/>
              </w:rPr>
              <w:t xml:space="preserve">Converting metric measures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Lesson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Fonts w:ascii="Calibri" w:cs="Calibri" w:eastAsia="Calibri" w:hAnsi="Calibri"/>
                <w:rtl w:val="0"/>
              </w:rPr>
              <w:t xml:space="preserve">Miles and km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Lesson 4</w:t>
            </w:r>
          </w:p>
        </w:tc>
      </w:tr>
    </w:tbl>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Week 7</w:t>
      </w: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Fonts w:ascii="Calibri" w:cs="Calibri" w:eastAsia="Calibri" w:hAnsi="Calibri"/>
                <w:rtl w:val="0"/>
              </w:rPr>
              <w:t xml:space="preserve">Area and perimeter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Unit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Lesson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Fonts w:ascii="Calibri" w:cs="Calibri" w:eastAsia="Calibri" w:hAnsi="Calibri"/>
                <w:rtl w:val="0"/>
              </w:rPr>
              <w:t xml:space="preserve">Area of a triangle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Unit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Lesson 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Fonts w:ascii="Calibri" w:cs="Calibri" w:eastAsia="Calibri" w:hAnsi="Calibri"/>
                <w:rtl w:val="0"/>
              </w:rPr>
              <w:t xml:space="preserve">Area of a parallelogram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Unit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Fonts w:ascii="Calibri" w:cs="Calibri" w:eastAsia="Calibri" w:hAnsi="Calibri"/>
                <w:rtl w:val="0"/>
              </w:rPr>
              <w:t xml:space="preserve">Volume of a cuboid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Unit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Lesson 11</w:t>
            </w:r>
          </w:p>
        </w:tc>
      </w:tr>
    </w:tbl>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Week 8</w:t>
      </w: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Fonts w:ascii="Calibri" w:cs="Calibri" w:eastAsia="Calibri" w:hAnsi="Calibri"/>
                <w:rtl w:val="0"/>
              </w:rPr>
              <w:t xml:space="preserve">Ratio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Fonts w:ascii="Calibri" w:cs="Calibri" w:eastAsia="Calibri" w:hAnsi="Calibri"/>
                <w:rtl w:val="0"/>
              </w:rPr>
              <w:t xml:space="preserve">Ratio (2)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Fonts w:ascii="Calibri" w:cs="Calibri" w:eastAsia="Calibri" w:hAnsi="Calibri"/>
                <w:rtl w:val="0"/>
              </w:rPr>
              <w:t xml:space="preserve">Similar shapes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Lesson 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Fonts w:ascii="Calibri" w:cs="Calibri" w:eastAsia="Calibri" w:hAnsi="Calibri"/>
                <w:rtl w:val="0"/>
              </w:rPr>
              <w:t xml:space="preserve">Solving problems involving ratio and proportion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Lesson 8</w:t>
            </w:r>
          </w:p>
        </w:tc>
      </w:tr>
    </w:tbl>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Week 9</w:t>
      </w: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Fonts w:ascii="Calibri" w:cs="Calibri" w:eastAsia="Calibri" w:hAnsi="Calibri"/>
                <w:rtl w:val="0"/>
              </w:rPr>
              <w:t xml:space="preserve">Vertically opposite angles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Lesson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Fonts w:ascii="Calibri" w:cs="Calibri" w:eastAsia="Calibri" w:hAnsi="Calibri"/>
                <w:rtl w:val="0"/>
              </w:rPr>
              <w:t xml:space="preserve">Angles in triangles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Fonts w:ascii="Calibri" w:cs="Calibri" w:eastAsia="Calibri" w:hAnsi="Calibri"/>
                <w:rtl w:val="0"/>
              </w:rPr>
              <w:t xml:space="preserve">Angles in polygons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Lesson 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Fonts w:ascii="Calibri" w:cs="Calibri" w:eastAsia="Calibri" w:hAnsi="Calibri"/>
                <w:rtl w:val="0"/>
              </w:rPr>
              <w:t xml:space="preserve">Angles in polygons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Lesson 7</w:t>
            </w:r>
          </w:p>
        </w:tc>
      </w:tr>
    </w:tbl>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Week 10</w:t>
      </w: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Fonts w:ascii="Calibri" w:cs="Calibri" w:eastAsia="Calibri" w:hAnsi="Calibri"/>
                <w:rtl w:val="0"/>
              </w:rPr>
              <w:t xml:space="preserve">Nets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Lesson 11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Fonts w:ascii="Calibri" w:cs="Calibri" w:eastAsia="Calibri" w:hAnsi="Calibri"/>
                <w:rtl w:val="0"/>
              </w:rPr>
              <w:t xml:space="preserve">Parts of a circle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Lesson 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Fonts w:ascii="Calibri" w:cs="Calibri" w:eastAsia="Calibri" w:hAnsi="Calibri"/>
                <w:rtl w:val="0"/>
              </w:rPr>
              <w:t xml:space="preserve">Introducing pie charts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Unit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Fonts w:ascii="Calibri" w:cs="Calibri" w:eastAsia="Calibri" w:hAnsi="Calibri"/>
                <w:rtl w:val="0"/>
              </w:rPr>
              <w:t xml:space="preserve">The mean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Unit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Lesson 1</w:t>
            </w:r>
          </w:p>
        </w:tc>
      </w:tr>
    </w:tbl>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b w:val="1"/>
          <w:rtl w:val="0"/>
        </w:rPr>
        <w:t xml:space="preserve">*</w:t>
      </w:r>
      <w:r w:rsidDel="00000000" w:rsidR="00000000" w:rsidRPr="00000000">
        <w:rPr>
          <w:rtl w:val="0"/>
        </w:rPr>
        <w:t xml:space="preserve">These lessons have very slightly different titles in the children’s book and online ebook (for example, numbers in brackets have been removed to avoid confusion.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earsonschoolsandfecolleges.co.uk/Primary/Mathematics/AllMathematicsresources/Power-Maths/power-maths-summer-home-edition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