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CB9" w:rsidP="00131CB9" w:rsidRDefault="00131CB9" w14:paraId="7AE2BDF0" w14:textId="1C937766">
      <w:pPr>
        <w:tabs>
          <w:tab w:val="left" w:pos="284"/>
        </w:tabs>
        <w:spacing w:after="0" w:line="276" w:lineRule="auto"/>
        <w:ind w:right="192"/>
        <w:rPr>
          <w:rFonts w:ascii="PlayfairDisplay-Bold" w:hAnsi="PlayfairDisplay-Bold" w:cs="PlayfairDisplay-Bold" w:eastAsiaTheme="minorEastAsia"/>
          <w:b/>
          <w:color w:val="007FA3"/>
          <w:sz w:val="44"/>
          <w:szCs w:val="44"/>
        </w:rPr>
      </w:pPr>
    </w:p>
    <w:p w:rsidR="00131CB9" w:rsidP="3701B8C1" w:rsidRDefault="00131CB9" w14:paraId="581C8BD0" w14:textId="7CB7A3C9">
      <w:pPr>
        <w:tabs>
          <w:tab w:val="left" w:pos="284"/>
        </w:tabs>
        <w:spacing w:after="0" w:line="276" w:lineRule="auto"/>
        <w:ind w:right="192"/>
        <w:rPr>
          <w:rFonts w:ascii="PlayfairDisplay-Bold" w:hAnsi="PlayfairDisplay-Bold" w:cs="PlayfairDisplay-Bold" w:eastAsiaTheme="minorEastAsia"/>
          <w:b/>
          <w:bCs/>
          <w:color w:val="007FA3"/>
          <w:sz w:val="44"/>
          <w:szCs w:val="44"/>
        </w:rPr>
      </w:pPr>
      <w:r w:rsidRPr="3701B8C1">
        <w:rPr>
          <w:rFonts w:ascii="PlayfairDisplay-Bold" w:hAnsi="PlayfairDisplay-Bold" w:cs="PlayfairDisplay-Bold" w:eastAsiaTheme="minorEastAsia"/>
          <w:b/>
          <w:bCs/>
          <w:color w:val="007FA3"/>
          <w:sz w:val="44"/>
          <w:szCs w:val="44"/>
        </w:rPr>
        <w:t xml:space="preserve">Pearson Tutor </w:t>
      </w:r>
      <w:r w:rsidRPr="3701B8C1" w:rsidR="00447A9B">
        <w:rPr>
          <w:rFonts w:ascii="PlayfairDisplay-Bold" w:hAnsi="PlayfairDisplay-Bold" w:cs="PlayfairDisplay-Bold" w:eastAsiaTheme="minorEastAsia"/>
          <w:b/>
          <w:bCs/>
          <w:color w:val="007FA3"/>
          <w:sz w:val="44"/>
          <w:szCs w:val="44"/>
        </w:rPr>
        <w:t>- Job Description</w:t>
      </w:r>
    </w:p>
    <w:p w:rsidR="00DF50BF" w:rsidRDefault="00DF50BF" w14:paraId="0BE89DEC" w14:textId="60C8489E"/>
    <w:p w:rsidR="00B73F3D" w:rsidRDefault="00B73F3D" w14:paraId="2A4F220F" w14:textId="67E00102">
      <w:r>
        <w:rPr>
          <w:rFonts w:ascii="Playfair Display" w:hAnsi="Playfair Display"/>
          <w:b/>
          <w:bCs/>
          <w:color w:val="007FA3"/>
        </w:rPr>
        <w:t>Role Summary</w:t>
      </w:r>
      <w:r>
        <w:t xml:space="preserve"> </w:t>
      </w:r>
    </w:p>
    <w:p w:rsidR="00486341" w:rsidP="00486341" w:rsidRDefault="00486341" w14:paraId="6D8531B9" w14:textId="77777777">
      <w:r w:rsidRPr="00486341">
        <w:t>You will be a dynamic and effective Tutor who is able to engage, support and motivate pupils in online tuition sessions. We are looking for experienced educators with a proven tutoring track record and passion for their subject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</w:t>
      </w:r>
    </w:p>
    <w:p w:rsidR="00DF50BF" w:rsidRDefault="00DF50BF" w14:paraId="54D16FFB" w14:textId="16BAA8F1">
      <w:r>
        <w:t>As a tutor, you will be responsible for planning and delivering high quality tutoring sessions to small groups of students</w:t>
      </w:r>
      <w:r w:rsidR="004E3814">
        <w:t xml:space="preserve"> </w:t>
      </w:r>
      <w:r>
        <w:t>online. You will assess students’ progress and feedback regularly on progress and attainment to teachers</w:t>
      </w:r>
      <w:r w:rsidR="003C4678">
        <w:t>.</w:t>
      </w:r>
    </w:p>
    <w:p w:rsidR="00DF50BF" w:rsidP="002F3DDE" w:rsidRDefault="002F3DDE" w14:paraId="406DC673" w14:textId="6A2742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All tutors are employed as contingent workers via CXC Global.  </w:t>
      </w:r>
      <w:r w:rsidRPr="00FB70A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You will be paid based on the amount of tutoring work you do and will receive all the appropriate statutory payments such as National Insurance and holiday pay.</w:t>
      </w:r>
      <w:r w:rsidRPr="00FB70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F3DDE" w:rsidR="002F3DDE" w:rsidP="002F3DDE" w:rsidRDefault="002F3DDE" w14:paraId="097B61A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447A9B" w:rsidR="00DF50BF" w:rsidP="502273CB" w:rsidRDefault="00B73F3D" w14:paraId="46EABD71" w14:textId="1CF0F3D8">
      <w:pPr>
        <w:rPr>
          <w:b/>
          <w:bCs/>
          <w:i/>
          <w:iCs/>
        </w:rPr>
      </w:pPr>
      <w:r w:rsidRPr="502273CB">
        <w:rPr>
          <w:b/>
          <w:bCs/>
          <w:i/>
          <w:iCs/>
        </w:rPr>
        <w:t>Responsibilities</w:t>
      </w:r>
      <w:r w:rsidRPr="502273CB" w:rsidR="00DF50BF">
        <w:rPr>
          <w:b/>
          <w:bCs/>
          <w:i/>
          <w:iCs/>
        </w:rPr>
        <w:t>:</w:t>
      </w:r>
    </w:p>
    <w:p w:rsidR="00DF50BF" w:rsidP="00DF50BF" w:rsidRDefault="00DF50BF" w14:paraId="3A99EC7C" w14:textId="187146F5">
      <w:pPr>
        <w:pStyle w:val="ListParagraph"/>
        <w:numPr>
          <w:ilvl w:val="0"/>
          <w:numId w:val="1"/>
        </w:numPr>
      </w:pPr>
      <w:r>
        <w:t>Complete online training to the required standard and attend a Getting Ready to Tutor live event.</w:t>
      </w:r>
    </w:p>
    <w:p w:rsidR="00DF50BF" w:rsidP="00DF50BF" w:rsidRDefault="00DF50BF" w14:paraId="57F50A0B" w14:textId="77C427D5">
      <w:pPr>
        <w:pStyle w:val="ListParagraph"/>
        <w:numPr>
          <w:ilvl w:val="0"/>
          <w:numId w:val="1"/>
        </w:numPr>
      </w:pPr>
      <w:r>
        <w:t xml:space="preserve">Use an online platform to </w:t>
      </w:r>
      <w:r w:rsidR="00257878">
        <w:t xml:space="preserve">apply for and deliver </w:t>
      </w:r>
      <w:r w:rsidR="008377AB">
        <w:t>tutoring</w:t>
      </w:r>
      <w:r>
        <w:t>.</w:t>
      </w:r>
    </w:p>
    <w:p w:rsidR="00DF50BF" w:rsidP="00DF50BF" w:rsidRDefault="00DF50BF" w14:paraId="2EAF1F51" w14:textId="64773229">
      <w:pPr>
        <w:pStyle w:val="ListParagraph"/>
        <w:numPr>
          <w:ilvl w:val="0"/>
          <w:numId w:val="1"/>
        </w:numPr>
      </w:pPr>
      <w:r>
        <w:t>Plan for</w:t>
      </w:r>
      <w:r w:rsidR="008377AB">
        <w:t xml:space="preserve">, using templates and guidance provided, </w:t>
      </w:r>
      <w:r>
        <w:t>and attend an introductory session with the relevant students(s) and teacher, and build strong working relationships with each of them.</w:t>
      </w:r>
    </w:p>
    <w:p w:rsidR="00DF50BF" w:rsidP="00DF50BF" w:rsidRDefault="006B1B1D" w14:paraId="7C351D3B" w14:textId="489968A5">
      <w:pPr>
        <w:pStyle w:val="ListParagraph"/>
        <w:numPr>
          <w:ilvl w:val="0"/>
          <w:numId w:val="1"/>
        </w:numPr>
      </w:pPr>
      <w:r>
        <w:t xml:space="preserve">Make use of resources provided, adapting where appropriate </w:t>
      </w:r>
      <w:r w:rsidR="00DF50BF">
        <w:t>to deliver the tutoring, as outlined in training.</w:t>
      </w:r>
    </w:p>
    <w:p w:rsidR="00DF50BF" w:rsidP="00DF50BF" w:rsidRDefault="00DF50BF" w14:paraId="37B71292" w14:textId="49095D38">
      <w:pPr>
        <w:pStyle w:val="ListParagraph"/>
        <w:numPr>
          <w:ilvl w:val="0"/>
          <w:numId w:val="1"/>
        </w:numPr>
      </w:pPr>
      <w:r>
        <w:t>Employ appropriate pedagogies suited to the student(s) and learning objectives and maintain pace, engagement and appropriate behaviour when delivering sessions.</w:t>
      </w:r>
    </w:p>
    <w:p w:rsidR="00DF50BF" w:rsidP="00DF50BF" w:rsidRDefault="00DF50BF" w14:paraId="363333E7" w14:textId="60C98DBF">
      <w:pPr>
        <w:pStyle w:val="ListParagraph"/>
        <w:numPr>
          <w:ilvl w:val="0"/>
          <w:numId w:val="1"/>
        </w:numPr>
      </w:pPr>
      <w:r>
        <w:t>Provide feedback on each session and each group of sessions at the required time and in the required format.</w:t>
      </w:r>
    </w:p>
    <w:p w:rsidR="00DF50BF" w:rsidP="00DF50BF" w:rsidRDefault="00DF50BF" w14:paraId="2F4FD212" w14:textId="623F6697">
      <w:pPr>
        <w:pStyle w:val="ListParagraph"/>
        <w:numPr>
          <w:ilvl w:val="0"/>
          <w:numId w:val="1"/>
        </w:numPr>
      </w:pPr>
      <w:r>
        <w:t>Adhere to all safeguarding, data privacy</w:t>
      </w:r>
      <w:r w:rsidR="007574C7">
        <w:t xml:space="preserve">, </w:t>
      </w:r>
      <w:r>
        <w:t xml:space="preserve">security guidelines </w:t>
      </w:r>
      <w:r w:rsidR="007574C7">
        <w:t>and Pearson Policies and Procedures</w:t>
      </w:r>
      <w:r>
        <w:t>.</w:t>
      </w:r>
    </w:p>
    <w:p w:rsidR="00F70EE9" w:rsidP="00DF50BF" w:rsidRDefault="00944A15" w14:paraId="6BCA181D" w14:textId="4D41B66B">
      <w:pPr>
        <w:pStyle w:val="ListParagraph"/>
        <w:numPr>
          <w:ilvl w:val="0"/>
          <w:numId w:val="1"/>
        </w:numPr>
      </w:pPr>
      <w:r>
        <w:t xml:space="preserve">Provide timely responses to requests for </w:t>
      </w:r>
      <w:r w:rsidR="00381C90">
        <w:t>operational related information from Pearson and keep your</w:t>
      </w:r>
      <w:r>
        <w:t xml:space="preserve">self updated on communications </w:t>
      </w:r>
      <w:r w:rsidR="00381C90">
        <w:t>you receive from both Pearson and your Lead Tutor.</w:t>
      </w:r>
    </w:p>
    <w:p w:rsidRPr="00131CB9" w:rsidR="00DF50BF" w:rsidP="00DF50BF" w:rsidRDefault="00DF50BF" w14:paraId="4B4C7F70" w14:textId="74ECD3DF">
      <w:pPr>
        <w:rPr>
          <w:b/>
          <w:bCs/>
        </w:rPr>
      </w:pPr>
    </w:p>
    <w:p w:rsidRPr="00131CB9" w:rsidR="00DF50BF" w:rsidP="00DF50BF" w:rsidRDefault="00DF50BF" w14:paraId="3C890E2B" w14:textId="599499E1">
      <w:pPr>
        <w:rPr>
          <w:rFonts w:ascii="Playfair Display" w:hAnsi="Playfair Display"/>
          <w:b/>
          <w:bCs/>
          <w:color w:val="007FA3"/>
        </w:rPr>
      </w:pPr>
      <w:r w:rsidRPr="00131CB9">
        <w:rPr>
          <w:rFonts w:ascii="Playfair Display" w:hAnsi="Playfair Display"/>
          <w:b/>
          <w:bCs/>
          <w:color w:val="007FA3"/>
        </w:rPr>
        <w:t>Experience and Qualifications Required:</w:t>
      </w:r>
    </w:p>
    <w:p w:rsidRPr="00131CB9" w:rsidR="00DF50BF" w:rsidP="00DF50BF" w:rsidRDefault="00DF50BF" w14:paraId="04DF395C" w14:textId="3B783456">
      <w:pPr>
        <w:rPr>
          <w:b/>
          <w:bCs/>
          <w:i/>
          <w:iCs/>
        </w:rPr>
      </w:pPr>
      <w:r w:rsidRPr="00131CB9">
        <w:rPr>
          <w:b/>
          <w:bCs/>
          <w:i/>
          <w:iCs/>
        </w:rPr>
        <w:t>Essential</w:t>
      </w:r>
    </w:p>
    <w:p w:rsidR="00DF50BF" w:rsidP="00DF50BF" w:rsidRDefault="00DF50BF" w14:paraId="0D7CAAD3" w14:textId="50F5D8A4">
      <w:pPr>
        <w:pStyle w:val="ListParagraph"/>
        <w:numPr>
          <w:ilvl w:val="0"/>
          <w:numId w:val="2"/>
        </w:numPr>
      </w:pPr>
      <w:r>
        <w:t>You will have a degree o</w:t>
      </w:r>
      <w:r w:rsidR="00FD0BDE">
        <w:t>r</w:t>
      </w:r>
      <w:r>
        <w:t xml:space="preserve"> equivalent</w:t>
      </w:r>
    </w:p>
    <w:p w:rsidR="00DF50BF" w:rsidP="00DF50BF" w:rsidRDefault="00DF50BF" w14:paraId="28379152" w14:textId="0C4E751D">
      <w:pPr>
        <w:pStyle w:val="ListParagraph"/>
        <w:numPr>
          <w:ilvl w:val="0"/>
          <w:numId w:val="2"/>
        </w:numPr>
      </w:pPr>
      <w:r>
        <w:t>You will be a qualified teacher</w:t>
      </w:r>
      <w:r w:rsidR="00381C90">
        <w:t xml:space="preserve"> (QTS Status)</w:t>
      </w:r>
    </w:p>
    <w:p w:rsidR="00DF50BF" w:rsidP="00DF50BF" w:rsidRDefault="00DF50BF" w14:paraId="0AEB199F" w14:textId="08D35A01">
      <w:pPr>
        <w:pStyle w:val="ListParagraph"/>
        <w:numPr>
          <w:ilvl w:val="0"/>
          <w:numId w:val="2"/>
        </w:numPr>
      </w:pPr>
      <w:r>
        <w:lastRenderedPageBreak/>
        <w:t xml:space="preserve">You will have a minimum of </w:t>
      </w:r>
      <w:r w:rsidR="002841FB">
        <w:t>two</w:t>
      </w:r>
      <w:r>
        <w:t xml:space="preserve"> years of teaching experience in the relevant subject and at the relevant level.</w:t>
      </w:r>
    </w:p>
    <w:p w:rsidRPr="00131CB9" w:rsidR="00DF50BF" w:rsidP="00DF50BF" w:rsidRDefault="00DF50BF" w14:paraId="0F218907" w14:textId="09AB74F4">
      <w:pPr>
        <w:rPr>
          <w:b/>
          <w:bCs/>
          <w:i/>
          <w:iCs/>
        </w:rPr>
      </w:pPr>
      <w:r w:rsidRPr="00131CB9">
        <w:rPr>
          <w:b/>
          <w:bCs/>
          <w:i/>
          <w:iCs/>
        </w:rPr>
        <w:t>Desirable</w:t>
      </w:r>
    </w:p>
    <w:p w:rsidR="00F70A8E" w:rsidP="00DF50BF" w:rsidRDefault="00E12ED4" w14:paraId="0FF3F281" w14:textId="13E00A8D">
      <w:pPr>
        <w:pStyle w:val="ListParagraph"/>
        <w:numPr>
          <w:ilvl w:val="0"/>
          <w:numId w:val="3"/>
        </w:numPr>
        <w:rPr/>
      </w:pPr>
      <w:r w:rsidR="00E12ED4">
        <w:rPr/>
        <w:t xml:space="preserve">Experience </w:t>
      </w:r>
      <w:r w:rsidR="00F70A8E">
        <w:rPr/>
        <w:t xml:space="preserve">of delivering teaching and/or </w:t>
      </w:r>
      <w:r w:rsidR="00F70A8E">
        <w:rPr/>
        <w:t>tutoring</w:t>
      </w:r>
      <w:r w:rsidR="00F70A8E">
        <w:rPr/>
        <w:t xml:space="preserve"> online</w:t>
      </w:r>
    </w:p>
    <w:p w:rsidR="00DF50BF" w:rsidP="00DF50BF" w:rsidRDefault="00DF50BF" w14:paraId="11B275FB" w14:textId="3449D818">
      <w:pPr>
        <w:pStyle w:val="ListParagraph"/>
        <w:numPr>
          <w:ilvl w:val="0"/>
          <w:numId w:val="3"/>
        </w:numPr>
      </w:pPr>
      <w:r>
        <w:t>Experience of working with children from disadvantaged backgrounds</w:t>
      </w:r>
    </w:p>
    <w:p w:rsidR="00DF50BF" w:rsidP="00DF50BF" w:rsidRDefault="00DF50BF" w14:paraId="157A8172" w14:textId="59600F55">
      <w:pPr>
        <w:pStyle w:val="ListParagraph"/>
        <w:numPr>
          <w:ilvl w:val="0"/>
          <w:numId w:val="3"/>
        </w:numPr>
      </w:pPr>
      <w:r>
        <w:t>Experience of working with children with Special Educational Needs</w:t>
      </w:r>
    </w:p>
    <w:p w:rsidR="00DF50BF" w:rsidP="00DF50BF" w:rsidRDefault="00DF50BF" w14:paraId="681EB651" w14:textId="237B561D">
      <w:pPr>
        <w:pStyle w:val="ListParagraph"/>
        <w:numPr>
          <w:ilvl w:val="0"/>
          <w:numId w:val="3"/>
        </w:numPr>
      </w:pPr>
      <w:r>
        <w:t>Experience of 1:1 or small group tutoring</w:t>
      </w:r>
    </w:p>
    <w:p w:rsidR="00DF50BF" w:rsidP="00DF50BF" w:rsidRDefault="00DF50BF" w14:paraId="4DA36AFB" w14:textId="77777777"/>
    <w:p w:rsidRPr="00131CB9" w:rsidR="00DF50BF" w:rsidP="00DF50BF" w:rsidRDefault="00DF50BF" w14:paraId="075F1338" w14:textId="3461552E">
      <w:pPr>
        <w:rPr>
          <w:rFonts w:ascii="Playfair Display" w:hAnsi="Playfair Display"/>
          <w:b/>
          <w:bCs/>
          <w:color w:val="007FA3"/>
        </w:rPr>
      </w:pPr>
      <w:r w:rsidRPr="00131CB9">
        <w:rPr>
          <w:rFonts w:ascii="Playfair Display" w:hAnsi="Playfair Display"/>
          <w:b/>
          <w:bCs/>
          <w:color w:val="007FA3"/>
        </w:rPr>
        <w:t>Skills Required</w:t>
      </w:r>
      <w:r w:rsidR="00131CB9">
        <w:rPr>
          <w:rFonts w:ascii="Playfair Display" w:hAnsi="Playfair Display"/>
          <w:b/>
          <w:bCs/>
          <w:color w:val="007FA3"/>
        </w:rPr>
        <w:t>:</w:t>
      </w:r>
    </w:p>
    <w:p w:rsidR="00DF50BF" w:rsidP="00DF50BF" w:rsidRDefault="00DF50BF" w14:paraId="1B9D62D2" w14:textId="29B092C0">
      <w:pPr>
        <w:pStyle w:val="ListParagraph"/>
        <w:numPr>
          <w:ilvl w:val="0"/>
          <w:numId w:val="4"/>
        </w:numPr>
      </w:pPr>
      <w:r>
        <w:t>Strong and timely communication skills in person, via video and via email.</w:t>
      </w:r>
    </w:p>
    <w:p w:rsidR="00DF50BF" w:rsidP="00DF50BF" w:rsidRDefault="00DF50BF" w14:paraId="75FA88C4" w14:textId="58362421">
      <w:pPr>
        <w:pStyle w:val="ListParagraph"/>
        <w:numPr>
          <w:ilvl w:val="0"/>
          <w:numId w:val="4"/>
        </w:numPr>
      </w:pPr>
      <w:r>
        <w:t>You will be personable and engaging in your delivery style</w:t>
      </w:r>
    </w:p>
    <w:p w:rsidR="00DF50BF" w:rsidP="00DF50BF" w:rsidRDefault="00DF50BF" w14:paraId="3014DC28" w14:textId="109BE9E5">
      <w:pPr>
        <w:pStyle w:val="ListParagraph"/>
        <w:numPr>
          <w:ilvl w:val="0"/>
          <w:numId w:val="4"/>
        </w:numPr>
      </w:pPr>
      <w:r>
        <w:t>Strong organisational skills</w:t>
      </w:r>
    </w:p>
    <w:p w:rsidR="00DF50BF" w:rsidP="00DF50BF" w:rsidRDefault="00DF50BF" w14:paraId="4868BECC" w14:textId="64A15B3A">
      <w:pPr>
        <w:pStyle w:val="ListParagraph"/>
        <w:numPr>
          <w:ilvl w:val="0"/>
          <w:numId w:val="4"/>
        </w:numPr>
      </w:pPr>
      <w:r>
        <w:t>Ability to learn how to navigate and use IT platforms quickly and effectively.</w:t>
      </w:r>
    </w:p>
    <w:p w:rsidR="00DF50BF" w:rsidP="00DF50BF" w:rsidRDefault="00DF50BF" w14:paraId="1D35BD34" w14:textId="2856E8C0"/>
    <w:p w:rsidRPr="00131CB9" w:rsidR="00DF50BF" w:rsidP="00DF50BF" w:rsidRDefault="00DF50BF" w14:paraId="2AD5075E" w14:textId="100BCFB3">
      <w:pPr>
        <w:rPr>
          <w:rFonts w:ascii="Playfair Display" w:hAnsi="Playfair Display"/>
          <w:b/>
          <w:bCs/>
          <w:color w:val="007FA3"/>
        </w:rPr>
      </w:pPr>
      <w:r w:rsidRPr="00131CB9">
        <w:rPr>
          <w:rFonts w:ascii="Playfair Display" w:hAnsi="Playfair Display"/>
          <w:b/>
          <w:bCs/>
          <w:color w:val="007FA3"/>
        </w:rPr>
        <w:t>Additional Requirements</w:t>
      </w:r>
    </w:p>
    <w:p w:rsidR="00B73F3D" w:rsidP="00B73F3D" w:rsidRDefault="00E33D0B" w14:paraId="52EEE848" w14:textId="16EBB322">
      <w:pPr>
        <w:pStyle w:val="ListParagraph"/>
        <w:numPr>
          <w:ilvl w:val="0"/>
          <w:numId w:val="5"/>
        </w:numPr>
      </w:pPr>
      <w:r>
        <w:t xml:space="preserve">Tutors are required to </w:t>
      </w:r>
      <w:r w:rsidR="00DF50BF">
        <w:t>commit to a minimum of 6 x 1 hour tutoring sessions per week during peak times Monday to Friday, 0800-1000 and/or 1400-1800)</w:t>
      </w:r>
      <w:r w:rsidR="00CC7363">
        <w:t xml:space="preserve"> </w:t>
      </w:r>
      <w:r w:rsidR="00DF50BF">
        <w:t xml:space="preserve">hours a week </w:t>
      </w:r>
      <w:r>
        <w:t>to deliver tutoring</w:t>
      </w:r>
      <w:r w:rsidR="00DF50BF">
        <w:t xml:space="preserve">, including during any periods where you are taking on other work for Pearson or alternative employers. </w:t>
      </w:r>
    </w:p>
    <w:p w:rsidR="00DF50BF" w:rsidP="00DF50BF" w:rsidRDefault="00DF50BF" w14:paraId="5DB4F918" w14:textId="5BCC1639">
      <w:pPr>
        <w:pStyle w:val="ListParagraph"/>
        <w:numPr>
          <w:ilvl w:val="0"/>
          <w:numId w:val="5"/>
        </w:numPr>
      </w:pPr>
      <w:r>
        <w:t>A reliable internet connection and a desktop computer (PC or Mac). Tutoring cannot be delivered effectively via a tablet or phone.</w:t>
      </w:r>
    </w:p>
    <w:p w:rsidR="00DF50BF" w:rsidP="00DF50BF" w:rsidRDefault="00DF50BF" w14:paraId="5B930175" w14:textId="1FB57331">
      <w:pPr>
        <w:pStyle w:val="ListParagraph"/>
        <w:numPr>
          <w:ilvl w:val="0"/>
          <w:numId w:val="5"/>
        </w:numPr>
      </w:pPr>
      <w:r>
        <w:t>You will not at any point have sight of any live papers relating to the qualification (from any Awarding Body) for which you are delivering tutoring.</w:t>
      </w:r>
    </w:p>
    <w:p w:rsidR="00711269" w:rsidP="00131CB9" w:rsidRDefault="00711269" w14:paraId="627DE16F" w14:textId="77777777">
      <w:pPr>
        <w:rPr>
          <w:rFonts w:ascii="Playfair Display" w:hAnsi="Playfair Display"/>
          <w:b/>
          <w:bCs/>
          <w:color w:val="007FA3"/>
        </w:rPr>
      </w:pPr>
    </w:p>
    <w:p w:rsidRPr="00131CB9" w:rsidR="00131CB9" w:rsidP="00131CB9" w:rsidRDefault="00131CB9" w14:paraId="7847CE3B" w14:textId="7523338F">
      <w:pPr>
        <w:rPr>
          <w:rFonts w:ascii="Playfair Display" w:hAnsi="Playfair Display"/>
          <w:b/>
          <w:bCs/>
          <w:color w:val="007FA3"/>
        </w:rPr>
      </w:pPr>
      <w:r w:rsidRPr="00131CB9">
        <w:rPr>
          <w:rFonts w:ascii="Playfair Display" w:hAnsi="Playfair Display"/>
          <w:b/>
          <w:bCs/>
          <w:color w:val="007FA3"/>
        </w:rPr>
        <w:t>About Pearson</w:t>
      </w:r>
    </w:p>
    <w:p w:rsidR="00131CB9" w:rsidP="00131CB9" w:rsidRDefault="00131CB9" w14:paraId="70C260C7" w14:textId="2885425C">
      <w:r w:rsidRPr="00131CB9">
        <w:t>Welcome to Pearson, the world's leading learning company. We have a simple mission: to help people make progress in their lives through learning.</w:t>
      </w:r>
    </w:p>
    <w:p w:rsidR="00131CB9" w:rsidP="00131CB9" w:rsidRDefault="00131CB9" w14:paraId="58450230" w14:textId="4C442BE6">
      <w:r w:rsidRPr="00131CB9">
        <w:t>We value the power of inclusive culture and embed diversity and inclusion in everything we do. Pearson promotes a company culture where differences are embraced as strengths, opportunities are equal and accessible, consideration and respect are the norm. Through our talent, we believe that diversity and inclusion make us a more innovative and vibrant company. People are at the centre of our company. We are committed to a sustainable environment and workplace ecosystem where talent can learn, grow, and thrive.</w:t>
      </w:r>
    </w:p>
    <w:p w:rsidR="00447A9B" w:rsidP="00131CB9" w:rsidRDefault="00447A9B" w14:paraId="6E54E9A6" w14:textId="4A947001"/>
    <w:p w:rsidR="00447A9B" w:rsidP="06392E48" w:rsidRDefault="00447A9B" w14:paraId="39C24203" w14:noSpellErr="1" w14:textId="236E35B0">
      <w:pPr>
        <w:pStyle w:val="Normal"/>
      </w:pPr>
    </w:p>
    <w:sectPr w:rsidR="00447A9B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504" w:rsidP="00131CB9" w:rsidRDefault="00734504" w14:paraId="3584A163" w14:textId="77777777">
      <w:pPr>
        <w:spacing w:after="0" w:line="240" w:lineRule="auto"/>
      </w:pPr>
      <w:r>
        <w:separator/>
      </w:r>
    </w:p>
  </w:endnote>
  <w:endnote w:type="continuationSeparator" w:id="0">
    <w:p w:rsidR="00734504" w:rsidP="00131CB9" w:rsidRDefault="00734504" w14:paraId="1B2BBAF0" w14:textId="77777777">
      <w:pPr>
        <w:spacing w:after="0" w:line="240" w:lineRule="auto"/>
      </w:pPr>
      <w:r>
        <w:continuationSeparator/>
      </w:r>
    </w:p>
  </w:endnote>
  <w:endnote w:type="continuationNotice" w:id="1">
    <w:p w:rsidR="00734504" w:rsidRDefault="00734504" w14:paraId="1BE492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Display-Bold">
    <w:altName w:val="Playfair Displ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1CB9" w:rsidP="00131CB9" w:rsidRDefault="00131CB9" w14:paraId="66550BB1" w14:textId="105A5517">
    <w:pPr>
      <w:pStyle w:val="Footer"/>
    </w:pPr>
    <w:r w:rsidRPr="00335608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99899ED" wp14:editId="747EFB97">
          <wp:simplePos x="0" y="0"/>
          <wp:positionH relativeFrom="leftMargin">
            <wp:align>right</wp:align>
          </wp:positionH>
          <wp:positionV relativeFrom="paragraph">
            <wp:posOffset>27305</wp:posOffset>
          </wp:positionV>
          <wp:extent cx="694055" cy="752475"/>
          <wp:effectExtent l="0" t="0" r="0" b="9525"/>
          <wp:wrapTight wrapText="bothSides">
            <wp:wrapPolygon edited="0">
              <wp:start x="0" y="0"/>
              <wp:lineTo x="0" y="21327"/>
              <wp:lineTo x="20750" y="21327"/>
              <wp:lineTo x="20750" y="0"/>
              <wp:lineTo x="0" y="0"/>
            </wp:wrapPolygon>
          </wp:wrapTight>
          <wp:docPr id="1" name="Picture 1" descr="C:\Users\taghizadeh_z\Downloads\stw-top-100-employer-2020-whit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ghizadeh_z\Downloads\stw-top-100-employer-2020-whit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7AE68E1" wp14:editId="1AF580CF">
          <wp:simplePos x="0" y="0"/>
          <wp:positionH relativeFrom="margin">
            <wp:posOffset>4591050</wp:posOffset>
          </wp:positionH>
          <wp:positionV relativeFrom="margin">
            <wp:posOffset>8551545</wp:posOffset>
          </wp:positionV>
          <wp:extent cx="1435735" cy="647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5608" w:rsidR="3701B8C1">
      <w:rPr>
        <w:noProof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2224D50F" wp14:editId="7A0E732B">
          <wp:extent cx="1552575" cy="380533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6349" cy="39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76526D8" wp14:editId="1E8FE771">
          <wp:extent cx="1123950" cy="54636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35074" cy="55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1AE8BA8" wp14:editId="703068F2">
          <wp:extent cx="1123950" cy="6123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34094" cy="61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CB9" w:rsidRDefault="00131CB9" w14:paraId="42AF45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504" w:rsidP="00131CB9" w:rsidRDefault="00734504" w14:paraId="6B688449" w14:textId="77777777">
      <w:pPr>
        <w:spacing w:after="0" w:line="240" w:lineRule="auto"/>
      </w:pPr>
      <w:r>
        <w:separator/>
      </w:r>
    </w:p>
  </w:footnote>
  <w:footnote w:type="continuationSeparator" w:id="0">
    <w:p w:rsidR="00734504" w:rsidP="00131CB9" w:rsidRDefault="00734504" w14:paraId="7ACD8139" w14:textId="77777777">
      <w:pPr>
        <w:spacing w:after="0" w:line="240" w:lineRule="auto"/>
      </w:pPr>
      <w:r>
        <w:continuationSeparator/>
      </w:r>
    </w:p>
  </w:footnote>
  <w:footnote w:type="continuationNotice" w:id="1">
    <w:p w:rsidR="00734504" w:rsidRDefault="00734504" w14:paraId="081BBB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1CB9" w:rsidRDefault="00131CB9" w14:paraId="21F94014" w14:textId="79DDD8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D193E5" wp14:editId="10AAF6DE">
          <wp:simplePos x="0" y="0"/>
          <wp:positionH relativeFrom="column">
            <wp:posOffset>-723900</wp:posOffset>
          </wp:positionH>
          <wp:positionV relativeFrom="paragraph">
            <wp:posOffset>-373380</wp:posOffset>
          </wp:positionV>
          <wp:extent cx="1123950" cy="789305"/>
          <wp:effectExtent l="0" t="0" r="0" b="0"/>
          <wp:wrapTight wrapText="bothSides">
            <wp:wrapPolygon edited="0">
              <wp:start x="0" y="0"/>
              <wp:lineTo x="0" y="20853"/>
              <wp:lineTo x="21234" y="20853"/>
              <wp:lineTo x="212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708"/>
    <w:multiLevelType w:val="hybridMultilevel"/>
    <w:tmpl w:val="C90695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4670A"/>
    <w:multiLevelType w:val="hybridMultilevel"/>
    <w:tmpl w:val="55C00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5204D0"/>
    <w:multiLevelType w:val="hybridMultilevel"/>
    <w:tmpl w:val="90A8287C"/>
    <w:lvl w:ilvl="0" w:tplc="835A9E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5EC6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C67D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E4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10DF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8426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72F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0688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3C66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2B17A9"/>
    <w:multiLevelType w:val="hybridMultilevel"/>
    <w:tmpl w:val="B11AE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11595C"/>
    <w:multiLevelType w:val="hybridMultilevel"/>
    <w:tmpl w:val="DC52F7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BC0AF4"/>
    <w:multiLevelType w:val="hybridMultilevel"/>
    <w:tmpl w:val="EA485B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E307F3"/>
    <w:multiLevelType w:val="hybridMultilevel"/>
    <w:tmpl w:val="55CCCD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BF"/>
    <w:rsid w:val="000B7CE2"/>
    <w:rsid w:val="00131CB9"/>
    <w:rsid w:val="001571EF"/>
    <w:rsid w:val="0016568F"/>
    <w:rsid w:val="001D125B"/>
    <w:rsid w:val="00255FDB"/>
    <w:rsid w:val="00257878"/>
    <w:rsid w:val="002841FB"/>
    <w:rsid w:val="002C0218"/>
    <w:rsid w:val="002D7A1F"/>
    <w:rsid w:val="002E559B"/>
    <w:rsid w:val="002F3DDE"/>
    <w:rsid w:val="00320DD0"/>
    <w:rsid w:val="003624B2"/>
    <w:rsid w:val="00370356"/>
    <w:rsid w:val="00381C90"/>
    <w:rsid w:val="003877F0"/>
    <w:rsid w:val="003C4678"/>
    <w:rsid w:val="00411B21"/>
    <w:rsid w:val="00445197"/>
    <w:rsid w:val="00447A9B"/>
    <w:rsid w:val="00486341"/>
    <w:rsid w:val="004B62ED"/>
    <w:rsid w:val="004E3814"/>
    <w:rsid w:val="00542726"/>
    <w:rsid w:val="005B0AF1"/>
    <w:rsid w:val="006315A9"/>
    <w:rsid w:val="006A2AAE"/>
    <w:rsid w:val="006B1B1D"/>
    <w:rsid w:val="00711269"/>
    <w:rsid w:val="00715F2A"/>
    <w:rsid w:val="00734504"/>
    <w:rsid w:val="007574C7"/>
    <w:rsid w:val="007B1C4B"/>
    <w:rsid w:val="007C34AE"/>
    <w:rsid w:val="007C626B"/>
    <w:rsid w:val="008377AB"/>
    <w:rsid w:val="00896776"/>
    <w:rsid w:val="008E389D"/>
    <w:rsid w:val="00902202"/>
    <w:rsid w:val="009420FA"/>
    <w:rsid w:val="00944A15"/>
    <w:rsid w:val="009F6D6F"/>
    <w:rsid w:val="00A126D1"/>
    <w:rsid w:val="00A62723"/>
    <w:rsid w:val="00B16A04"/>
    <w:rsid w:val="00B45D38"/>
    <w:rsid w:val="00B73F3D"/>
    <w:rsid w:val="00BA1A0B"/>
    <w:rsid w:val="00CC7363"/>
    <w:rsid w:val="00D3527D"/>
    <w:rsid w:val="00DF50BF"/>
    <w:rsid w:val="00E12ED4"/>
    <w:rsid w:val="00E31E92"/>
    <w:rsid w:val="00E33D0B"/>
    <w:rsid w:val="00E37558"/>
    <w:rsid w:val="00E57DD5"/>
    <w:rsid w:val="00F6175B"/>
    <w:rsid w:val="00F70A8E"/>
    <w:rsid w:val="00F70EE9"/>
    <w:rsid w:val="00F77243"/>
    <w:rsid w:val="00FB70A1"/>
    <w:rsid w:val="00FD0BDE"/>
    <w:rsid w:val="05550CF9"/>
    <w:rsid w:val="06392E48"/>
    <w:rsid w:val="0D1B997E"/>
    <w:rsid w:val="0F381839"/>
    <w:rsid w:val="16D103D7"/>
    <w:rsid w:val="17F32512"/>
    <w:rsid w:val="17F881E7"/>
    <w:rsid w:val="1D2D75F2"/>
    <w:rsid w:val="2DBEF39A"/>
    <w:rsid w:val="3701B8C1"/>
    <w:rsid w:val="405D0BB3"/>
    <w:rsid w:val="42E72467"/>
    <w:rsid w:val="4CB6990B"/>
    <w:rsid w:val="502273CB"/>
    <w:rsid w:val="57EBE6A2"/>
    <w:rsid w:val="719EBDF7"/>
    <w:rsid w:val="71DC2C07"/>
    <w:rsid w:val="79A2C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5E665"/>
  <w15:chartTrackingRefBased/>
  <w15:docId w15:val="{13342F72-37C8-4026-909F-44C6B94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BF"/>
    <w:pPr>
      <w:ind w:left="720"/>
      <w:contextualSpacing/>
    </w:pPr>
  </w:style>
  <w:style w:type="character" w:styleId="normaltextrun" w:customStyle="1">
    <w:name w:val="normaltextrun"/>
    <w:basedOn w:val="DefaultParagraphFont"/>
    <w:rsid w:val="00DF50BF"/>
  </w:style>
  <w:style w:type="character" w:styleId="eop" w:customStyle="1">
    <w:name w:val="eop"/>
    <w:basedOn w:val="DefaultParagraphFont"/>
    <w:rsid w:val="00DF50BF"/>
  </w:style>
  <w:style w:type="paragraph" w:styleId="Header">
    <w:name w:val="header"/>
    <w:basedOn w:val="Normal"/>
    <w:link w:val="HeaderChar"/>
    <w:uiPriority w:val="99"/>
    <w:unhideWhenUsed/>
    <w:rsid w:val="00131C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1CB9"/>
  </w:style>
  <w:style w:type="paragraph" w:styleId="Footer">
    <w:name w:val="footer"/>
    <w:basedOn w:val="Normal"/>
    <w:link w:val="FooterChar"/>
    <w:uiPriority w:val="99"/>
    <w:unhideWhenUsed/>
    <w:rsid w:val="00131C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1CB9"/>
  </w:style>
  <w:style w:type="paragraph" w:styleId="paragraph" w:customStyle="1">
    <w:name w:val="paragraph"/>
    <w:basedOn w:val="Normal"/>
    <w:rsid w:val="001656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D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3D0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33D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3D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a5df09-38f4-443e-95b5-fe34fe9d53d9">
      <UserInfo>
        <DisplayName>Clarkson, Sam</DisplayName>
        <AccountId>751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EEAE015A6044593F2E9C86482151E" ma:contentTypeVersion="12" ma:contentTypeDescription="Create a new document." ma:contentTypeScope="" ma:versionID="6debdc2e5c9216f7f2c54f22d0d0ecfa">
  <xsd:schema xmlns:xsd="http://www.w3.org/2001/XMLSchema" xmlns:xs="http://www.w3.org/2001/XMLSchema" xmlns:p="http://schemas.microsoft.com/office/2006/metadata/properties" xmlns:ns2="d168f881-9f0e-403e-b751-febc5854ec62" xmlns:ns3="4aa5df09-38f4-443e-95b5-fe34fe9d53d9" targetNamespace="http://schemas.microsoft.com/office/2006/metadata/properties" ma:root="true" ma:fieldsID="be2b03c89247825e8ff466bbfffea085" ns2:_="" ns3:_="">
    <xsd:import namespace="d168f881-9f0e-403e-b751-febc5854ec62"/>
    <xsd:import namespace="4aa5df09-38f4-443e-95b5-fe34fe9d5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f881-9f0e-403e-b751-febc5854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5df09-38f4-443e-95b5-fe34fe9d5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96925-B63B-477F-9F52-0EC845716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17CA9-F7BE-44DC-A6CE-017745B02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8f881-9f0e-403e-b751-febc5854ec62"/>
    <ds:schemaRef ds:uri="4aa5df09-38f4-443e-95b5-fe34fe9d5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A36BA-E51F-47BB-B1E8-B3A06BDBA6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Pearson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Burgess, Rachel</dc:creator>
  <keywords/>
  <dc:description/>
  <lastModifiedBy>Bennett, Francesca</lastModifiedBy>
  <revision>61</revision>
  <dcterms:created xsi:type="dcterms:W3CDTF">2020-08-20T09:50:00.0000000Z</dcterms:created>
  <dcterms:modified xsi:type="dcterms:W3CDTF">2022-03-31T12:17:04.2780529Z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0x010100E0AEEAE015A6044593F2E9C86482151E</vt:lpwstr>
  </property>
</Properties>
</file>