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08467BF" w:rsidR="007174F8" w:rsidRPr="00A97273" w:rsidRDefault="003F661B" w:rsidP="00A9727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Nova Scotia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5A48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 xml:space="preserve"> (2022)</w:t>
      </w:r>
      <w:r w:rsidR="00C86095" w:rsidRPr="002B4F66">
        <w:rPr>
          <w:rFonts w:asciiTheme="majorHAnsi" w:hAnsiTheme="majorHAnsi" w:cstheme="majorHAnsi"/>
        </w:rPr>
        <w:t xml:space="preserve"> </w:t>
      </w:r>
      <w:r w:rsidR="00E955E6">
        <w:rPr>
          <w:rFonts w:asciiTheme="majorHAnsi" w:hAnsiTheme="majorHAnsi" w:cstheme="majorHAnsi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Pr="001841DD" w:rsidRDefault="007174F8">
      <w:pPr>
        <w:jc w:val="center"/>
        <w:rPr>
          <w:sz w:val="22"/>
          <w:szCs w:val="22"/>
        </w:rPr>
      </w:pPr>
    </w:p>
    <w:tbl>
      <w:tblPr>
        <w:tblStyle w:val="a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606"/>
        <w:gridCol w:w="3510"/>
      </w:tblGrid>
      <w:tr w:rsidR="00DC08C1" w14:paraId="7B3633F2" w14:textId="77777777" w:rsidTr="001841DD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24DEBB49" w:rsidR="00DC08C1" w:rsidRPr="002B4F66" w:rsidRDefault="001C1C4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2AD4058A" w:rsidR="00DC08C1" w:rsidRPr="000760EA" w:rsidRDefault="00DC08C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1841DD">
        <w:trPr>
          <w:trHeight w:val="567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18C8A294" w:rsidR="003E0C05" w:rsidRPr="000760EA" w:rsidRDefault="00A97273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</w:p>
          <w:p w14:paraId="3B25F1BF" w14:textId="5F7F33F9" w:rsidR="003E0C05" w:rsidRPr="000760EA" w:rsidRDefault="0008645E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Demonstrate</w:t>
            </w:r>
            <w:r w:rsidR="003E0C05"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number sense.</w:t>
            </w:r>
          </w:p>
        </w:tc>
      </w:tr>
      <w:tr w:rsidR="00DC08C1" w:rsidRPr="00811A31" w14:paraId="7B363401" w14:textId="77777777" w:rsidTr="001841D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14291C90" w:rsidR="00DC08C1" w:rsidRPr="00C86095" w:rsidRDefault="00CA6D87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C08C1"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3F7" w14:textId="591FD21D" w:rsidR="00DC08C1" w:rsidRPr="004E4B14" w:rsidRDefault="00A97273" w:rsidP="001C1C41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N01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Determine and explain why a number is divisible by 2, 3, 4, 5, 6, 8, 9 or 10, and why a number cannot be divided by 0.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1841D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1841DD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Pr="000760EA" w:rsidRDefault="00C5415E" w:rsidP="001841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1939F33C" w14:textId="77777777" w:rsidR="00DF7D60" w:rsidRPr="00C72BB6" w:rsidRDefault="00DF7D60" w:rsidP="001841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1480A565" w14:textId="7E7F5E97" w:rsidR="008268BD" w:rsidRPr="000760EA" w:rsidRDefault="008268BD" w:rsidP="001841D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B3633F8" w14:textId="77777777" w:rsidR="00DC08C1" w:rsidRPr="000760EA" w:rsidRDefault="00DC08C1" w:rsidP="001841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55FD0A0D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xamines and classifies whole numbers based on their properties (e.g., even/odd; prime; composite; divisible by 2, 5, 10).</w:t>
            </w:r>
          </w:p>
          <w:p w14:paraId="7B363400" w14:textId="39E82CA1" w:rsidR="00F8709F" w:rsidRPr="001841DD" w:rsidRDefault="00B404B7" w:rsidP="001841DD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</w:tc>
      </w:tr>
      <w:tr w:rsidR="00DC08C1" w:rsidRPr="00811A31" w14:paraId="7B363414" w14:textId="77777777" w:rsidTr="001841DD">
        <w:tc>
          <w:tcPr>
            <w:tcW w:w="2694" w:type="dxa"/>
            <w:shd w:val="clear" w:color="auto" w:fill="auto"/>
          </w:tcPr>
          <w:p w14:paraId="421D6FB8" w14:textId="34CC8EF5" w:rsidR="00C86095" w:rsidRPr="004E4B14" w:rsidRDefault="00A97273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N02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the addition, subtraction, multiplication and division of decimals to solve problems (for more than 1-digit divisors or 2-digit multipliers, the use of technology is expected).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auto"/>
          </w:tcPr>
          <w:p w14:paraId="46309D1B" w14:textId="6066EFDD" w:rsidR="00DC08C1" w:rsidRPr="000760EA" w:rsidRDefault="00DC08C1" w:rsidP="001841D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1841DD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1841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1841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1841D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1841D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1841DD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841DD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841DD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1841DD">
        <w:tc>
          <w:tcPr>
            <w:tcW w:w="2694" w:type="dxa"/>
            <w:shd w:val="clear" w:color="auto" w:fill="auto"/>
          </w:tcPr>
          <w:p w14:paraId="7B363415" w14:textId="2695207A" w:rsidR="00CF1AF7" w:rsidRPr="000760EA" w:rsidRDefault="00A97273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N03 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Solve problems involving percents from 1% to 100%.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(limited to whole numbers)</w:t>
            </w:r>
          </w:p>
        </w:tc>
        <w:tc>
          <w:tcPr>
            <w:tcW w:w="3606" w:type="dxa"/>
            <w:shd w:val="clear" w:color="auto" w:fill="auto"/>
          </w:tcPr>
          <w:p w14:paraId="046FB235" w14:textId="2C255AA4" w:rsidR="00C5415E" w:rsidRPr="000760EA" w:rsidRDefault="00C5415E" w:rsidP="001841D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1841DD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1841D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1841DD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1841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1841D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1841D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1841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7B363416" w14:textId="0C37BB2A" w:rsidR="002B4F66" w:rsidRPr="001841DD" w:rsidRDefault="00165660" w:rsidP="001841DD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3510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776D4DDB" w14:textId="2FDFC8DF" w:rsidR="001841DD" w:rsidRDefault="001841DD"/>
    <w:tbl>
      <w:tblPr>
        <w:tblStyle w:val="a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246"/>
        <w:gridCol w:w="3870"/>
      </w:tblGrid>
      <w:tr w:rsidR="00DC08C1" w:rsidRPr="00811A31" w14:paraId="7B363426" w14:textId="77777777" w:rsidTr="001841DD">
        <w:tc>
          <w:tcPr>
            <w:tcW w:w="2694" w:type="dxa"/>
            <w:shd w:val="clear" w:color="auto" w:fill="auto"/>
          </w:tcPr>
          <w:p w14:paraId="7AD99097" w14:textId="77BF0D47" w:rsidR="00DC08C1" w:rsidRDefault="001841DD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br w:type="page"/>
            </w:r>
            <w:r w:rsidR="00A97273">
              <w:rPr>
                <w:rFonts w:asciiTheme="majorHAnsi" w:hAnsiTheme="majorHAnsi" w:cstheme="majorHAnsi"/>
                <w:sz w:val="20"/>
                <w:szCs w:val="20"/>
              </w:rPr>
              <w:t>N04</w:t>
            </w:r>
            <w:r w:rsidR="00415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>Demonstrate an understanding of the relationship between positive terminating decimals and positive fractions and between positive repeating decimals</w:t>
            </w:r>
            <w:r w:rsidR="00A97273">
              <w:rPr>
                <w:rFonts w:asciiTheme="majorHAnsi" w:hAnsiTheme="majorHAnsi" w:cstheme="majorHAnsi"/>
                <w:sz w:val="20"/>
                <w:szCs w:val="20"/>
              </w:rPr>
              <w:t xml:space="preserve"> (with one or two repeating digits)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and positive fractions. </w:t>
            </w:r>
          </w:p>
          <w:p w14:paraId="7B36341F" w14:textId="048B799E" w:rsidR="00F8709F" w:rsidRPr="00C86095" w:rsidRDefault="00F8709F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1841DD">
        <w:tc>
          <w:tcPr>
            <w:tcW w:w="2694" w:type="dxa"/>
            <w:shd w:val="clear" w:color="auto" w:fill="auto"/>
          </w:tcPr>
          <w:p w14:paraId="7B363427" w14:textId="76526AAD" w:rsidR="00F8709F" w:rsidRPr="00E6105F" w:rsidRDefault="00CA6D87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N05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adding and subtracting positive fractions and mixed numbers, with like and unlike denominators, concretely, pictorially and symbolically (limited to positive sums and differences). </w:t>
            </w:r>
          </w:p>
        </w:tc>
        <w:tc>
          <w:tcPr>
            <w:tcW w:w="3246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3870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1841DD">
        <w:tc>
          <w:tcPr>
            <w:tcW w:w="2694" w:type="dxa"/>
            <w:shd w:val="clear" w:color="auto" w:fill="auto"/>
          </w:tcPr>
          <w:p w14:paraId="7B363430" w14:textId="52D353ED" w:rsidR="00DC08C1" w:rsidRPr="004E4B14" w:rsidRDefault="00CA6D87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N06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addition and subtraction of integers, concretely, pictorially and symbolically. </w:t>
            </w:r>
          </w:p>
        </w:tc>
        <w:tc>
          <w:tcPr>
            <w:tcW w:w="3246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3870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6BC37E1" w:rsidR="00845D65" w:rsidRPr="00DD1022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DB89365" w14:textId="77777777" w:rsidR="00DD1022" w:rsidRPr="000760EA" w:rsidRDefault="00DD1022" w:rsidP="00DD1022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5CFB6FAB" w:rsidR="00845D65" w:rsidRPr="00DD1022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34F7D534" w14:textId="7A8197FE" w:rsidR="00DD1022" w:rsidRPr="000760EA" w:rsidRDefault="00DD1022" w:rsidP="00DD1022">
            <w:pPr>
              <w:pStyle w:val="paragraph"/>
              <w:spacing w:before="0" w:beforeAutospacing="0" w:after="0" w:afterAutospacing="0"/>
              <w:ind w:left="-46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B363436" w14:textId="3E77F368" w:rsidR="00F8709F" w:rsidRPr="00DD1022" w:rsidRDefault="00845D65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E745BC" w:rsidRPr="00BB2E40" w14:paraId="7B363440" w14:textId="77777777" w:rsidTr="001841DD">
        <w:tc>
          <w:tcPr>
            <w:tcW w:w="2694" w:type="dxa"/>
            <w:shd w:val="clear" w:color="auto" w:fill="auto"/>
          </w:tcPr>
          <w:p w14:paraId="7B363438" w14:textId="0B248F59" w:rsidR="000760EA" w:rsidRPr="00F8709F" w:rsidRDefault="00CA6D87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N0</w:t>
            </w:r>
            <w:r w:rsidR="00415A4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Compare and order positive fractions, positive decimals (to thousandths) and whole numbers by using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benchmarks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place value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equivalent fractions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and/or decimals</w:t>
            </w:r>
            <w:r w:rsidR="00F8709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246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B363485" w14:textId="444F2916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Nova Scotia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5A48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(2022)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492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03"/>
        <w:gridCol w:w="2980"/>
        <w:gridCol w:w="4247"/>
      </w:tblGrid>
      <w:tr w:rsidR="003A40B7" w14:paraId="7B36348A" w14:textId="77777777" w:rsidTr="001841DD">
        <w:trPr>
          <w:trHeight w:val="56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4A337B1C" w:rsidR="003A40B7" w:rsidRPr="00732FF4" w:rsidRDefault="00415A48" w:rsidP="00CA6D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CA6D8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CA6D8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1841DD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3ED29" w14:textId="1DF5F00D" w:rsidR="008268BD" w:rsidRDefault="00A97273" w:rsidP="00CA6D8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7065D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8268BD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  <w:p w14:paraId="381F5723" w14:textId="22046726" w:rsidR="007065D3" w:rsidRPr="000760EA" w:rsidRDefault="007065D3" w:rsidP="00CA6D8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EF4FA1" w14:paraId="7B363494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1E27890D" w:rsidR="003A40B7" w:rsidRPr="00E47453" w:rsidRDefault="00CA6D8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57D813BC" w:rsidR="003A40B7" w:rsidRPr="005A1423" w:rsidRDefault="00CA6D87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PR01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 xml:space="preserve"> 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2BC89682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F87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33AC9C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F8709F" w:rsidRPr="00E6105F" w:rsidRDefault="00F8709F" w:rsidP="00F8709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69AF6A7E" w:rsidR="004E513E" w:rsidRPr="004E4B14" w:rsidRDefault="00CA6D87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PR02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Create a table of values from a linear relation, graph the table of values, and analyze the graph to draw conclusions and solve problems.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98E7E8E" w14:textId="77777777" w:rsidR="00F8709F" w:rsidRPr="00F8709F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="00F8709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FEC418" w14:textId="207050ED" w:rsidR="00172634" w:rsidRP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BA11BA" w14:textId="77777777" w:rsidR="00F8709F" w:rsidRDefault="00F8709F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0E28954" w14:textId="0D97EF0A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lastRenderedPageBreak/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D4CD6FE" w14:textId="3546BDCD" w:rsidR="00172634" w:rsidRPr="000760EA" w:rsidRDefault="00172634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0760EA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8AF5D4" w14:textId="77777777" w:rsidR="00F8709F" w:rsidRPr="00F8709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7FACE4AD" w14:textId="7EDDC993" w:rsidR="00172634" w:rsidRPr="00E6105F" w:rsidRDefault="00172634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D1022" w:rsidRPr="00EF4FA1" w14:paraId="7D842B93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C81" w14:textId="5E9A8A10" w:rsidR="00DD1022" w:rsidRDefault="00DD1022" w:rsidP="00DD1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PR03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preservation of equality by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modelling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preservation of equality, concretely, pictorially and symbolically applying preservation of equality to solve equations.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575" w14:textId="77777777" w:rsidR="00DD1022" w:rsidRDefault="00DD1022" w:rsidP="00DD102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Modelling and Solving One-Step Equations</w:t>
            </w:r>
          </w:p>
          <w:p w14:paraId="1B775B9F" w14:textId="77777777" w:rsidR="00DD1022" w:rsidRDefault="00DD1022" w:rsidP="00DD102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Writing and Solving Problems Involving Linear Relations</w:t>
            </w:r>
          </w:p>
          <w:p w14:paraId="4D02AEBD" w14:textId="77777777" w:rsidR="00DD1022" w:rsidRDefault="00DD1022" w:rsidP="00DD102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26C7D65" w14:textId="77777777" w:rsidR="00DD1022" w:rsidRPr="000760EA" w:rsidRDefault="00DD1022" w:rsidP="00DD102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698A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A3BCE04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35B4519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F769B2A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242B4DE3" w14:textId="77777777" w:rsidR="00DD1022" w:rsidRDefault="00DD1022" w:rsidP="00DD1022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57B6B6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3C093544" w14:textId="77777777" w:rsidR="00DD1022" w:rsidRDefault="00DD1022" w:rsidP="00DD1022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84D40AD" w14:textId="77777777" w:rsidR="00DD1022" w:rsidRPr="000760EA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6B717EB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91D81DD" w14:textId="77777777" w:rsidR="00DD1022" w:rsidRPr="00C8057C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6A196628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0C0BDFEB" w14:textId="273652F6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99EBAD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F31341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536826C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713612F" w14:textId="77777777" w:rsidR="00DD1022" w:rsidRPr="000760EA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59E12D5F" w14:textId="77777777" w:rsidR="001841DD" w:rsidRDefault="001841DD">
      <w:r>
        <w:br w:type="page"/>
      </w:r>
    </w:p>
    <w:tbl>
      <w:tblPr>
        <w:tblStyle w:val="a2"/>
        <w:tblW w:w="492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03"/>
        <w:gridCol w:w="2980"/>
        <w:gridCol w:w="4247"/>
      </w:tblGrid>
      <w:tr w:rsidR="00DD1022" w:rsidRPr="00EF4FA1" w14:paraId="5642B2AA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E23" w14:textId="3729CE6E" w:rsidR="00DD1022" w:rsidRDefault="00DD1022" w:rsidP="00DD1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PR04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Explain the difference between an expression and an equation.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15D" w14:textId="6735A7BC" w:rsidR="00DD1022" w:rsidRPr="001E3DB8" w:rsidRDefault="00DD1022" w:rsidP="00DD102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Evaluating Expressions and Writing Equations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B230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709B93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10D42D3" w14:textId="77777777" w:rsidR="00DD1022" w:rsidRPr="00E6105F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4C96C20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E45C870" w14:textId="77777777" w:rsidR="00DD1022" w:rsidRPr="000760EA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6274F1A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1246D3" w14:textId="77777777" w:rsidR="00DD1022" w:rsidRPr="00C8057C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6E733EF2" w14:textId="77777777" w:rsidR="00DD1022" w:rsidRPr="0026539B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DD1022" w:rsidRPr="00EF4FA1" w14:paraId="4AEC1651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BC9" w14:textId="4220CB64" w:rsidR="00DD1022" w:rsidRDefault="00DD1022" w:rsidP="00DD1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PR05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Evaluate an expression, given the value of the variable(s).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307" w14:textId="679491FC" w:rsidR="00DD1022" w:rsidRPr="001E3DB8" w:rsidRDefault="00DD1022" w:rsidP="00DD102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Evaluating Expressions and Writing Equations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546D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300B84F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DAB78F4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64C02B4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D1099F7" w14:textId="77777777" w:rsidR="00DD1022" w:rsidRPr="000760EA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0EF8C31" w14:textId="77777777" w:rsidR="00DD1022" w:rsidRPr="0026539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E2307B" w14:textId="77777777" w:rsidR="00DD1022" w:rsidRPr="00C8057C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6CB73152" w14:textId="77777777" w:rsidR="00DD1022" w:rsidRPr="0026539B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FAFF988" w14:textId="77777777" w:rsidR="001841DD" w:rsidRDefault="001841DD">
      <w:r>
        <w:br w:type="page"/>
      </w:r>
    </w:p>
    <w:tbl>
      <w:tblPr>
        <w:tblStyle w:val="a2"/>
        <w:tblW w:w="492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03"/>
        <w:gridCol w:w="2980"/>
        <w:gridCol w:w="4247"/>
      </w:tblGrid>
      <w:tr w:rsidR="00DD1022" w:rsidRPr="00EF4FA1" w14:paraId="7F765160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040" w14:textId="2E96866E" w:rsidR="00DD1022" w:rsidRDefault="00DD1022" w:rsidP="00DD1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PR06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solve, concretely, pictorially and symbolically, problems that can be represented by one-step linear equations of the form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where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D32" w14:textId="466A8B4B" w:rsidR="00DD1022" w:rsidRPr="001E3DB8" w:rsidRDefault="00DD1022" w:rsidP="00DD102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Modelling and Solving One-Step Equations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A30D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F71E54B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F76313C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44B989C" w14:textId="77777777" w:rsidR="00DD1022" w:rsidRPr="00970CE0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32A77AE" w14:textId="77777777" w:rsidR="00DD1022" w:rsidRDefault="00DD1022" w:rsidP="00DD1022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06AB730" w14:textId="567877ED" w:rsidR="00DD1022" w:rsidRPr="00DD1022" w:rsidRDefault="00DD1022" w:rsidP="00E3767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DD1022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DD1022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DD1022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DD1022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2270EFA" w14:textId="77777777" w:rsidR="00DD1022" w:rsidRPr="0026539B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DD1022" w:rsidRPr="00EF4FA1" w14:paraId="20F52372" w14:textId="77777777" w:rsidTr="001841DD">
        <w:trPr>
          <w:trHeight w:val="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973" w14:textId="2BD4ACD4" w:rsidR="00DD1022" w:rsidRDefault="00DD1022" w:rsidP="00D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PR07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solve, concretely, pictorially and symbolically, problems that can be represented by linear equations of the form: </w:t>
            </w:r>
          </w:p>
          <w:p w14:paraId="6C549D6D" w14:textId="77777777" w:rsidR="00DD1022" w:rsidRDefault="00DD1022" w:rsidP="00D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B63B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B63B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B63B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52857D6" w14:textId="77777777" w:rsidR="00DD1022" w:rsidRDefault="00DD1022" w:rsidP="00D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B63B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B63B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56A971B2" w14:textId="77BE5C52" w:rsidR="00DD1022" w:rsidRDefault="00DD1022" w:rsidP="00DD1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x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÷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= 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a ≠ 0 where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whole numbers.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CBD" w14:textId="77777777" w:rsidR="00DD1022" w:rsidRDefault="00DD1022" w:rsidP="00DD102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5: Modelling and Solving Multi-Step Equations</w:t>
            </w:r>
          </w:p>
          <w:p w14:paraId="3D7B9AD9" w14:textId="62D1EEAD" w:rsidR="00DD1022" w:rsidRPr="001E3DB8" w:rsidRDefault="00DD1022" w:rsidP="00DD102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51E5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2587902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727321E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BA946C" w14:textId="77777777" w:rsidR="00DD1022" w:rsidRPr="00E6105F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51DCBFE3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BA3A57" w14:textId="77777777" w:rsidR="00DD1022" w:rsidRPr="00B15107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when 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bh</m:t>
              </m:r>
            </m:oMath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F5CCB09" w14:textId="77777777" w:rsidR="00DD1022" w:rsidRPr="00970CE0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5E5F14A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31664F44" w14:textId="77777777" w:rsidR="00DD1022" w:rsidRPr="00970CE0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FBC410" w14:textId="77777777" w:rsidR="00DD1022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9D63EB" w14:textId="77777777" w:rsidR="00DD1022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E0EFA80" w14:textId="77777777" w:rsidR="00DD1022" w:rsidRPr="00DD04AB" w:rsidRDefault="00DD1022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0FACC8F5" w14:textId="77777777" w:rsidR="00DD1022" w:rsidRDefault="00DD1022" w:rsidP="00DD1022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9F040DC" w14:textId="77777777" w:rsidR="00DD1022" w:rsidRPr="0026539B" w:rsidRDefault="00DD1022" w:rsidP="00DD1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7B3634B7" w14:textId="47F7AC37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Nova Scotia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5A48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(2022)</w:t>
      </w:r>
      <w:r w:rsidR="00A97273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</w:t>
      </w:r>
      <w:r w:rsidR="00CA6D87">
        <w:rPr>
          <w:rFonts w:asciiTheme="majorHAnsi" w:hAnsiTheme="majorHAnsi" w:cstheme="majorHAnsi"/>
          <w:b/>
          <w:sz w:val="28"/>
          <w:szCs w:val="28"/>
        </w:rPr>
        <w:t>Measurement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9"/>
        <w:gridCol w:w="2610"/>
        <w:gridCol w:w="4642"/>
        <w:gridCol w:w="10"/>
      </w:tblGrid>
      <w:tr w:rsidR="00C5385C" w:rsidRPr="00245E83" w14:paraId="7B3634BC" w14:textId="77777777" w:rsidTr="001841DD">
        <w:trPr>
          <w:trHeight w:val="567"/>
        </w:trPr>
        <w:tc>
          <w:tcPr>
            <w:tcW w:w="1288" w:type="pct"/>
            <w:shd w:val="clear" w:color="auto" w:fill="D6E3BC" w:themeFill="accent3" w:themeFillTint="66"/>
            <w:vAlign w:val="center"/>
          </w:tcPr>
          <w:p w14:paraId="7B3634B8" w14:textId="478917E8" w:rsidR="00C5385C" w:rsidRPr="00245E83" w:rsidRDefault="00415A48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34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378" w:type="pct"/>
            <w:gridSpan w:val="2"/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F8709F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7D5F5AFB" w:rsidR="008268BD" w:rsidRPr="00DD04AB" w:rsidRDefault="00A97273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1841DD">
        <w:trPr>
          <w:gridAfter w:val="1"/>
          <w:wAfter w:w="5" w:type="pct"/>
          <w:trHeight w:val="20"/>
        </w:trPr>
        <w:tc>
          <w:tcPr>
            <w:tcW w:w="1288" w:type="pct"/>
          </w:tcPr>
          <w:p w14:paraId="596851D1" w14:textId="0C790260" w:rsidR="00C5385C" w:rsidRPr="00245E83" w:rsidRDefault="00CA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C5385C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1D5C51F9" w14:textId="6D377C17" w:rsidR="002039BD" w:rsidRPr="002039BD" w:rsidRDefault="00CA6D87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M01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18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hanging="157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77777777" w:rsidR="002039BD" w:rsidRPr="002039BD" w:rsidRDefault="002039BD" w:rsidP="0018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hanging="157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18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hanging="157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18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hanging="157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18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hanging="15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334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373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E4188F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4C38DF8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C0" w14:textId="7AE56B3C" w:rsidR="00F8709F" w:rsidRPr="001841DD" w:rsidRDefault="00010F8B" w:rsidP="001841D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5385C" w:rsidRPr="00245E83" w14:paraId="7B3634C6" w14:textId="77777777" w:rsidTr="001841DD">
        <w:trPr>
          <w:gridAfter w:val="1"/>
          <w:wAfter w:w="5" w:type="pct"/>
          <w:trHeight w:val="20"/>
        </w:trPr>
        <w:tc>
          <w:tcPr>
            <w:tcW w:w="1288" w:type="pct"/>
          </w:tcPr>
          <w:p w14:paraId="10AF4C6F" w14:textId="2FFF38EC" w:rsidR="002039BD" w:rsidRPr="002039BD" w:rsidRDefault="00CA6D87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M02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334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3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50F4E86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1E3F14D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ig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F8709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A5BEC8" w14:textId="77777777" w:rsidR="00F8709F" w:rsidRPr="00970CE0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C5" w14:textId="6AC20323" w:rsidR="00F8709F" w:rsidRPr="001841DD" w:rsidRDefault="00010F8B" w:rsidP="001841D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51EF6ACB" w14:textId="5BBF3474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Nova Scotia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5A48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(2022)</w:t>
      </w:r>
      <w:r w:rsidR="00A97273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</w:t>
      </w:r>
      <w:r w:rsidR="00CA6D87">
        <w:rPr>
          <w:rFonts w:asciiTheme="majorHAnsi" w:hAnsiTheme="majorHAnsi" w:cstheme="majorHAnsi"/>
          <w:b/>
          <w:sz w:val="28"/>
          <w:szCs w:val="28"/>
        </w:rPr>
        <w:t>Geometry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3B226880" w14:textId="6078F8E9" w:rsidR="00720DA6" w:rsidRDefault="00720DA6">
      <w:pPr>
        <w:spacing w:after="120" w:line="264" w:lineRule="auto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F8709F">
        <w:trPr>
          <w:trHeight w:val="567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0153187B" w:rsidR="006939B9" w:rsidRPr="00245E83" w:rsidRDefault="00415A48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  <w:vAlign w:val="center"/>
          </w:tcPr>
          <w:p w14:paraId="2F9FE35F" w14:textId="4B92D076" w:rsidR="006939B9" w:rsidRPr="009240AB" w:rsidRDefault="006939B9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F8709F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63A9DEC6" w:rsidR="008268BD" w:rsidRPr="009240AB" w:rsidRDefault="00A97273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3BF4EBFA" w:rsidR="006939B9" w:rsidRPr="00245E83" w:rsidRDefault="00CA6D87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228F64A2" w:rsidR="006939B9" w:rsidRPr="002039BD" w:rsidRDefault="00CA6D87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G02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82B271" w14:textId="77777777" w:rsidR="002C23CC" w:rsidRPr="00F8709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0710D82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Nova Scotia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5A48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97273">
        <w:rPr>
          <w:rFonts w:asciiTheme="majorHAnsi" w:hAnsiTheme="majorHAnsi" w:cstheme="majorHAnsi"/>
          <w:b/>
          <w:bCs/>
          <w:sz w:val="28"/>
          <w:szCs w:val="28"/>
        </w:rPr>
        <w:t>(2022)</w:t>
      </w:r>
      <w:r w:rsidR="00A97273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955E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"/>
        <w:gridCol w:w="3512"/>
        <w:gridCol w:w="18"/>
        <w:gridCol w:w="2674"/>
        <w:gridCol w:w="18"/>
        <w:gridCol w:w="3546"/>
        <w:gridCol w:w="14"/>
      </w:tblGrid>
      <w:tr w:rsidR="0004390F" w:rsidRPr="00147BC0" w14:paraId="7B363504" w14:textId="77777777" w:rsidTr="007065D3">
        <w:trPr>
          <w:gridBefore w:val="1"/>
          <w:wBefore w:w="7" w:type="pct"/>
          <w:trHeight w:val="567"/>
        </w:trPr>
        <w:tc>
          <w:tcPr>
            <w:tcW w:w="1802" w:type="pct"/>
            <w:gridSpan w:val="2"/>
            <w:shd w:val="clear" w:color="auto" w:fill="D6E3BC" w:themeFill="accent3" w:themeFillTint="66"/>
            <w:vAlign w:val="center"/>
          </w:tcPr>
          <w:p w14:paraId="7B363500" w14:textId="1EBC98C4" w:rsidR="0004390F" w:rsidRPr="00147BC0" w:rsidRDefault="00415A48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5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5" w:type="pct"/>
            <w:gridSpan w:val="3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7065D3">
        <w:trPr>
          <w:gridBefore w:val="1"/>
          <w:wBefore w:w="7" w:type="pct"/>
          <w:trHeight w:val="850"/>
        </w:trPr>
        <w:tc>
          <w:tcPr>
            <w:tcW w:w="4993" w:type="pct"/>
            <w:gridSpan w:val="6"/>
            <w:shd w:val="clear" w:color="auto" w:fill="D9D9D9" w:themeFill="background1" w:themeFillShade="D9"/>
            <w:vAlign w:val="center"/>
          </w:tcPr>
          <w:p w14:paraId="20D28C95" w14:textId="77777777" w:rsidR="008268BD" w:rsidRDefault="00A97273" w:rsidP="00F8709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  <w:p w14:paraId="72083D31" w14:textId="4867F98F" w:rsidR="007065D3" w:rsidRPr="009240AB" w:rsidRDefault="007065D3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D20CDA" w:rsidRPr="00147BC0" w14:paraId="335D8489" w14:textId="77777777" w:rsidTr="007065D3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7BA22363" w14:textId="2CC86733" w:rsidR="00D20CDA" w:rsidRPr="002039BD" w:rsidRDefault="00CA6D87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20CDA"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634993C" w14:textId="6E76B2E1" w:rsidR="00D20CDA" w:rsidRDefault="00F42595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SP01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5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1889D6" w14:textId="77777777" w:rsidR="00D20CDA" w:rsidRPr="00F8709F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04390F" w:rsidRPr="00147BC0" w14:paraId="43524514" w14:textId="77777777" w:rsidTr="007065D3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10234675" w14:textId="3F926698" w:rsidR="00A3702B" w:rsidRPr="002039BD" w:rsidRDefault="00F42595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SP02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Determine the effect on the mean, median and mode when an outlier is included in a data set. </w:t>
            </w:r>
          </w:p>
        </w:tc>
        <w:tc>
          <w:tcPr>
            <w:tcW w:w="1365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737D0CE" w14:textId="711A7108" w:rsidR="00F8709F" w:rsidRPr="00DD1022" w:rsidRDefault="009800D9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 the effect of removing or changing values (including outliers) on measures of central tendency.</w:t>
            </w:r>
          </w:p>
        </w:tc>
      </w:tr>
      <w:tr w:rsidR="00A3702B" w:rsidRPr="00147BC0" w14:paraId="7A6899BF" w14:textId="77777777" w:rsidTr="007065D3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2AE2FEAB" w14:textId="1131F771" w:rsidR="00A3702B" w:rsidRPr="002039BD" w:rsidRDefault="00F42595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SP03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Construct, label and interpret circle graphs to solve problems. </w:t>
            </w:r>
          </w:p>
        </w:tc>
        <w:tc>
          <w:tcPr>
            <w:tcW w:w="1365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6CDCA4BF" w:rsidR="009800D9" w:rsidRDefault="009A73AE" w:rsidP="00415A48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</w:t>
            </w:r>
            <w:r w:rsidR="00415A4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based on data collected</w:t>
            </w:r>
            <w:r w:rsidRPr="009800D9">
              <w:t> </w:t>
            </w:r>
          </w:p>
          <w:p w14:paraId="702945D3" w14:textId="6022A22E" w:rsidR="00F8709F" w:rsidRPr="00DD1022" w:rsidRDefault="009A73AE" w:rsidP="00415A4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E86A0A" w:rsidRPr="00147BC0" w14:paraId="45849257" w14:textId="77777777" w:rsidTr="007065D3">
        <w:trPr>
          <w:gridAfter w:val="1"/>
          <w:wAfter w:w="7" w:type="pct"/>
          <w:trHeight w:val="20"/>
        </w:trPr>
        <w:tc>
          <w:tcPr>
            <w:tcW w:w="1800" w:type="pct"/>
            <w:gridSpan w:val="2"/>
          </w:tcPr>
          <w:p w14:paraId="5228B5E3" w14:textId="5AB948FD" w:rsidR="00D245D6" w:rsidRPr="00CF3CE0" w:rsidRDefault="00F42595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SP04 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Express probabilities as ratios, fractions and percents. </w:t>
            </w:r>
          </w:p>
        </w:tc>
        <w:tc>
          <w:tcPr>
            <w:tcW w:w="1383" w:type="pct"/>
            <w:gridSpan w:val="3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1810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F5F354" w14:textId="69660ED5" w:rsidR="00F8709F" w:rsidRPr="00DD1022" w:rsidRDefault="009A73AE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73AE9559" w14:textId="77777777" w:rsidTr="007065D3">
        <w:trPr>
          <w:gridAfter w:val="1"/>
          <w:wAfter w:w="7" w:type="pct"/>
          <w:trHeight w:val="20"/>
        </w:trPr>
        <w:tc>
          <w:tcPr>
            <w:tcW w:w="1800" w:type="pct"/>
            <w:gridSpan w:val="2"/>
          </w:tcPr>
          <w:p w14:paraId="6DBCBAA1" w14:textId="44EE623F" w:rsidR="00CF3CE0" w:rsidRPr="00CF3CE0" w:rsidRDefault="00F42595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SP06 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3" w:type="pct"/>
            <w:gridSpan w:val="3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1810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3789CF" w14:textId="279A8C7F" w:rsidR="00F8709F" w:rsidRPr="00DD1022" w:rsidRDefault="009A73AE" w:rsidP="00DD102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4628F107" w14:textId="1674B339" w:rsidR="00E86A0A" w:rsidRDefault="00E86A0A" w:rsidP="00DD1022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DD1022">
      <w:footerReference w:type="default" r:id="rId12"/>
      <w:pgSz w:w="12240" w:h="15840" w:orient="landscape"/>
      <w:pgMar w:top="1440" w:right="1189" w:bottom="135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524F" w14:textId="77777777" w:rsidR="005F2AF2" w:rsidRDefault="005F2AF2">
      <w:r>
        <w:separator/>
      </w:r>
    </w:p>
  </w:endnote>
  <w:endnote w:type="continuationSeparator" w:id="0">
    <w:p w14:paraId="3BFB98BB" w14:textId="77777777" w:rsidR="005F2AF2" w:rsidRDefault="005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71F60C9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t xml:space="preserve">Mathology </w:t>
    </w:r>
    <w:r w:rsidR="00415A48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6" name="Picture 6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7273">
      <w:rPr>
        <w:rFonts w:asciiTheme="majorHAnsi" w:hAnsiTheme="majorHAnsi" w:cstheme="majorHAnsi"/>
        <w:color w:val="000000"/>
      </w:rPr>
      <w:t>Nova Scotia</w:t>
    </w:r>
  </w:p>
  <w:p w14:paraId="7B363522" w14:textId="651DC493" w:rsidR="009819B5" w:rsidRPr="00FE0FFC" w:rsidRDefault="00184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E955E6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4C77" w14:textId="77777777" w:rsidR="005F2AF2" w:rsidRDefault="005F2AF2">
      <w:r>
        <w:separator/>
      </w:r>
    </w:p>
  </w:footnote>
  <w:footnote w:type="continuationSeparator" w:id="0">
    <w:p w14:paraId="773AF808" w14:textId="77777777" w:rsidR="005F2AF2" w:rsidRDefault="005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115B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8645E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1DD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7CE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1C41"/>
    <w:rsid w:val="001C3E20"/>
    <w:rsid w:val="001C4A0C"/>
    <w:rsid w:val="001C5480"/>
    <w:rsid w:val="001C55EB"/>
    <w:rsid w:val="001C6023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554B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A6F7B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15A48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66838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2AF2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055B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065D3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042EF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6567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E0"/>
    <w:rsid w:val="00974E44"/>
    <w:rsid w:val="00977ACF"/>
    <w:rsid w:val="009800D9"/>
    <w:rsid w:val="009819B5"/>
    <w:rsid w:val="00981A35"/>
    <w:rsid w:val="00991E30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97273"/>
    <w:rsid w:val="00A97A5C"/>
    <w:rsid w:val="00AA1CFC"/>
    <w:rsid w:val="00AA7552"/>
    <w:rsid w:val="00AB228B"/>
    <w:rsid w:val="00AB339E"/>
    <w:rsid w:val="00AB3A46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373F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3BFA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0F0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81A5A"/>
    <w:rsid w:val="00C81B37"/>
    <w:rsid w:val="00C84F2E"/>
    <w:rsid w:val="00C86095"/>
    <w:rsid w:val="00C8799A"/>
    <w:rsid w:val="00C90072"/>
    <w:rsid w:val="00C91A1E"/>
    <w:rsid w:val="00C938DF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6D87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9797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1022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DF7D60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55E6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2595"/>
    <w:rsid w:val="00F44396"/>
    <w:rsid w:val="00F44D22"/>
    <w:rsid w:val="00F47437"/>
    <w:rsid w:val="00F51325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8709F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D2F27A27-ED60-4363-B75A-EB166926E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15</cp:revision>
  <dcterms:created xsi:type="dcterms:W3CDTF">2023-08-23T19:26:00Z</dcterms:created>
  <dcterms:modified xsi:type="dcterms:W3CDTF">2023-09-08T14:32:00Z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