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7F36C9E" w:rsidR="00EE29C2" w:rsidRPr="00D7596A" w:rsidRDefault="00537659" w:rsidP="0053765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Translating Patterns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45039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651B0CB9" w:rsidR="00345039" w:rsidRPr="009C069B" w:rsidRDefault="00537659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069B">
              <w:rPr>
                <w:rFonts w:ascii="Arial" w:hAnsi="Arial" w:cs="Arial"/>
                <w:color w:val="626365"/>
                <w:sz w:val="19"/>
                <w:szCs w:val="19"/>
              </w:rPr>
              <w:t>Student has difficulty selecting objects to make another pattern.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1FF356CA" w:rsidR="00790860" w:rsidRPr="009C069B" w:rsidRDefault="00537659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069B">
              <w:rPr>
                <w:rFonts w:ascii="Arial" w:hAnsi="Arial" w:cs="Arial"/>
                <w:color w:val="626365"/>
                <w:sz w:val="19"/>
                <w:szCs w:val="19"/>
              </w:rPr>
              <w:t>Student has difficulty using the given pattern core to make another pattern using different materials.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262DB6" w14:textId="77777777" w:rsidR="00661689" w:rsidRPr="009C069B" w:rsidRDefault="00537659" w:rsidP="00C840E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069B">
              <w:rPr>
                <w:rFonts w:ascii="Arial" w:hAnsi="Arial" w:cs="Arial"/>
                <w:color w:val="626365"/>
                <w:sz w:val="19"/>
                <w:szCs w:val="19"/>
              </w:rPr>
              <w:t>Student uses the given core in letters to create the pattern.</w:t>
            </w:r>
          </w:p>
          <w:p w14:paraId="71B45FA1" w14:textId="77777777" w:rsidR="00537659" w:rsidRPr="009C069B" w:rsidRDefault="00537659" w:rsidP="0053765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FC58C64" w14:textId="77777777" w:rsidR="00537659" w:rsidRPr="009C069B" w:rsidRDefault="00537659" w:rsidP="00C7265E">
            <w:pPr>
              <w:autoSpaceDE w:val="0"/>
              <w:autoSpaceDN w:val="0"/>
              <w:adjustRightInd w:val="0"/>
              <w:spacing w:before="80" w:line="181" w:lineRule="atLeast"/>
              <w:ind w:left="71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069B">
              <w:rPr>
                <w:rFonts w:ascii="Arial" w:hAnsi="Arial" w:cs="Arial"/>
                <w:color w:val="626365"/>
                <w:sz w:val="19"/>
                <w:szCs w:val="19"/>
              </w:rPr>
              <w:t xml:space="preserve">Pattern Core: </w:t>
            </w:r>
            <w:r w:rsidRPr="009C069B">
              <w:rPr>
                <w:rFonts w:ascii="Arial" w:hAnsi="Arial" w:cs="Arial"/>
                <w:b/>
                <w:color w:val="626365"/>
                <w:sz w:val="19"/>
                <w:szCs w:val="19"/>
              </w:rPr>
              <w:t>ABB</w:t>
            </w:r>
            <w:r w:rsidRPr="009C069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E3EB05B" w14:textId="7A9D33F6" w:rsidR="00537659" w:rsidRPr="009C069B" w:rsidRDefault="00537659" w:rsidP="00C7265E">
            <w:pPr>
              <w:pStyle w:val="Default"/>
              <w:ind w:left="71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069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Student’s Pattern: </w:t>
            </w:r>
            <w:r w:rsidRPr="009C069B">
              <w:rPr>
                <w:rFonts w:ascii="Arial" w:hAnsi="Arial" w:cs="Arial"/>
                <w:b/>
                <w:color w:val="626365"/>
                <w:sz w:val="19"/>
                <w:szCs w:val="19"/>
              </w:rPr>
              <w:t>ABBABBABB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0306B47D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E830B3">
        <w:trPr>
          <w:trHeight w:val="215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4A2A922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770AEFA1" w:rsidR="00BE7BA6" w:rsidRPr="009C069B" w:rsidRDefault="002A157A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bookmarkStart w:id="0" w:name="_GoBack"/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536A833" wp14:editId="1ABB8F1A">
                  <wp:simplePos x="0" y="0"/>
                  <wp:positionH relativeFrom="column">
                    <wp:posOffset>645500</wp:posOffset>
                  </wp:positionH>
                  <wp:positionV relativeFrom="paragraph">
                    <wp:posOffset>328315</wp:posOffset>
                  </wp:positionV>
                  <wp:extent cx="1103916" cy="633730"/>
                  <wp:effectExtent l="0" t="0" r="1270" b="0"/>
                  <wp:wrapThrough wrapText="bothSides">
                    <wp:wrapPolygon edited="0">
                      <wp:start x="0" y="0"/>
                      <wp:lineTo x="0" y="20778"/>
                      <wp:lineTo x="21252" y="20778"/>
                      <wp:lineTo x="21252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p02_a07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916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537659" w:rsidRPr="009C069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objects that are not exactly the same to represent the same letter.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1392E005" w:rsidR="00BE7BA6" w:rsidRPr="009C069B" w:rsidRDefault="00AD2173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7E977DB" wp14:editId="7AECCBEE">
                  <wp:simplePos x="0" y="0"/>
                  <wp:positionH relativeFrom="page">
                    <wp:posOffset>579096</wp:posOffset>
                  </wp:positionH>
                  <wp:positionV relativeFrom="paragraph">
                    <wp:posOffset>294484</wp:posOffset>
                  </wp:positionV>
                  <wp:extent cx="1584000" cy="720000"/>
                  <wp:effectExtent l="0" t="0" r="0" b="444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p02_a07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7659" w:rsidRPr="009C069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thinks that two patterns that look/sound different have a different core.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3F7739B1" w:rsidR="00BE7BA6" w:rsidRPr="009C069B" w:rsidRDefault="00537659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069B">
              <w:rPr>
                <w:rFonts w:ascii="Arial" w:hAnsi="Arial" w:cs="Arial"/>
                <w:color w:val="626365"/>
                <w:sz w:val="19"/>
                <w:szCs w:val="19"/>
              </w:rPr>
              <w:t>Student represents a pattern in different ways and understands how the patterns are alike or different.</w:t>
            </w:r>
          </w:p>
        </w:tc>
      </w:tr>
      <w:tr w:rsidR="00BE7BA6" w14:paraId="2990543E" w14:textId="77777777" w:rsidTr="00C7265E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09DCCF5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C7265E">
        <w:trPr>
          <w:trHeight w:val="215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1CB9579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26FADC10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79869" w14:textId="41D267C6" w:rsidR="00E830B3" w:rsidRDefault="00E830B3" w:rsidP="00E830B3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87D3D5B" wp14:editId="1A9ADB0E">
          <wp:extent cx="180975" cy="86360"/>
          <wp:effectExtent l="0" t="0" r="9525" b="8890"/>
          <wp:docPr id="8" name="Picture 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E3A6846" w:rsidR="00E613E3" w:rsidRPr="00E71CBF" w:rsidRDefault="00E45E3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02AB3C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01E0810" id="Pentagon_x0020_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E81F088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AB67C4" w14:textId="77777777" w:rsidR="00C7265E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6F30383C" w14:textId="2AB8AA56" w:rsidR="00790860" w:rsidRPr="00CB2021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pjZ4f9wAAAAGAQAADwAA&#10;AAAAAAAAAAAAAADQBAAAZHJzL2Rvd25yZXYueG1sUEsFBgAAAAAEAAQA8wAAANkFAAAAAA==&#10;" filled="f" stroked="f">
              <v:textbox>
                <w:txbxContent>
                  <w:p w14:paraId="60AB67C4" w14:textId="77777777" w:rsidR="00C7265E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6F30383C" w14:textId="2AB8AA56" w:rsidR="00790860" w:rsidRPr="00CB2021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Algebra</w:t>
                    </w:r>
                  </w:p>
                </w:txbxContent>
              </v:textbox>
            </v:shape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C840E1">
      <w:rPr>
        <w:rFonts w:ascii="Arial" w:hAnsi="Arial" w:cs="Arial"/>
        <w:b/>
        <w:sz w:val="36"/>
        <w:szCs w:val="36"/>
      </w:rPr>
      <w:t>1</w:t>
    </w:r>
    <w:r w:rsidR="00537659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37659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20756B8" w:rsidR="00CA2529" w:rsidRPr="00E71CBF" w:rsidRDefault="0053765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Translating </w:t>
    </w:r>
    <w:r w:rsidR="00C840E1">
      <w:rPr>
        <w:rFonts w:ascii="Arial" w:hAnsi="Arial" w:cs="Arial"/>
        <w:b/>
        <w:sz w:val="28"/>
        <w:szCs w:val="28"/>
      </w:rPr>
      <w:t>Patterns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8174D"/>
    <w:rsid w:val="00097C8F"/>
    <w:rsid w:val="000A7CEA"/>
    <w:rsid w:val="000C2970"/>
    <w:rsid w:val="000C7349"/>
    <w:rsid w:val="00112FF1"/>
    <w:rsid w:val="00192706"/>
    <w:rsid w:val="001A7920"/>
    <w:rsid w:val="00207CC0"/>
    <w:rsid w:val="00254851"/>
    <w:rsid w:val="002A157A"/>
    <w:rsid w:val="002B0421"/>
    <w:rsid w:val="002C432C"/>
    <w:rsid w:val="003014A9"/>
    <w:rsid w:val="00345039"/>
    <w:rsid w:val="003822BF"/>
    <w:rsid w:val="00437690"/>
    <w:rsid w:val="00483555"/>
    <w:rsid w:val="0052693C"/>
    <w:rsid w:val="00537659"/>
    <w:rsid w:val="00543A9A"/>
    <w:rsid w:val="00581577"/>
    <w:rsid w:val="005B3A77"/>
    <w:rsid w:val="00661689"/>
    <w:rsid w:val="00696ABC"/>
    <w:rsid w:val="00790860"/>
    <w:rsid w:val="00806CAF"/>
    <w:rsid w:val="00832B16"/>
    <w:rsid w:val="00994C77"/>
    <w:rsid w:val="009B6FF8"/>
    <w:rsid w:val="009C069B"/>
    <w:rsid w:val="00A43E96"/>
    <w:rsid w:val="00AD2173"/>
    <w:rsid w:val="00AE494A"/>
    <w:rsid w:val="00B9593A"/>
    <w:rsid w:val="00BA072D"/>
    <w:rsid w:val="00BA10A4"/>
    <w:rsid w:val="00BD5ACB"/>
    <w:rsid w:val="00BE7BA6"/>
    <w:rsid w:val="00C7265E"/>
    <w:rsid w:val="00C72956"/>
    <w:rsid w:val="00C840E1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830B3"/>
    <w:rsid w:val="00EE29C2"/>
    <w:rsid w:val="00F10556"/>
    <w:rsid w:val="00F155A2"/>
    <w:rsid w:val="00F8039F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3A22F-2882-4EA9-9C71-7121D9F3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16</cp:revision>
  <cp:lastPrinted>2016-08-23T12:28:00Z</cp:lastPrinted>
  <dcterms:created xsi:type="dcterms:W3CDTF">2017-04-20T11:57:00Z</dcterms:created>
  <dcterms:modified xsi:type="dcterms:W3CDTF">2017-06-13T12:58:00Z</dcterms:modified>
</cp:coreProperties>
</file>