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Ids.xml" ContentType="application/vnd.openxmlformats-officedocument.wordprocessingml.commentsIds+xml"/>
  <Override PartName="/word/tasks.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660686" w:rsidP="00660686" w:rsidRDefault="00660686" w14:paraId="22D195E8" w14:textId="77777777">
      <w:pPr>
        <w:jc w:val="center"/>
        <w:rPr>
          <w:b/>
          <w:bCs/>
          <w:sz w:val="28"/>
          <w:szCs w:val="28"/>
        </w:rPr>
      </w:pPr>
      <w:r>
        <w:rPr>
          <w:noProof/>
          <w:color w:val="2B579A"/>
          <w:shd w:val="clear" w:color="auto" w:fill="E6E6E6"/>
        </w:rPr>
        <w:drawing>
          <wp:anchor distT="0" distB="0" distL="114300" distR="114300" simplePos="0" relativeHeight="251659264" behindDoc="0" locked="0" layoutInCell="1" allowOverlap="1" wp14:anchorId="5D70A80A" wp14:editId="45EB81C4">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5">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r w:rsidRPr="6B43F1EF">
        <w:rPr>
          <w:b/>
          <w:bCs/>
          <w:sz w:val="28"/>
          <w:szCs w:val="28"/>
        </w:rPr>
        <w:t>Matholog</w:t>
      </w:r>
      <w:r>
        <w:rPr>
          <w:b/>
          <w:bCs/>
          <w:sz w:val="28"/>
          <w:szCs w:val="28"/>
        </w:rPr>
        <w:t>y</w:t>
      </w:r>
      <w:r w:rsidRPr="6B43F1EF">
        <w:rPr>
          <w:b/>
          <w:bCs/>
          <w:sz w:val="28"/>
          <w:szCs w:val="28"/>
        </w:rPr>
        <w:t xml:space="preserve"> 1 Correlation (Number) – Ontario </w:t>
      </w:r>
    </w:p>
    <w:p w:rsidR="00660686" w:rsidP="00660686" w:rsidRDefault="00660686" w14:paraId="76DE18E3" w14:textId="416DB0C1">
      <w:pPr>
        <w:jc w:val="center"/>
        <w:rPr>
          <w:b/>
          <w:bCs/>
          <w:sz w:val="28"/>
          <w:szCs w:val="28"/>
        </w:rPr>
      </w:pPr>
      <w:r w:rsidRPr="7B44EE3D" w:rsidR="2044D6F7">
        <w:rPr>
          <w:b w:val="1"/>
          <w:bCs w:val="1"/>
          <w:sz w:val="28"/>
          <w:szCs w:val="28"/>
        </w:rPr>
        <w:t>Mathology Kit (Prior 2022)</w:t>
      </w:r>
    </w:p>
    <w:p w:rsidR="00B3203A" w:rsidP="7B44EE3D" w:rsidRDefault="00B3203A" w14:paraId="47490FA9" w14:textId="73935854">
      <w:pPr>
        <w:pStyle w:val="Normal"/>
        <w:jc w:val="center"/>
        <w:rPr>
          <w:b w:val="1"/>
          <w:bCs w:val="1"/>
          <w:sz w:val="28"/>
          <w:szCs w:val="28"/>
        </w:rPr>
      </w:pPr>
    </w:p>
    <w:p w:rsidR="00B3203A" w:rsidP="7B44EE3D" w:rsidRDefault="00B3203A" w14:paraId="53E9E8C6" w14:textId="1CC11F1F">
      <w:pPr>
        <w:pStyle w:val="Normal"/>
        <w:jc w:val="left"/>
        <w:rPr>
          <w:b w:val="1"/>
          <w:bCs w:val="1"/>
          <w:sz w:val="28"/>
          <w:szCs w:val="28"/>
        </w:rPr>
      </w:pPr>
    </w:p>
    <w:p w:rsidR="00B3203A" w:rsidP="7B44EE3D" w:rsidRDefault="00B3203A" w14:paraId="70769872" w14:textId="05E2B104">
      <w:pPr>
        <w:pStyle w:val="Normal"/>
        <w:jc w:val="left"/>
        <w:rPr>
          <w:lang w:val="en-CA"/>
        </w:rPr>
      </w:pPr>
      <w:r w:rsidRPr="7B44EE3D" w:rsidR="7B44EE3D">
        <w:rPr>
          <w:b w:val="1"/>
          <w:bCs w:val="1"/>
          <w:sz w:val="28"/>
          <w:szCs w:val="28"/>
        </w:rPr>
        <w:t xml:space="preserve">*Lessons indicated in </w:t>
      </w:r>
      <w:r w:rsidRPr="7B44EE3D" w:rsidR="7B44EE3D">
        <w:rPr>
          <w:b w:val="1"/>
          <w:bCs w:val="1"/>
          <w:color w:val="70AD47" w:themeColor="accent6" w:themeTint="FF" w:themeShade="FF"/>
          <w:sz w:val="28"/>
          <w:szCs w:val="28"/>
        </w:rPr>
        <w:t>green</w:t>
      </w:r>
      <w:r w:rsidRPr="7B44EE3D" w:rsidR="7B44EE3D">
        <w:rPr>
          <w:b w:val="1"/>
          <w:bCs w:val="1"/>
          <w:sz w:val="28"/>
          <w:szCs w:val="28"/>
        </w:rPr>
        <w:t xml:space="preserve"> are new lessons that correspond to the Ontario Curriculum. They can be found in Mathology.ca and the updated Print </w:t>
      </w:r>
      <w:r w:rsidRPr="7B44EE3D" w:rsidR="7B44EE3D">
        <w:rPr>
          <w:b w:val="1"/>
          <w:bCs w:val="1"/>
          <w:sz w:val="28"/>
          <w:szCs w:val="28"/>
        </w:rPr>
        <w:t>Kits. For</w:t>
      </w:r>
      <w:r w:rsidRPr="7B44EE3D" w:rsidR="7B44EE3D">
        <w:rPr>
          <w:b w:val="1"/>
          <w:bCs w:val="1"/>
          <w:sz w:val="28"/>
          <w:szCs w:val="28"/>
        </w:rPr>
        <w:t xml:space="preserve"> more information click here: </w:t>
      </w:r>
      <w:hyperlink r:id="Rc07ad1e98f614faa">
        <w:r w:rsidRPr="7B44EE3D" w:rsidR="7B44EE3D">
          <w:rPr>
            <w:rStyle w:val="Hyperlink"/>
            <w:b w:val="1"/>
            <w:bCs w:val="1"/>
            <w:sz w:val="28"/>
            <w:szCs w:val="28"/>
          </w:rPr>
          <w:t>Mathology</w:t>
        </w:r>
        <w:r w:rsidRPr="7B44EE3D" w:rsidR="7B44EE3D">
          <w:rPr>
            <w:rStyle w:val="Hyperlink"/>
            <w:b w:val="1"/>
            <w:bCs w:val="1"/>
            <w:sz w:val="28"/>
            <w:szCs w:val="28"/>
          </w:rPr>
          <w:t>.ca</w:t>
        </w:r>
      </w:hyperlink>
      <w:r w:rsidRPr="7B44EE3D" w:rsidR="7B44EE3D">
        <w:rPr>
          <w:b w:val="1"/>
          <w:bCs w:val="1"/>
          <w:sz w:val="28"/>
          <w:szCs w:val="28"/>
        </w:rPr>
        <w:t xml:space="preserve"> </w:t>
      </w:r>
    </w:p>
    <w:p w:rsidR="00B3203A" w:rsidP="7B44EE3D" w:rsidRDefault="00B3203A" w14:paraId="3C8EA5CF" w14:textId="5718BC5A">
      <w:pPr>
        <w:pStyle w:val="Normal"/>
        <w:jc w:val="left"/>
        <w:rPr>
          <w:b w:val="0"/>
          <w:bCs w:val="0"/>
          <w:sz w:val="28"/>
          <w:szCs w:val="28"/>
        </w:rPr>
      </w:pPr>
    </w:p>
    <w:p w:rsidR="00B3203A" w:rsidP="7B44EE3D" w:rsidRDefault="00B3203A" w14:paraId="1D05A26E" w14:textId="4A6C93E0">
      <w:pPr>
        <w:pStyle w:val="Normal"/>
        <w:jc w:val="left"/>
        <w:rPr>
          <w:b w:val="0"/>
          <w:bCs w:val="0"/>
          <w:lang w:val="en-CA"/>
        </w:rPr>
      </w:pPr>
      <w:r w:rsidRPr="4510A95C" w:rsidR="16A3EDB3">
        <w:rPr>
          <w:b w:val="0"/>
          <w:bCs w:val="0"/>
          <w:lang w:val="en-CA"/>
        </w:rPr>
        <w:t>*LINE MASTERS FOR THE LESSONS FROM THE KITS (PRIOR TO 2020) REFERRED TO BELOW CAN BE FOUND HERE</w:t>
      </w:r>
      <w:r w:rsidRPr="4510A95C" w:rsidR="16A3EDB3">
        <w:rPr>
          <w:b w:val="0"/>
          <w:bCs w:val="0"/>
          <w:lang w:val="en-CA"/>
        </w:rPr>
        <w:t xml:space="preserve">: </w:t>
      </w:r>
      <w:hyperlink r:id="R8f6063a5459a47f7">
        <w:r w:rsidRPr="4510A95C" w:rsidR="16A3EDB3">
          <w:rPr>
            <w:rStyle w:val="Hyperlink"/>
            <w:b w:val="0"/>
            <w:bCs w:val="0"/>
            <w:lang w:val="en-CA"/>
          </w:rPr>
          <w:t>MATHOLOGY LINE MASTERS ONTARIO VERSION</w:t>
        </w:r>
      </w:hyperlink>
      <w:r w:rsidRPr="4510A95C" w:rsidR="16A3EDB3">
        <w:rPr>
          <w:b w:val="0"/>
          <w:bCs w:val="0"/>
          <w:lang w:val="en-CA"/>
        </w:rPr>
        <w:t xml:space="preserve"> </w:t>
      </w:r>
    </w:p>
    <w:p w:rsidR="00B3203A" w:rsidP="7B44EE3D" w:rsidRDefault="00B3203A" w14:paraId="61F742BF" w14:textId="1F4D36EC">
      <w:pPr>
        <w:pStyle w:val="Normal"/>
        <w:jc w:val="left"/>
        <w:rPr>
          <w:b w:val="1"/>
          <w:bCs w:val="1"/>
          <w:sz w:val="28"/>
          <w:szCs w:val="28"/>
          <w:lang w:val="en-CA"/>
        </w:rPr>
      </w:pPr>
    </w:p>
    <w:p w:rsidR="00187435" w:rsidRDefault="00187435" w14:paraId="65C880DC" w14:textId="77777777">
      <w:pPr>
        <w:rPr>
          <w:lang w:val="en-CA"/>
        </w:rPr>
      </w:pPr>
    </w:p>
    <w:tbl>
      <w:tblPr>
        <w:tblStyle w:val="TableGrid"/>
        <w:tblW w:w="14006" w:type="dxa"/>
        <w:tblInd w:w="120" w:type="dxa"/>
        <w:tblLook w:val="04A0" w:firstRow="1" w:lastRow="0" w:firstColumn="1" w:lastColumn="0" w:noHBand="0" w:noVBand="1"/>
      </w:tblPr>
      <w:tblGrid>
        <w:gridCol w:w="14006"/>
      </w:tblGrid>
      <w:tr w:rsidR="00187435" w:rsidTr="00187435" w14:paraId="3D9E1F84" w14:textId="77777777">
        <w:trPr>
          <w:trHeight w:val="605"/>
        </w:trPr>
        <w:tc>
          <w:tcPr>
            <w:tcW w:w="14006" w:type="dxa"/>
            <w:shd w:val="clear" w:color="auto" w:fill="D9D9D9" w:themeFill="background1" w:themeFillShade="D9"/>
          </w:tcPr>
          <w:p w:rsidR="00187435" w:rsidRDefault="00187435" w14:paraId="58047234" w14:textId="77777777">
            <w:pPr>
              <w:rPr>
                <w:lang w:val="en-CA"/>
              </w:rPr>
            </w:pPr>
            <w:r>
              <w:rPr>
                <w:b/>
                <w:sz w:val="22"/>
              </w:rPr>
              <w:t>Overall Expectation</w:t>
            </w:r>
            <w:r>
              <w:rPr>
                <w:b/>
                <w:sz w:val="22"/>
              </w:rPr>
              <w:br/>
            </w:r>
            <w:r>
              <w:rPr>
                <w:b/>
                <w:sz w:val="22"/>
              </w:rPr>
              <w:t>A1. Social-Emotional Learning (SEL) Skills and the Mathematical Processes</w:t>
            </w:r>
          </w:p>
        </w:tc>
      </w:tr>
      <w:tr w:rsidR="00187435" w:rsidTr="00187435" w14:paraId="689225B9" w14:textId="77777777">
        <w:trPr>
          <w:trHeight w:val="242"/>
        </w:trPr>
        <w:tc>
          <w:tcPr>
            <w:tcW w:w="14006" w:type="dxa"/>
          </w:tcPr>
          <w:p w:rsidR="00187435" w:rsidP="00187435" w:rsidRDefault="00187435" w14:paraId="762BD0A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Light" w:hAnsi="Calibri Light" w:cs="Calibri Light"/>
                <w:sz w:val="22"/>
                <w:szCs w:val="22"/>
              </w:rPr>
              <w:t>Mathology provides teachers with a flexible framework to support the development of students’ Social-Emotional Learning:</w:t>
            </w:r>
            <w:r>
              <w:rPr>
                <w:rStyle w:val="eop"/>
                <w:rFonts w:ascii="Calibri Light" w:hAnsi="Calibri Light" w:cs="Calibri Light"/>
                <w:sz w:val="22"/>
                <w:szCs w:val="22"/>
              </w:rPr>
              <w:t> </w:t>
            </w:r>
          </w:p>
          <w:p w:rsidR="00187435" w:rsidP="00187435" w:rsidRDefault="00187435" w14:paraId="09EFD436" w14:textId="77777777">
            <w:pPr>
              <w:pStyle w:val="paragraph"/>
              <w:numPr>
                <w:ilvl w:val="0"/>
                <w:numId w:val="1"/>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using diverse resources that represent a variety of students in real-world contexts, students can see themselves and others while positively engaging in mathematics</w:t>
            </w:r>
            <w:r>
              <w:rPr>
                <w:rStyle w:val="eop"/>
                <w:rFonts w:ascii="Calibri Light" w:hAnsi="Calibri Light" w:cs="Calibri Light"/>
                <w:sz w:val="22"/>
                <w:szCs w:val="22"/>
              </w:rPr>
              <w:t> </w:t>
            </w:r>
          </w:p>
          <w:p w:rsidR="00187435" w:rsidP="00187435" w:rsidRDefault="00187435" w14:paraId="50ACCABF" w14:textId="77777777">
            <w:pPr>
              <w:pStyle w:val="paragraph"/>
              <w:numPr>
                <w:ilvl w:val="0"/>
                <w:numId w:val="1"/>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differentiated support that allows students to cope with challenges, start at a level that works for them, and build from there</w:t>
            </w:r>
            <w:r>
              <w:rPr>
                <w:rStyle w:val="eop"/>
                <w:rFonts w:ascii="Calibri Light" w:hAnsi="Calibri Light" w:cs="Calibri Light"/>
                <w:sz w:val="22"/>
                <w:szCs w:val="22"/>
              </w:rPr>
              <w:t> </w:t>
            </w:r>
          </w:p>
          <w:p w:rsidR="00187435" w:rsidP="00187435" w:rsidRDefault="00187435" w14:paraId="0FEAE4E5" w14:textId="77777777">
            <w:pPr>
              <w:pStyle w:val="paragraph"/>
              <w:numPr>
                <w:ilvl w:val="0"/>
                <w:numId w:val="1"/>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students with opportunities to learn by way of different approaches, through the use of digital (e.g., virtual tools) and print resources (e.g., laminated student cards and math mats), allowing students to reveal their mathematical thinking in a risk-free environment. </w:t>
            </w:r>
            <w:r>
              <w:rPr>
                <w:rStyle w:val="eop"/>
                <w:rFonts w:ascii="Calibri Light" w:hAnsi="Calibri Light" w:cs="Calibri Light"/>
                <w:sz w:val="22"/>
                <w:szCs w:val="22"/>
              </w:rPr>
              <w:t> </w:t>
            </w:r>
          </w:p>
          <w:p w:rsidR="00187435" w:rsidP="00187435" w:rsidRDefault="00187435" w14:paraId="415BE10F" w14:textId="77777777">
            <w:pPr>
              <w:pStyle w:val="paragraph"/>
              <w:numPr>
                <w:ilvl w:val="0"/>
                <w:numId w:val="2"/>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providing students with a variety of learning opportunities (small group, pair, whole class), to work collaboratively on math problems, share their own thinking, and listen to the thinking of others</w:t>
            </w:r>
            <w:r>
              <w:rPr>
                <w:rStyle w:val="eop"/>
                <w:rFonts w:ascii="Calibri Light" w:hAnsi="Calibri Light" w:cs="Calibri Light"/>
                <w:sz w:val="22"/>
                <w:szCs w:val="22"/>
              </w:rPr>
              <w:t> </w:t>
            </w:r>
          </w:p>
          <w:p w:rsidR="00187435" w:rsidP="00187435" w:rsidRDefault="00187435" w14:paraId="7CD5DB4E" w14:textId="77777777">
            <w:pPr>
              <w:pStyle w:val="paragraph"/>
              <w:numPr>
                <w:ilvl w:val="0"/>
                <w:numId w:val="2"/>
              </w:numPr>
              <w:spacing w:before="0" w:beforeAutospacing="0" w:after="0" w:afterAutospacing="0"/>
              <w:ind w:left="1800" w:firstLine="0"/>
              <w:textAlignment w:val="baseline"/>
              <w:rPr>
                <w:rFonts w:ascii="Calibri" w:hAnsi="Calibri" w:cs="Calibri"/>
                <w:sz w:val="22"/>
                <w:szCs w:val="22"/>
              </w:rPr>
            </w:pPr>
            <w:r>
              <w:rPr>
                <w:rStyle w:val="normaltextrun"/>
                <w:rFonts w:ascii="Calibri Light" w:hAnsi="Calibri Light" w:cs="Calibri Light"/>
                <w:sz w:val="22"/>
                <w:szCs w:val="22"/>
              </w:rPr>
              <w:t>By including a variety of voices (built by and for Canadian learners) and opportunities to support local contexts (modifiable resources) </w:t>
            </w:r>
            <w:r>
              <w:rPr>
                <w:rStyle w:val="eop"/>
                <w:rFonts w:ascii="Calibri Light" w:hAnsi="Calibri Light" w:cs="Calibri Light"/>
                <w:sz w:val="22"/>
                <w:szCs w:val="22"/>
              </w:rPr>
              <w:t> </w:t>
            </w:r>
          </w:p>
          <w:p w:rsidR="00187435" w:rsidRDefault="00187435" w14:paraId="334B3DE4" w14:textId="77777777">
            <w:pPr>
              <w:rPr>
                <w:lang w:val="en-CA"/>
              </w:rPr>
            </w:pPr>
          </w:p>
        </w:tc>
      </w:tr>
    </w:tbl>
    <w:p w:rsidR="00660686" w:rsidRDefault="00660686" w14:paraId="0FC90C64" w14:noSpellErr="1" w14:textId="4909CE68">
      <w:pPr>
        <w:rPr>
          <w:lang w:val="en-CA"/>
        </w:rPr>
      </w:pPr>
    </w:p>
    <w:p w:rsidR="005A052A" w:rsidRDefault="005A052A" w14:paraId="669910D5" w14:textId="77777777">
      <w:pPr>
        <w:rPr>
          <w:lang w:val="en-CA"/>
        </w:rPr>
      </w:pPr>
    </w:p>
    <w:tbl>
      <w:tblPr>
        <w:tblStyle w:val="TableGrid"/>
        <w:tblW w:w="14409" w:type="dxa"/>
        <w:tblLayout w:type="fixed"/>
        <w:tblLook w:val="04A0" w:firstRow="1" w:lastRow="0" w:firstColumn="1" w:lastColumn="0" w:noHBand="0" w:noVBand="1"/>
      </w:tblPr>
      <w:tblGrid>
        <w:gridCol w:w="4724"/>
        <w:gridCol w:w="3209"/>
        <w:gridCol w:w="6457"/>
        <w:gridCol w:w="19"/>
      </w:tblGrid>
      <w:tr w:rsidR="00BF3335" w:rsidTr="4510A95C" w14:paraId="2E081796" w14:textId="77777777">
        <w:trPr>
          <w:trHeight w:val="633"/>
        </w:trPr>
        <w:tc>
          <w:tcPr>
            <w:tcW w:w="4724" w:type="dxa"/>
            <w:shd w:val="clear" w:color="auto" w:fill="FFC000" w:themeFill="accent4"/>
            <w:tcMar/>
          </w:tcPr>
          <w:p w:rsidR="00BF3335" w:rsidP="00B3203A" w:rsidRDefault="00BF3335" w14:paraId="5F0D8272" w14:textId="77777777">
            <w:pPr>
              <w:rPr>
                <w:lang w:val="en-CA"/>
              </w:rPr>
            </w:pPr>
            <w:r>
              <w:rPr>
                <w:b/>
                <w:sz w:val="22"/>
              </w:rPr>
              <w:t>Curriculum Expectations 2020</w:t>
            </w:r>
          </w:p>
        </w:tc>
        <w:tc>
          <w:tcPr>
            <w:tcW w:w="3209" w:type="dxa"/>
            <w:shd w:val="clear" w:color="auto" w:fill="FFC000" w:themeFill="accent4"/>
            <w:tcMar/>
          </w:tcPr>
          <w:p w:rsidR="00BF3335" w:rsidP="00187435" w:rsidRDefault="00BF3335" w14:paraId="24523731" w14:textId="77777777">
            <w:pPr>
              <w:tabs>
                <w:tab w:val="left" w:pos="3063"/>
              </w:tabs>
              <w:rPr>
                <w:b/>
                <w:sz w:val="22"/>
              </w:rPr>
            </w:pPr>
            <w:r w:rsidRPr="00442180">
              <w:rPr>
                <w:b/>
                <w:sz w:val="22"/>
              </w:rPr>
              <w:t xml:space="preserve">Mathology </w:t>
            </w:r>
            <w:r>
              <w:rPr>
                <w:b/>
                <w:sz w:val="22"/>
              </w:rPr>
              <w:t xml:space="preserve">Grade 1 </w:t>
            </w:r>
          </w:p>
          <w:p w:rsidR="00BF3335" w:rsidP="00187435" w:rsidRDefault="00BF3335" w14:paraId="011C1C3C" w14:textId="77777777">
            <w:pPr>
              <w:rPr>
                <w:lang w:val="en-CA"/>
              </w:rPr>
            </w:pPr>
            <w:r>
              <w:rPr>
                <w:b/>
                <w:sz w:val="22"/>
              </w:rPr>
              <w:t>Activity Kit (Prior to 2022)</w:t>
            </w:r>
          </w:p>
        </w:tc>
        <w:tc>
          <w:tcPr>
            <w:tcW w:w="6476" w:type="dxa"/>
            <w:gridSpan w:val="2"/>
            <w:shd w:val="clear" w:color="auto" w:fill="FFC000" w:themeFill="accent4"/>
            <w:tcMar/>
          </w:tcPr>
          <w:p w:rsidR="00BF3335" w:rsidP="7B44EE3D" w:rsidRDefault="007705E6" w14:paraId="645C4964" w14:textId="7630C358">
            <w:pPr>
              <w:pStyle w:val="Normal"/>
              <w:bidi w:val="0"/>
              <w:spacing w:before="0" w:beforeAutospacing="off" w:after="0" w:afterAutospacing="off" w:line="259" w:lineRule="auto"/>
              <w:ind w:left="0" w:right="0"/>
              <w:jc w:val="left"/>
              <w:rPr>
                <w:lang w:val="en-CA"/>
              </w:rPr>
            </w:pPr>
            <w:r w:rsidRPr="7B44EE3D" w:rsidR="77F78125">
              <w:rPr>
                <w:lang w:val="en-CA"/>
              </w:rPr>
              <w:t>Ideas to work with Mathology Activities to meet the new</w:t>
            </w:r>
          </w:p>
          <w:p w:rsidR="00BF3335" w:rsidP="00BF3335" w:rsidRDefault="007705E6" w14:paraId="2E73DD93" w14:textId="4909CE68">
            <w:pPr>
              <w:rPr>
                <w:lang w:val="en-CA"/>
              </w:rPr>
            </w:pPr>
            <w:r w:rsidRPr="7B44EE3D" w:rsidR="77F78125">
              <w:rPr>
                <w:lang w:val="en-CA"/>
              </w:rPr>
              <w:t xml:space="preserve"> Ontario Curriculum Expectations</w:t>
            </w:r>
          </w:p>
        </w:tc>
      </w:tr>
      <w:tr w:rsidR="00187435" w:rsidTr="4510A95C" w14:paraId="7AEBBAEC" w14:textId="77777777">
        <w:trPr>
          <w:gridAfter w:val="1"/>
          <w:wAfter w:w="19" w:type="dxa"/>
        </w:trPr>
        <w:tc>
          <w:tcPr>
            <w:tcW w:w="14390" w:type="dxa"/>
            <w:gridSpan w:val="3"/>
            <w:shd w:val="clear" w:color="auto" w:fill="F2F2F2" w:themeFill="background1" w:themeFillShade="F2"/>
            <w:tcMar/>
          </w:tcPr>
          <w:p w:rsidR="00187435" w:rsidP="00B3203A" w:rsidRDefault="00187435" w14:paraId="077DA9E7" w14:textId="77777777">
            <w:pPr>
              <w:rPr>
                <w:lang w:val="en-CA"/>
              </w:rPr>
            </w:pPr>
            <w:r>
              <w:rPr>
                <w:b/>
                <w:sz w:val="22"/>
              </w:rPr>
              <w:t>Overall Expectation</w:t>
            </w:r>
            <w:r>
              <w:rPr>
                <w:b/>
                <w:sz w:val="22"/>
              </w:rPr>
              <w:br/>
            </w:r>
            <w:r>
              <w:rPr>
                <w:b/>
                <w:sz w:val="22"/>
              </w:rPr>
              <w:t xml:space="preserve">B1. </w:t>
            </w:r>
            <w:r w:rsidRPr="00251DBB">
              <w:rPr>
                <w:b/>
                <w:sz w:val="22"/>
              </w:rPr>
              <w:t>Number Sense:</w:t>
            </w:r>
            <w:r>
              <w:rPr>
                <w:b/>
                <w:sz w:val="22"/>
              </w:rPr>
              <w:t xml:space="preserve"> </w:t>
            </w:r>
            <w:r>
              <w:rPr>
                <w:bCs/>
                <w:sz w:val="22"/>
              </w:rPr>
              <w:t>demonstrate an understanding of numbers and make connections to the way numbers are used in everyday life</w:t>
            </w:r>
          </w:p>
        </w:tc>
      </w:tr>
      <w:tr w:rsidR="00187435" w:rsidTr="4510A95C" w14:paraId="7C12F7A5" w14:textId="77777777">
        <w:trPr>
          <w:gridAfter w:val="1"/>
          <w:wAfter w:w="19" w:type="dxa"/>
        </w:trPr>
        <w:tc>
          <w:tcPr>
            <w:tcW w:w="14390" w:type="dxa"/>
            <w:gridSpan w:val="3"/>
            <w:shd w:val="clear" w:color="auto" w:fill="F2F2F2" w:themeFill="background1" w:themeFillShade="F2"/>
            <w:tcMar/>
          </w:tcPr>
          <w:p w:rsidR="00187435" w:rsidP="00187435" w:rsidRDefault="00187435" w14:paraId="406EFA8A" w14:textId="77777777">
            <w:pPr>
              <w:rPr>
                <w:b/>
                <w:sz w:val="22"/>
              </w:rPr>
            </w:pPr>
            <w:r>
              <w:rPr>
                <w:b/>
                <w:sz w:val="22"/>
              </w:rPr>
              <w:t>Specific Expectation</w:t>
            </w:r>
          </w:p>
          <w:p w:rsidR="00187435" w:rsidP="00187435" w:rsidRDefault="00187435" w14:paraId="7C8E59AB" w14:textId="77777777">
            <w:pPr>
              <w:rPr>
                <w:lang w:val="en-CA"/>
              </w:rPr>
            </w:pPr>
            <w:r>
              <w:rPr>
                <w:b/>
                <w:sz w:val="22"/>
              </w:rPr>
              <w:t>Whole Numbers</w:t>
            </w:r>
          </w:p>
        </w:tc>
      </w:tr>
      <w:tr w:rsidR="00BF3335" w:rsidTr="4510A95C" w14:paraId="3CB965F9" w14:textId="77777777">
        <w:trPr>
          <w:gridAfter w:val="1"/>
          <w:wAfter w:w="19" w:type="dxa"/>
        </w:trPr>
        <w:tc>
          <w:tcPr>
            <w:tcW w:w="4724" w:type="dxa"/>
            <w:tcMar/>
          </w:tcPr>
          <w:p w:rsidR="00BF3335" w:rsidP="00187435" w:rsidRDefault="00BF3335" w14:paraId="7EB35EF6" w14:textId="77777777">
            <w:pPr>
              <w:textAlignment w:val="baseline"/>
              <w:rPr>
                <w:rFonts w:eastAsia="Times New Roman"/>
                <w:color w:val="000000" w:themeColor="text1"/>
              </w:rPr>
            </w:pPr>
            <w:r w:rsidRPr="415BA258">
              <w:rPr>
                <w:b/>
                <w:bCs/>
              </w:rPr>
              <w:t>B1.1</w:t>
            </w:r>
            <w:r>
              <w:t xml:space="preserve"> read and represent whole numbers up to and including 50, and describe various ways they are used in everyday life</w:t>
            </w:r>
            <w:r w:rsidRPr="415BA258">
              <w:rPr>
                <w:rFonts w:eastAsia="Times New Roman"/>
                <w:color w:val="5B9BD5" w:themeColor="accent1"/>
              </w:rPr>
              <w:t> </w:t>
            </w:r>
          </w:p>
          <w:p w:rsidR="00BF3335" w:rsidP="00B3203A" w:rsidRDefault="00BF3335" w14:paraId="424F0478" w14:textId="77777777">
            <w:pPr>
              <w:rPr>
                <w:lang w:val="en-CA"/>
              </w:rPr>
            </w:pPr>
          </w:p>
        </w:tc>
        <w:tc>
          <w:tcPr>
            <w:tcW w:w="3209" w:type="dxa"/>
            <w:tcMar/>
          </w:tcPr>
          <w:p w:rsidRPr="00532EBF" w:rsidR="00BF3335" w:rsidP="00187435" w:rsidRDefault="00BF3335" w14:paraId="6C6B483B" w14:textId="77777777">
            <w:pPr>
              <w:contextualSpacing/>
              <w:rPr>
                <w:rFonts w:cs="Arial"/>
                <w:b/>
                <w:bCs/>
              </w:rPr>
            </w:pPr>
            <w:r w:rsidRPr="00532EBF">
              <w:rPr>
                <w:rFonts w:cs="Arial"/>
                <w:b/>
                <w:bCs/>
              </w:rPr>
              <w:t>Number Cluster 1: Counting</w:t>
            </w:r>
          </w:p>
          <w:p w:rsidRPr="00532EBF" w:rsidR="00BF3335" w:rsidP="00187435" w:rsidRDefault="00BF3335" w14:paraId="6ABEFB10" w14:textId="77777777">
            <w:pPr>
              <w:contextualSpacing/>
              <w:rPr>
                <w:rFonts w:cs="Arial"/>
              </w:rPr>
            </w:pPr>
            <w:r w:rsidRPr="00532EBF">
              <w:rPr>
                <w:rFonts w:cs="Arial"/>
              </w:rPr>
              <w:t>1: Counting to 20</w:t>
            </w:r>
          </w:p>
          <w:p w:rsidR="00BF3335" w:rsidP="00187435" w:rsidRDefault="00BF3335" w14:paraId="3BB289ED" w14:textId="77777777">
            <w:pPr>
              <w:contextualSpacing/>
              <w:rPr>
                <w:rFonts w:cs="Arial"/>
              </w:rPr>
            </w:pPr>
            <w:r w:rsidRPr="00532EBF">
              <w:rPr>
                <w:rFonts w:cs="Arial"/>
              </w:rPr>
              <w:t>2: Counting to 50</w:t>
            </w:r>
          </w:p>
          <w:p w:rsidRPr="006A78CE" w:rsidR="00BF3335" w:rsidP="00187435" w:rsidRDefault="00BF3335" w14:paraId="4B621F44" w14:textId="7139ED58">
            <w:pPr>
              <w:contextualSpacing/>
              <w:rPr>
                <w:rFonts w:cs="Arial"/>
                <w:color w:val="000000" w:themeColor="text1"/>
              </w:rPr>
            </w:pPr>
            <w:r w:rsidRPr="006A78CE">
              <w:rPr>
                <w:rFonts w:eastAsia="Times New Roman"/>
                <w:color w:val="000000" w:themeColor="text1"/>
              </w:rPr>
              <w:lastRenderedPageBreak/>
              <w:t>3</w:t>
            </w:r>
            <w:r w:rsidR="00FB377A">
              <w:rPr>
                <w:rFonts w:eastAsia="Times New Roman"/>
                <w:color w:val="000000" w:themeColor="text1"/>
              </w:rPr>
              <w:t>: Counting On and Counting Back</w:t>
            </w:r>
          </w:p>
          <w:p w:rsidR="00BF3335" w:rsidP="00187435" w:rsidRDefault="00BF3335" w14:paraId="0E564933" w14:textId="77777777">
            <w:pPr>
              <w:contextualSpacing/>
              <w:rPr>
                <w:rFonts w:cs="Arial"/>
              </w:rPr>
            </w:pPr>
            <w:r w:rsidRPr="00532EBF">
              <w:rPr>
                <w:rFonts w:cs="Arial"/>
              </w:rPr>
              <w:t>4: Ordinal Numbers</w:t>
            </w:r>
          </w:p>
          <w:p w:rsidRPr="00532EBF" w:rsidR="00BF3335" w:rsidP="00187435" w:rsidRDefault="00BF3335" w14:paraId="1F42E6AC" w14:textId="77777777">
            <w:pPr>
              <w:contextualSpacing/>
              <w:rPr>
                <w:rFonts w:cs="Arial"/>
              </w:rPr>
            </w:pPr>
            <w:r w:rsidRPr="415BA258">
              <w:rPr>
                <w:rFonts w:cs="Arial"/>
              </w:rPr>
              <w:t xml:space="preserve">5: </w:t>
            </w:r>
            <w:r>
              <w:rPr>
                <w:rFonts w:cs="Arial"/>
              </w:rPr>
              <w:t xml:space="preserve">Counting </w:t>
            </w:r>
            <w:r w:rsidRPr="415BA258">
              <w:rPr>
                <w:rFonts w:cs="Arial"/>
              </w:rPr>
              <w:t>Consolidation</w:t>
            </w:r>
          </w:p>
          <w:p w:rsidRPr="00532EBF" w:rsidR="00BF3335" w:rsidP="00187435" w:rsidRDefault="00BF3335" w14:paraId="6498105A" w14:textId="77777777">
            <w:pPr>
              <w:contextualSpacing/>
              <w:rPr>
                <w:rFonts w:cs="Arial"/>
              </w:rPr>
            </w:pPr>
          </w:p>
          <w:p w:rsidRPr="00532EBF" w:rsidR="00BF3335" w:rsidP="00187435" w:rsidRDefault="00BF3335" w14:paraId="38B82B8E" w14:textId="77777777">
            <w:pPr>
              <w:contextualSpacing/>
              <w:rPr>
                <w:rFonts w:cs="Arial"/>
                <w:b/>
                <w:bCs/>
              </w:rPr>
            </w:pPr>
            <w:r w:rsidRPr="415BA258">
              <w:rPr>
                <w:rFonts w:cs="Arial"/>
                <w:b/>
                <w:bCs/>
              </w:rPr>
              <w:t>Number Cluster 6: Early Place Value</w:t>
            </w:r>
          </w:p>
          <w:p w:rsidRPr="00532EBF" w:rsidR="00BF3335" w:rsidP="00187435" w:rsidRDefault="00BF3335" w14:paraId="0C6BBEC8" w14:textId="77777777">
            <w:pPr>
              <w:spacing w:line="276" w:lineRule="auto"/>
              <w:contextualSpacing/>
              <w:rPr>
                <w:i/>
                <w:iCs/>
              </w:rPr>
            </w:pPr>
            <w:r>
              <w:t>24: Tens and Ones</w:t>
            </w:r>
          </w:p>
          <w:p w:rsidR="00BF3335" w:rsidP="00B3203A" w:rsidRDefault="00BF3335" w14:paraId="1C82AA1E" w14:textId="77777777">
            <w:pPr>
              <w:rPr>
                <w:lang w:val="en-CA"/>
              </w:rPr>
            </w:pPr>
          </w:p>
        </w:tc>
        <w:tc>
          <w:tcPr>
            <w:tcW w:w="6457" w:type="dxa"/>
            <w:tcMar/>
          </w:tcPr>
          <w:p w:rsidR="00BF3335" w:rsidP="00BF3335" w:rsidRDefault="00BF3335" w14:paraId="5BC501DC" w14:textId="77777777">
            <w:pPr>
              <w:pStyle w:val="Default"/>
            </w:pPr>
          </w:p>
          <w:p w:rsidRPr="00532EBF" w:rsidR="00BF3335" w:rsidP="00BF3335" w:rsidRDefault="00BF3335" w14:paraId="2FE54145" w14:textId="77777777">
            <w:pPr>
              <w:contextualSpacing/>
              <w:rPr>
                <w:rFonts w:cs="Arial"/>
              </w:rPr>
            </w:pPr>
            <w:r w:rsidRPr="415BA258">
              <w:rPr>
                <w:rFonts w:eastAsia="Times New Roman"/>
                <w:color w:val="000000" w:themeColor="text1"/>
              </w:rPr>
              <w:t>3: Counting On and Counting Back </w:t>
            </w:r>
          </w:p>
          <w:p w:rsidR="00BF3335" w:rsidP="00B3203A" w:rsidRDefault="00FB377A" w14:paraId="090F0077" w14:textId="2CA26A41">
            <w:pPr>
              <w:rPr>
                <w:lang w:val="en-CA"/>
              </w:rPr>
            </w:pPr>
            <w:r>
              <w:rPr>
                <w:lang w:val="en-CA"/>
              </w:rPr>
              <w:t>Consider including</w:t>
            </w:r>
            <w:r w:rsidR="00BF3335">
              <w:rPr>
                <w:lang w:val="en-CA"/>
              </w:rPr>
              <w:t xml:space="preserve"> numb</w:t>
            </w:r>
            <w:r>
              <w:rPr>
                <w:lang w:val="en-CA"/>
              </w:rPr>
              <w:t>ers on Line Master C to larger n</w:t>
            </w:r>
            <w:r w:rsidR="00BF3335">
              <w:rPr>
                <w:lang w:val="en-CA"/>
              </w:rPr>
              <w:t>umbers</w:t>
            </w:r>
            <w:r w:rsidR="00E0045F">
              <w:rPr>
                <w:lang w:val="en-CA"/>
              </w:rPr>
              <w:t xml:space="preserve"> to 50.</w:t>
            </w:r>
          </w:p>
          <w:p w:rsidR="00FB377A" w:rsidP="00B3203A" w:rsidRDefault="00FB377A" w14:paraId="1F9179B9" w14:textId="77777777">
            <w:pPr>
              <w:rPr>
                <w:lang w:val="en-CA"/>
              </w:rPr>
            </w:pPr>
          </w:p>
          <w:p w:rsidR="00FB377A" w:rsidP="00B3203A" w:rsidRDefault="00FB377A" w14:paraId="0905C092" w14:textId="6DD31481">
            <w:pPr>
              <w:rPr>
                <w:lang w:val="en-CA"/>
              </w:rPr>
            </w:pPr>
          </w:p>
        </w:tc>
      </w:tr>
      <w:tr w:rsidR="00BF3335" w:rsidTr="4510A95C" w14:paraId="6A507646" w14:textId="77777777">
        <w:trPr>
          <w:gridAfter w:val="1"/>
          <w:wAfter w:w="19" w:type="dxa"/>
        </w:trPr>
        <w:tc>
          <w:tcPr>
            <w:tcW w:w="4724" w:type="dxa"/>
            <w:tcMar/>
          </w:tcPr>
          <w:p w:rsidR="00BF3335" w:rsidP="00BF3335" w:rsidRDefault="00BF3335" w14:paraId="2F89DF7E" w14:textId="77777777">
            <w:r w:rsidRPr="415BA258">
              <w:rPr>
                <w:b/>
                <w:bCs/>
              </w:rPr>
              <w:lastRenderedPageBreak/>
              <w:t>B1.2</w:t>
            </w:r>
            <w:r>
              <w:t xml:space="preserve"> compose and decompose whole numbers up to and including 50, using a variety of tools and strategies, in various contexts</w:t>
            </w:r>
          </w:p>
          <w:p w:rsidR="00BF3335" w:rsidP="00B3203A" w:rsidRDefault="00BF3335" w14:paraId="574FBD0A" w14:textId="77777777">
            <w:pPr>
              <w:rPr>
                <w:lang w:val="en-CA"/>
              </w:rPr>
            </w:pPr>
          </w:p>
        </w:tc>
        <w:tc>
          <w:tcPr>
            <w:tcW w:w="3209" w:type="dxa"/>
            <w:tcMar/>
          </w:tcPr>
          <w:p w:rsidRPr="00E94785" w:rsidR="00BF3335" w:rsidP="00BF3335" w:rsidRDefault="00BF3335" w14:paraId="2914016D" w14:textId="77777777">
            <w:pPr>
              <w:rPr>
                <w:rFonts w:cs="Arial"/>
                <w:b/>
              </w:rPr>
            </w:pPr>
            <w:r w:rsidRPr="00E94785">
              <w:rPr>
                <w:rFonts w:cs="Arial"/>
                <w:b/>
              </w:rPr>
              <w:t>Number Cluster 5: Composing and Decomposing</w:t>
            </w:r>
          </w:p>
          <w:p w:rsidRPr="00BE4763" w:rsidR="00BF3335" w:rsidP="00BF3335" w:rsidRDefault="00BF3335" w14:paraId="7F876F70" w14:textId="77777777">
            <w:pPr>
              <w:rPr>
                <w:rFonts w:cs="Arial"/>
              </w:rPr>
            </w:pPr>
            <w:r w:rsidRPr="00BE4763">
              <w:rPr>
                <w:rFonts w:cs="Arial"/>
              </w:rPr>
              <w:t>17: Decomposing 10</w:t>
            </w:r>
          </w:p>
          <w:p w:rsidRPr="00BE4763" w:rsidR="00BF3335" w:rsidP="00BF3335" w:rsidRDefault="00BF3335" w14:paraId="09CB0869" w14:textId="77777777">
            <w:pPr>
              <w:rPr>
                <w:rFonts w:cs="Arial"/>
              </w:rPr>
            </w:pPr>
            <w:r w:rsidRPr="00BE4763">
              <w:rPr>
                <w:rFonts w:cs="Arial"/>
              </w:rPr>
              <w:t>18: Numbers to 10</w:t>
            </w:r>
          </w:p>
          <w:p w:rsidRPr="00F14646" w:rsidR="00BF3335" w:rsidP="00BF3335" w:rsidRDefault="00BF3335" w14:paraId="4D0E6D33" w14:textId="77777777">
            <w:pPr>
              <w:rPr>
                <w:rFonts w:cs="Arial"/>
                <w:color w:val="000000" w:themeColor="text1"/>
              </w:rPr>
            </w:pPr>
            <w:r w:rsidRPr="00F14646">
              <w:rPr>
                <w:rFonts w:cs="Arial"/>
                <w:color w:val="000000" w:themeColor="text1"/>
              </w:rPr>
              <w:t>19: Numbers to 20</w:t>
            </w:r>
          </w:p>
          <w:p w:rsidRPr="00E317F8" w:rsidR="00BF3335" w:rsidP="00BF3335" w:rsidRDefault="00BF3335" w14:paraId="3D801B30" w14:textId="77777777">
            <w:pPr>
              <w:rPr>
                <w:rFonts w:cs="Arial"/>
                <w:color w:val="000000" w:themeColor="text1"/>
              </w:rPr>
            </w:pPr>
            <w:r w:rsidRPr="00E317F8">
              <w:rPr>
                <w:rFonts w:cs="Arial"/>
                <w:color w:val="000000" w:themeColor="text1"/>
              </w:rPr>
              <w:t>20: Money Amounts</w:t>
            </w:r>
          </w:p>
          <w:p w:rsidRPr="00E317F8" w:rsidR="00BF3335" w:rsidP="00BF3335" w:rsidRDefault="00BF3335" w14:paraId="769FDC39" w14:textId="77777777">
            <w:pPr>
              <w:rPr>
                <w:rFonts w:cs="Arial"/>
                <w:color w:val="000000" w:themeColor="text1"/>
              </w:rPr>
            </w:pPr>
            <w:r w:rsidRPr="00E317F8">
              <w:rPr>
                <w:rFonts w:cs="Arial"/>
                <w:color w:val="000000" w:themeColor="text1"/>
              </w:rPr>
              <w:t>23: Composing and Decomposing Consolidation</w:t>
            </w:r>
          </w:p>
          <w:p w:rsidRPr="00E317F8" w:rsidR="00BF3335" w:rsidP="00BF3335" w:rsidRDefault="00BF3335" w14:paraId="6DD0641A" w14:textId="77777777">
            <w:pPr>
              <w:rPr>
                <w:rFonts w:cs="Arial"/>
                <w:color w:val="000000" w:themeColor="text1"/>
              </w:rPr>
            </w:pPr>
          </w:p>
          <w:p w:rsidRPr="00E317F8" w:rsidR="00BF3335" w:rsidP="00BF3335" w:rsidRDefault="00BF3335" w14:paraId="6E9D1AC6" w14:textId="77777777">
            <w:pPr>
              <w:rPr>
                <w:rFonts w:cs="Arial"/>
                <w:b/>
                <w:bCs/>
                <w:color w:val="000000" w:themeColor="text1"/>
              </w:rPr>
            </w:pPr>
            <w:r w:rsidRPr="00E317F8">
              <w:rPr>
                <w:rFonts w:cs="Arial"/>
                <w:b/>
                <w:bCs/>
                <w:color w:val="000000" w:themeColor="text1"/>
              </w:rPr>
              <w:t>Number Cluster 6: Early Place Value</w:t>
            </w:r>
          </w:p>
          <w:p w:rsidRPr="00E317F8" w:rsidR="00BF3335" w:rsidP="00BF3335" w:rsidRDefault="00BF3335" w14:paraId="1C191C56" w14:textId="77777777">
            <w:pPr>
              <w:spacing w:line="276" w:lineRule="auto"/>
              <w:rPr>
                <w:i/>
                <w:iCs/>
                <w:color w:val="000000" w:themeColor="text1"/>
              </w:rPr>
            </w:pPr>
            <w:r w:rsidRPr="00E317F8">
              <w:rPr>
                <w:color w:val="000000" w:themeColor="text1"/>
              </w:rPr>
              <w:t>25: Building and Naming Numbers</w:t>
            </w:r>
          </w:p>
          <w:p w:rsidR="00BF3335" w:rsidP="00B3203A" w:rsidRDefault="00BF3335" w14:paraId="0A60D335" w14:textId="77777777">
            <w:pPr>
              <w:rPr>
                <w:lang w:val="en-CA"/>
              </w:rPr>
            </w:pPr>
          </w:p>
        </w:tc>
        <w:tc>
          <w:tcPr>
            <w:tcW w:w="6457" w:type="dxa"/>
            <w:tcMar/>
          </w:tcPr>
          <w:p w:rsidRPr="003B56D9" w:rsidR="00BF3335" w:rsidP="7B44EE3D" w:rsidRDefault="00BF3335" w14:paraId="2CE46419" w14:noSpellErr="1" w14:textId="3D3050D7">
            <w:pPr>
              <w:pStyle w:val="Normal"/>
              <w:rPr>
                <w:rFonts w:cs="Arial"/>
                <w:color w:val="2E74B5" w:themeColor="accent1" w:themeTint="FF" w:themeShade="BF"/>
              </w:rPr>
            </w:pPr>
          </w:p>
          <w:p w:rsidRPr="003B56D9" w:rsidR="00BF3335" w:rsidP="00BF3335" w:rsidRDefault="00BF3335" w14:paraId="50E0D8C4" w14:textId="77777777">
            <w:pPr>
              <w:rPr>
                <w:rFonts w:cs="Arial"/>
                <w:color w:val="000000" w:themeColor="text1"/>
              </w:rPr>
            </w:pPr>
            <w:r w:rsidRPr="003B56D9">
              <w:rPr>
                <w:rFonts w:cs="Arial"/>
                <w:color w:val="000000" w:themeColor="text1"/>
              </w:rPr>
              <w:t>20: Money Amounts</w:t>
            </w:r>
          </w:p>
          <w:p w:rsidR="00BF3335" w:rsidP="00BF3335" w:rsidRDefault="00E0045F" w14:paraId="656F8995" w14:textId="3DC2E02B">
            <w:pPr>
              <w:rPr>
                <w:rFonts w:ascii="Calibri" w:hAnsi="Calibri" w:eastAsia="Calibri" w:cs="Calibri"/>
                <w:sz w:val="22"/>
                <w:szCs w:val="22"/>
                <w:lang w:val="en-CA"/>
              </w:rPr>
            </w:pPr>
            <w:r w:rsidRPr="4014AA7E">
              <w:rPr>
                <w:rFonts w:ascii="Calibri" w:hAnsi="Calibri" w:eastAsia="Calibri" w:cs="Calibri"/>
                <w:sz w:val="22"/>
                <w:szCs w:val="22"/>
                <w:lang w:val="en-CA"/>
              </w:rPr>
              <w:t>You may want to begin with money amounts to 10 cents and increase total to 50 cents as students are ready.</w:t>
            </w:r>
          </w:p>
          <w:p w:rsidRPr="003B56D9" w:rsidR="00E0045F" w:rsidP="00BF3335" w:rsidRDefault="00E0045F" w14:paraId="781EAD7B" w14:textId="77777777">
            <w:pPr>
              <w:rPr>
                <w:rFonts w:cs="Arial"/>
                <w:color w:val="000000" w:themeColor="text1"/>
              </w:rPr>
            </w:pPr>
          </w:p>
          <w:p w:rsidRPr="0055441C" w:rsidR="00BF3335" w:rsidP="00BF3335" w:rsidRDefault="00BF3335" w14:paraId="02FDF5AB" w14:textId="77777777">
            <w:pPr>
              <w:rPr>
                <w:rFonts w:cs="Arial"/>
                <w:color w:val="000000" w:themeColor="text1"/>
              </w:rPr>
            </w:pPr>
            <w:r w:rsidRPr="0055441C">
              <w:rPr>
                <w:rFonts w:cs="Arial"/>
                <w:color w:val="000000" w:themeColor="text1"/>
              </w:rPr>
              <w:t>23: Composing and Decomposing Consolidation</w:t>
            </w:r>
          </w:p>
          <w:p w:rsidRPr="0055441C" w:rsidR="00BE2105" w:rsidP="4510A95C" w:rsidRDefault="0093542C" w14:paraId="069C129C" w14:textId="4C92C8FD">
            <w:pPr>
              <w:rPr>
                <w:rFonts w:cs="Arial"/>
                <w:b w:val="1"/>
                <w:bCs w:val="1"/>
                <w:color w:val="000000" w:themeColor="text1"/>
              </w:rPr>
            </w:pPr>
            <w:r w:rsidRPr="4510A95C" w:rsidR="26A78FA2">
              <w:rPr>
                <w:rFonts w:cs="Arial"/>
                <w:color w:val="000000" w:themeColor="text1" w:themeTint="FF" w:themeShade="FF"/>
              </w:rPr>
              <w:t>Include fair sharing drawings</w:t>
            </w:r>
            <w:r w:rsidRPr="4510A95C" w:rsidR="1C4CDD9C">
              <w:rPr>
                <w:rFonts w:cs="Arial"/>
                <w:color w:val="000000" w:themeColor="text1" w:themeTint="FF" w:themeShade="FF"/>
              </w:rPr>
              <w:t xml:space="preserve">: e.g., Choose a number. </w:t>
            </w:r>
            <w:r w:rsidRPr="4510A95C" w:rsidR="1C4CDD9C">
              <w:rPr>
                <w:rFonts w:eastAsia="Times New Roman" w:cs="Times New Roman"/>
              </w:rPr>
              <w:t>Use a drawing to share equally between 2 people. Use the same number to share among 4 people</w:t>
            </w:r>
            <w:r w:rsidRPr="4510A95C" w:rsidR="0720AED3">
              <w:rPr>
                <w:rFonts w:eastAsia="Times New Roman" w:cs="Times New Roman"/>
              </w:rPr>
              <w:t>.</w:t>
            </w:r>
          </w:p>
          <w:p w:rsidRPr="003B56D9" w:rsidR="00BF3335" w:rsidP="7B44EE3D" w:rsidRDefault="00BF3335" w14:paraId="241818C0" w14:noSpellErr="1" w14:textId="58D8DFDC">
            <w:pPr>
              <w:pStyle w:val="Normal"/>
              <w:rPr>
                <w:color w:val="000000" w:themeColor="text1"/>
                <w:lang w:val="en-CA"/>
              </w:rPr>
            </w:pPr>
          </w:p>
          <w:p w:rsidRPr="008A16EF" w:rsidR="00BF3335" w:rsidP="00BF3335" w:rsidRDefault="00BF3335" w14:paraId="4B7A34BF" w14:textId="77777777">
            <w:pPr>
              <w:spacing w:line="276" w:lineRule="auto"/>
              <w:rPr>
                <w:color w:val="000000" w:themeColor="text1"/>
              </w:rPr>
            </w:pPr>
            <w:r w:rsidRPr="008A16EF">
              <w:rPr>
                <w:color w:val="000000" w:themeColor="text1"/>
              </w:rPr>
              <w:t>25: Building and Naming Numbers</w:t>
            </w:r>
          </w:p>
          <w:p w:rsidRPr="00E317F8" w:rsidR="008A16EF" w:rsidP="00BF3335" w:rsidRDefault="008A16EF" w14:paraId="21701439" w14:textId="07346833">
            <w:pPr>
              <w:spacing w:line="276" w:lineRule="auto"/>
              <w:rPr>
                <w:color w:val="000000" w:themeColor="text1"/>
              </w:rPr>
            </w:pPr>
            <w:r w:rsidRPr="008A16EF">
              <w:rPr>
                <w:color w:val="000000" w:themeColor="text1"/>
              </w:rPr>
              <w:t>Use cubes and numbers to 100</w:t>
            </w:r>
            <w:r w:rsidR="00E317F8">
              <w:rPr>
                <w:color w:val="000000" w:themeColor="text1"/>
              </w:rPr>
              <w:t xml:space="preserve">. </w:t>
            </w:r>
            <w:r w:rsidRPr="008A16EF">
              <w:rPr>
                <w:color w:val="000000" w:themeColor="text1"/>
              </w:rPr>
              <w:t>For combined grades use numbers to 200</w:t>
            </w:r>
            <w:r w:rsidR="00E317F8">
              <w:rPr>
                <w:color w:val="000000" w:themeColor="text1"/>
              </w:rPr>
              <w:t>.</w:t>
            </w:r>
          </w:p>
          <w:p w:rsidR="00BF3335" w:rsidP="00B3203A" w:rsidRDefault="00BF3335" w14:paraId="2A4669AA" w14:textId="77777777">
            <w:pPr>
              <w:rPr>
                <w:lang w:val="en-CA"/>
              </w:rPr>
            </w:pPr>
          </w:p>
        </w:tc>
      </w:tr>
      <w:tr w:rsidR="00BF3335" w:rsidTr="4510A95C" w14:paraId="55631F8B" w14:textId="77777777">
        <w:trPr>
          <w:gridAfter w:val="1"/>
          <w:wAfter w:w="19" w:type="dxa"/>
        </w:trPr>
        <w:tc>
          <w:tcPr>
            <w:tcW w:w="4724" w:type="dxa"/>
            <w:tcMar/>
          </w:tcPr>
          <w:p w:rsidRPr="00264923" w:rsidR="00BF3335" w:rsidP="00BF3335" w:rsidRDefault="00BF3335" w14:paraId="2BD63B44" w14:textId="63C49776">
            <w:pPr>
              <w:rPr>
                <w:rFonts w:eastAsia="Times New Roman" w:cs="Arial"/>
                <w:b/>
                <w:bCs/>
                <w:color w:val="000000"/>
                <w:lang w:eastAsia="en-CA"/>
              </w:rPr>
            </w:pPr>
            <w:r w:rsidRPr="415BA258">
              <w:rPr>
                <w:b/>
                <w:bCs/>
              </w:rPr>
              <w:t>B1.3</w:t>
            </w:r>
            <w:r>
              <w:t xml:space="preserve"> compare and order whole numbers up to and including 50, in various contexts</w:t>
            </w:r>
          </w:p>
          <w:p w:rsidR="00BF3335" w:rsidP="00B3203A" w:rsidRDefault="00BF3335" w14:paraId="54AC5F64" w14:textId="77777777">
            <w:pPr>
              <w:rPr>
                <w:lang w:val="en-CA"/>
              </w:rPr>
            </w:pPr>
          </w:p>
        </w:tc>
        <w:tc>
          <w:tcPr>
            <w:tcW w:w="3209" w:type="dxa"/>
            <w:tcMar/>
          </w:tcPr>
          <w:p w:rsidRPr="00E317F8" w:rsidR="00BF3335" w:rsidP="00BF3335" w:rsidRDefault="00BF3335" w14:paraId="73D4684D" w14:textId="77777777">
            <w:pPr>
              <w:rPr>
                <w:rFonts w:cs="Arial"/>
                <w:b/>
                <w:color w:val="000000" w:themeColor="text1"/>
              </w:rPr>
            </w:pPr>
            <w:r w:rsidRPr="00E317F8">
              <w:rPr>
                <w:rFonts w:cs="Arial"/>
                <w:b/>
                <w:color w:val="000000" w:themeColor="text1"/>
              </w:rPr>
              <w:t>Number Cluster 3: Comparing and Ordering</w:t>
            </w:r>
          </w:p>
          <w:p w:rsidRPr="00E317F8" w:rsidR="00BF3335" w:rsidP="00BF3335" w:rsidRDefault="00BF3335" w14:paraId="36B23E2C" w14:textId="77777777">
            <w:pPr>
              <w:rPr>
                <w:rFonts w:cs="Arial"/>
                <w:color w:val="000000" w:themeColor="text1"/>
              </w:rPr>
            </w:pPr>
            <w:r w:rsidRPr="00E317F8">
              <w:rPr>
                <w:rFonts w:cs="Arial"/>
                <w:color w:val="000000" w:themeColor="text1"/>
              </w:rPr>
              <w:t>9: Comparing Sets Concretely</w:t>
            </w:r>
          </w:p>
          <w:p w:rsidRPr="00E317F8" w:rsidR="00BF3335" w:rsidP="00BF3335" w:rsidRDefault="00BF3335" w14:paraId="6F07DC8C" w14:textId="77777777">
            <w:pPr>
              <w:rPr>
                <w:rFonts w:cs="Arial"/>
                <w:color w:val="000000" w:themeColor="text1"/>
              </w:rPr>
            </w:pPr>
            <w:r w:rsidRPr="00E317F8">
              <w:rPr>
                <w:rFonts w:cs="Arial"/>
                <w:color w:val="000000" w:themeColor="text1"/>
              </w:rPr>
              <w:t>10: Comparing Sets Pictorially</w:t>
            </w:r>
          </w:p>
          <w:p w:rsidRPr="00E317F8" w:rsidR="00BF3335" w:rsidP="00BF3335" w:rsidRDefault="00BF3335" w14:paraId="1BA4DA67" w14:textId="77777777">
            <w:pPr>
              <w:rPr>
                <w:rFonts w:cs="Arial"/>
                <w:color w:val="000000" w:themeColor="text1"/>
              </w:rPr>
            </w:pPr>
            <w:r w:rsidRPr="00E317F8">
              <w:rPr>
                <w:rFonts w:cs="Arial"/>
                <w:color w:val="000000" w:themeColor="text1"/>
              </w:rPr>
              <w:t>11: Comparing Numbers to 50</w:t>
            </w:r>
          </w:p>
          <w:p w:rsidRPr="00E317F8" w:rsidR="00BF3335" w:rsidP="00BF3335" w:rsidRDefault="00BF3335" w14:paraId="1E5B587E" w14:textId="77777777">
            <w:pPr>
              <w:rPr>
                <w:rFonts w:cs="Arial"/>
                <w:color w:val="000000" w:themeColor="text1"/>
              </w:rPr>
            </w:pPr>
            <w:r w:rsidRPr="00E317F8">
              <w:rPr>
                <w:rFonts w:cs="Arial"/>
                <w:color w:val="000000" w:themeColor="text1"/>
              </w:rPr>
              <w:t>12: Comparing and Ordering Consolidation</w:t>
            </w:r>
          </w:p>
          <w:p w:rsidRPr="00E317F8" w:rsidR="00BF3335" w:rsidP="00BF3335" w:rsidRDefault="00BF3335" w14:paraId="315EA0A8" w14:textId="77777777">
            <w:pPr>
              <w:rPr>
                <w:rFonts w:cs="Arial"/>
                <w:b/>
                <w:color w:val="000000" w:themeColor="text1"/>
              </w:rPr>
            </w:pPr>
          </w:p>
          <w:p w:rsidRPr="00E317F8" w:rsidR="00BF3335" w:rsidP="00BF3335" w:rsidRDefault="00BF3335" w14:paraId="1646206E" w14:textId="77777777">
            <w:pPr>
              <w:rPr>
                <w:rFonts w:cs="Arial"/>
                <w:b/>
                <w:color w:val="000000" w:themeColor="text1"/>
              </w:rPr>
            </w:pPr>
            <w:r w:rsidRPr="00E317F8">
              <w:rPr>
                <w:rFonts w:cs="Arial"/>
                <w:b/>
                <w:color w:val="000000" w:themeColor="text1"/>
              </w:rPr>
              <w:t>Number Cluster 6: Early Place Value</w:t>
            </w:r>
          </w:p>
          <w:p w:rsidRPr="00E317F8" w:rsidR="00BF3335" w:rsidP="00BF3335" w:rsidRDefault="00BF3335" w14:paraId="1B56D5CF" w14:textId="77777777">
            <w:pPr>
              <w:spacing w:line="276" w:lineRule="auto"/>
              <w:contextualSpacing/>
              <w:rPr>
                <w:i/>
                <w:color w:val="000000" w:themeColor="text1"/>
              </w:rPr>
            </w:pPr>
            <w:r w:rsidRPr="00E317F8">
              <w:rPr>
                <w:color w:val="000000" w:themeColor="text1"/>
              </w:rPr>
              <w:t>24: Tens and Ones</w:t>
            </w:r>
          </w:p>
          <w:p w:rsidRPr="00E317F8" w:rsidR="00BF3335" w:rsidP="00BF3335" w:rsidRDefault="00BF3335" w14:paraId="6D55225D" w14:textId="77777777">
            <w:pPr>
              <w:spacing w:line="276" w:lineRule="auto"/>
              <w:contextualSpacing/>
              <w:rPr>
                <w:i/>
                <w:color w:val="000000" w:themeColor="text1"/>
              </w:rPr>
            </w:pPr>
            <w:r w:rsidRPr="00E317F8">
              <w:rPr>
                <w:color w:val="000000" w:themeColor="text1"/>
              </w:rPr>
              <w:lastRenderedPageBreak/>
              <w:t>25: Building and Naming Numbers</w:t>
            </w:r>
          </w:p>
          <w:p w:rsidRPr="00E317F8" w:rsidR="00BF3335" w:rsidP="00BF3335" w:rsidRDefault="00BF3335" w14:paraId="76144484" w14:textId="77777777">
            <w:pPr>
              <w:spacing w:line="276" w:lineRule="auto"/>
              <w:contextualSpacing/>
              <w:rPr>
                <w:i/>
                <w:color w:val="000000" w:themeColor="text1"/>
              </w:rPr>
            </w:pPr>
            <w:r w:rsidRPr="00E317F8">
              <w:rPr>
                <w:color w:val="000000" w:themeColor="text1"/>
              </w:rPr>
              <w:t>26: Different Representations</w:t>
            </w:r>
          </w:p>
          <w:p w:rsidRPr="00E317F8" w:rsidR="00BF3335" w:rsidP="00BF3335" w:rsidRDefault="00BF3335" w14:paraId="02956A2D" w14:textId="77777777">
            <w:pPr>
              <w:spacing w:after="200" w:line="276" w:lineRule="auto"/>
              <w:contextualSpacing/>
              <w:rPr>
                <w:i/>
                <w:color w:val="000000" w:themeColor="text1"/>
              </w:rPr>
            </w:pPr>
            <w:r w:rsidRPr="00E317F8">
              <w:rPr>
                <w:color w:val="000000" w:themeColor="text1"/>
              </w:rPr>
              <w:t>27: Early Place Value Consolidation</w:t>
            </w:r>
          </w:p>
          <w:p w:rsidR="00BF3335" w:rsidP="00BF3335" w:rsidRDefault="00BF3335" w14:paraId="3916FB51" w14:textId="77777777">
            <w:pPr>
              <w:rPr>
                <w:rFonts w:cs="Arial"/>
              </w:rPr>
            </w:pPr>
          </w:p>
          <w:p w:rsidRPr="00DB0545" w:rsidR="00BF3335" w:rsidP="00BF3335" w:rsidRDefault="00BF3335" w14:paraId="41B42A65" w14:textId="77777777">
            <w:pPr>
              <w:rPr>
                <w:i/>
              </w:rPr>
            </w:pPr>
            <w:r w:rsidRPr="00DB0545">
              <w:rPr>
                <w:i/>
              </w:rPr>
              <w:t>Link to other strands:</w:t>
            </w:r>
          </w:p>
          <w:p w:rsidRPr="00DB0545" w:rsidR="00BF3335" w:rsidP="00BF3335" w:rsidRDefault="00BF3335" w14:paraId="37CB389D" w14:textId="77777777">
            <w:pPr>
              <w:rPr>
                <w:b/>
                <w:i/>
              </w:rPr>
            </w:pPr>
            <w:r w:rsidRPr="00DB0545">
              <w:rPr>
                <w:b/>
                <w:i/>
              </w:rPr>
              <w:t>Patterning and Algebra Cluster 3: Equality and Inequality</w:t>
            </w:r>
          </w:p>
          <w:p w:rsidRPr="00090C5C" w:rsidR="00BF3335" w:rsidP="00BF3335" w:rsidRDefault="00BF3335" w14:paraId="0A47A34C" w14:textId="77777777">
            <w:pPr>
              <w:contextualSpacing/>
              <w:rPr>
                <w:rFonts w:cs="Arial"/>
              </w:rPr>
            </w:pPr>
            <w:r w:rsidRPr="00090C5C">
              <w:rPr>
                <w:i/>
              </w:rPr>
              <w:t>10: Exploring Sets</w:t>
            </w:r>
          </w:p>
          <w:p w:rsidRPr="00143DDE" w:rsidR="00BF3335" w:rsidP="00BF3335" w:rsidRDefault="00BF3335" w14:paraId="7950604A" w14:textId="77777777">
            <w:pPr>
              <w:contextualSpacing/>
              <w:rPr>
                <w:rFonts w:cs="Arial"/>
              </w:rPr>
            </w:pPr>
            <w:r w:rsidRPr="00090C5C">
              <w:rPr>
                <w:i/>
              </w:rPr>
              <w:t>11: Making Equal Sets</w:t>
            </w:r>
          </w:p>
          <w:p w:rsidR="00BF3335" w:rsidP="00B3203A" w:rsidRDefault="00BF3335" w14:paraId="1B8AF43E" w14:textId="77777777">
            <w:pPr>
              <w:rPr>
                <w:lang w:val="en-CA"/>
              </w:rPr>
            </w:pPr>
          </w:p>
        </w:tc>
        <w:tc>
          <w:tcPr>
            <w:tcW w:w="6457" w:type="dxa"/>
            <w:tcMar/>
          </w:tcPr>
          <w:p w:rsidR="00F25BF5" w:rsidP="00BF3335" w:rsidRDefault="00F25BF5" w14:paraId="7C77F02D" w14:textId="77777777">
            <w:pPr>
              <w:rPr>
                <w:rFonts w:cs="Arial"/>
                <w:color w:val="000000" w:themeColor="text1"/>
              </w:rPr>
            </w:pPr>
          </w:p>
          <w:p w:rsidRPr="0018001D" w:rsidR="00BF3335" w:rsidP="00BF3335" w:rsidRDefault="00BF3335" w14:paraId="3CC89DA7" w14:textId="77777777">
            <w:pPr>
              <w:rPr>
                <w:rFonts w:cs="Arial"/>
                <w:color w:val="000000" w:themeColor="text1"/>
              </w:rPr>
            </w:pPr>
            <w:r w:rsidRPr="0018001D">
              <w:rPr>
                <w:rFonts w:cs="Arial"/>
                <w:color w:val="000000" w:themeColor="text1"/>
              </w:rPr>
              <w:t>9: Comparing Sets Concretely</w:t>
            </w:r>
          </w:p>
          <w:p w:rsidRPr="00E317F8" w:rsidR="0018001D" w:rsidP="0018001D" w:rsidRDefault="00E317F8" w14:paraId="2D7F830A" w14:textId="6291AC02">
            <w:pPr>
              <w:rPr>
                <w:rFonts w:cs="Arial"/>
                <w:color w:val="000000" w:themeColor="text1"/>
              </w:rPr>
            </w:pPr>
            <w:r>
              <w:rPr>
                <w:rFonts w:cs="Arial"/>
                <w:color w:val="000000" w:themeColor="text1"/>
              </w:rPr>
              <w:t>Consider u</w:t>
            </w:r>
            <w:r w:rsidRPr="0018001D">
              <w:rPr>
                <w:rFonts w:cs="Arial"/>
                <w:color w:val="000000" w:themeColor="text1"/>
              </w:rPr>
              <w:t>si</w:t>
            </w:r>
            <w:r>
              <w:rPr>
                <w:rFonts w:cs="Arial"/>
                <w:color w:val="000000" w:themeColor="text1"/>
              </w:rPr>
              <w:t>ng</w:t>
            </w:r>
            <w:r w:rsidRPr="0018001D" w:rsidR="0018001D">
              <w:rPr>
                <w:rFonts w:cs="Arial"/>
                <w:color w:val="000000" w:themeColor="text1"/>
              </w:rPr>
              <w:t xml:space="preserve"> bags of 20 to 50 counters</w:t>
            </w:r>
            <w:r>
              <w:rPr>
                <w:rFonts w:cs="Arial"/>
                <w:color w:val="000000" w:themeColor="text1"/>
              </w:rPr>
              <w:t xml:space="preserve">. </w:t>
            </w:r>
            <w:r w:rsidRPr="0018001D" w:rsidR="00F14646">
              <w:rPr>
                <w:rFonts w:ascii="Calibri" w:hAnsi="Calibri" w:eastAsia="Calibri" w:cs="Calibri"/>
                <w:color w:val="000000" w:themeColor="text1"/>
                <w:sz w:val="22"/>
                <w:szCs w:val="22"/>
                <w:lang w:val="en-CA"/>
              </w:rPr>
              <w:t>Add more counters to bag when</w:t>
            </w:r>
            <w:r>
              <w:rPr>
                <w:rFonts w:ascii="Calibri" w:hAnsi="Calibri" w:eastAsia="Calibri" w:cs="Calibri"/>
                <w:color w:val="000000" w:themeColor="text1"/>
                <w:sz w:val="22"/>
                <w:szCs w:val="22"/>
                <w:lang w:val="en-CA"/>
              </w:rPr>
              <w:t xml:space="preserve"> students are</w:t>
            </w:r>
            <w:r w:rsidRPr="0018001D" w:rsidR="00F14646">
              <w:rPr>
                <w:rFonts w:ascii="Calibri" w:hAnsi="Calibri" w:eastAsia="Calibri" w:cs="Calibri"/>
                <w:color w:val="000000" w:themeColor="text1"/>
                <w:sz w:val="22"/>
                <w:szCs w:val="22"/>
                <w:lang w:val="en-CA"/>
              </w:rPr>
              <w:t xml:space="preserve"> ready</w:t>
            </w:r>
            <w:r>
              <w:rPr>
                <w:rFonts w:ascii="Calibri" w:hAnsi="Calibri" w:eastAsia="Calibri" w:cs="Calibri"/>
                <w:color w:val="000000" w:themeColor="text1"/>
                <w:sz w:val="22"/>
                <w:szCs w:val="22"/>
                <w:lang w:val="en-CA"/>
              </w:rPr>
              <w:t>.</w:t>
            </w:r>
          </w:p>
          <w:p w:rsidRPr="007705E6" w:rsidR="003B56D9" w:rsidP="7B44EE3D" w:rsidRDefault="003B56D9" w14:paraId="1101C138" w14:noSpellErr="1" w14:textId="5323EA97">
            <w:pPr>
              <w:pStyle w:val="Normal"/>
              <w:rPr>
                <w:color w:val="FF0000"/>
                <w:lang w:val="en-CA"/>
              </w:rPr>
            </w:pPr>
          </w:p>
          <w:p w:rsidRPr="0018001D" w:rsidR="003B56D9" w:rsidP="003B56D9" w:rsidRDefault="003B56D9" w14:paraId="0B5E39EB" w14:textId="77777777">
            <w:pPr>
              <w:spacing w:line="276" w:lineRule="auto"/>
              <w:contextualSpacing/>
              <w:rPr>
                <w:color w:val="000000" w:themeColor="text1"/>
              </w:rPr>
            </w:pPr>
            <w:r w:rsidRPr="0018001D">
              <w:rPr>
                <w:color w:val="000000" w:themeColor="text1"/>
              </w:rPr>
              <w:t>25: Building and Naming Numbers</w:t>
            </w:r>
          </w:p>
          <w:p w:rsidRPr="00E317F8" w:rsidR="00F14646" w:rsidP="00F14646" w:rsidRDefault="00E317F8" w14:paraId="7A144DD6" w14:textId="13967FBB">
            <w:pPr>
              <w:spacing w:line="276" w:lineRule="auto"/>
              <w:rPr>
                <w:color w:val="000000" w:themeColor="text1"/>
              </w:rPr>
            </w:pPr>
            <w:r>
              <w:rPr>
                <w:color w:val="000000" w:themeColor="text1"/>
              </w:rPr>
              <w:t>Consider using</w:t>
            </w:r>
            <w:r w:rsidRPr="008A16EF" w:rsidR="00F14646">
              <w:rPr>
                <w:color w:val="000000" w:themeColor="text1"/>
              </w:rPr>
              <w:t xml:space="preserve"> cubes and numbers to 100</w:t>
            </w:r>
            <w:r>
              <w:rPr>
                <w:color w:val="000000" w:themeColor="text1"/>
              </w:rPr>
              <w:t xml:space="preserve">. </w:t>
            </w:r>
            <w:r w:rsidRPr="008A16EF" w:rsidR="00F14646">
              <w:rPr>
                <w:color w:val="000000" w:themeColor="text1"/>
              </w:rPr>
              <w:t>For combined grades use numbers to 200</w:t>
            </w:r>
            <w:r>
              <w:rPr>
                <w:color w:val="000000" w:themeColor="text1"/>
              </w:rPr>
              <w:t>.</w:t>
            </w:r>
          </w:p>
          <w:p w:rsidRPr="007705E6" w:rsidR="003B56D9" w:rsidP="7B44EE3D" w:rsidRDefault="003B56D9" w14:paraId="1D2D3053" w14:noSpellErr="1" w14:textId="3190D051">
            <w:pPr>
              <w:pStyle w:val="Normal"/>
              <w:spacing w:line="276" w:lineRule="auto"/>
              <w:contextualSpacing/>
              <w:rPr>
                <w:color w:val="FF0000"/>
              </w:rPr>
            </w:pPr>
          </w:p>
          <w:p w:rsidRPr="0018001D" w:rsidR="003B56D9" w:rsidP="003B56D9" w:rsidRDefault="003B56D9" w14:paraId="69A3A17D" w14:textId="77777777">
            <w:pPr>
              <w:spacing w:line="276" w:lineRule="auto"/>
              <w:contextualSpacing/>
              <w:rPr>
                <w:color w:val="000000" w:themeColor="text1"/>
              </w:rPr>
            </w:pPr>
            <w:r w:rsidRPr="0018001D">
              <w:rPr>
                <w:color w:val="000000" w:themeColor="text1"/>
              </w:rPr>
              <w:t>26: Different Representations</w:t>
            </w:r>
          </w:p>
          <w:p w:rsidRPr="007A1AEC" w:rsidR="003B56D9" w:rsidP="003B56D9" w:rsidRDefault="00E317F8" w14:paraId="4577213C" w14:textId="04DC9E99">
            <w:pPr>
              <w:spacing w:line="276" w:lineRule="auto"/>
              <w:contextualSpacing/>
              <w:rPr>
                <w:color w:val="000000" w:themeColor="text1"/>
              </w:rPr>
            </w:pPr>
            <w:r w:rsidRPr="7B44EE3D" w:rsidR="5B46EBCE">
              <w:rPr>
                <w:color w:val="000000" w:themeColor="text1" w:themeTint="FF" w:themeShade="FF"/>
              </w:rPr>
              <w:t>Consider using</w:t>
            </w:r>
            <w:r w:rsidRPr="7B44EE3D" w:rsidR="31156262">
              <w:rPr>
                <w:color w:val="000000" w:themeColor="text1" w:themeTint="FF" w:themeShade="FF"/>
              </w:rPr>
              <w:t xml:space="preserve"> cards to </w:t>
            </w:r>
            <w:r w:rsidRPr="7B44EE3D" w:rsidR="31156262">
              <w:rPr>
                <w:color w:val="000000" w:themeColor="text1" w:themeTint="FF" w:themeShade="FF"/>
              </w:rPr>
              <w:t>50</w:t>
            </w:r>
            <w:r w:rsidRPr="7B44EE3D" w:rsidR="5B46EBCE">
              <w:rPr>
                <w:color w:val="000000" w:themeColor="text1" w:themeTint="FF" w:themeShade="FF"/>
              </w:rPr>
              <w:t xml:space="preserve">. </w:t>
            </w:r>
            <w:r w:rsidRPr="7B44EE3D" w:rsidR="21C53B37">
              <w:rPr>
                <w:color w:val="000000" w:themeColor="text1" w:themeTint="FF" w:themeShade="FF"/>
              </w:rPr>
              <w:t>For</w:t>
            </w:r>
            <w:r w:rsidRPr="7B44EE3D" w:rsidR="21C53B37">
              <w:rPr>
                <w:color w:val="000000" w:themeColor="text1" w:themeTint="FF" w:themeShade="FF"/>
              </w:rPr>
              <w:t xml:space="preserve"> combined grades consider having students make their own cards for larger </w:t>
            </w:r>
            <w:r w:rsidRPr="7B44EE3D" w:rsidR="21C53B37">
              <w:rPr>
                <w:color w:val="000000" w:themeColor="text1" w:themeTint="FF" w:themeShade="FF"/>
              </w:rPr>
              <w:t>numbers (</w:t>
            </w:r>
            <w:r w:rsidRPr="7B44EE3D" w:rsidR="21C53B37">
              <w:rPr>
                <w:color w:val="000000" w:themeColor="text1" w:themeTint="FF" w:themeShade="FF"/>
              </w:rPr>
              <w:t>50-200)</w:t>
            </w:r>
          </w:p>
          <w:p w:rsidRPr="007705E6" w:rsidR="003B56D9" w:rsidP="7B44EE3D" w:rsidRDefault="003B56D9" w14:paraId="0642D90F" w14:noSpellErr="1" w14:textId="527F5E96">
            <w:pPr>
              <w:pStyle w:val="Normal"/>
              <w:spacing w:line="276" w:lineRule="auto"/>
              <w:contextualSpacing/>
              <w:rPr>
                <w:color w:val="FF0000"/>
              </w:rPr>
            </w:pPr>
          </w:p>
          <w:p w:rsidRPr="00FC6D95" w:rsidR="003B56D9" w:rsidP="003B56D9" w:rsidRDefault="003B56D9" w14:paraId="4D8DDB42" w14:textId="77777777">
            <w:pPr>
              <w:spacing w:after="200" w:line="276" w:lineRule="auto"/>
              <w:contextualSpacing/>
              <w:rPr>
                <w:color w:val="000000" w:themeColor="text1"/>
              </w:rPr>
            </w:pPr>
            <w:r w:rsidRPr="00FC6D95">
              <w:rPr>
                <w:color w:val="000000" w:themeColor="text1"/>
              </w:rPr>
              <w:t>27: Early Place Value Consolidation</w:t>
            </w:r>
          </w:p>
          <w:p w:rsidRPr="00FC6D95" w:rsidR="00FC6D95" w:rsidP="4510A95C" w:rsidRDefault="00E317F8" w14:paraId="517579A0" w14:textId="5FAE878E">
            <w:pPr>
              <w:rPr>
                <w:color w:val="000000" w:themeColor="text1" w:themeTint="FF" w:themeShade="FF"/>
              </w:rPr>
            </w:pPr>
            <w:r w:rsidRPr="4510A95C" w:rsidR="0720AED3">
              <w:rPr>
                <w:color w:val="000000" w:themeColor="text1" w:themeTint="FF" w:themeShade="FF"/>
              </w:rPr>
              <w:t>For combined grades, have</w:t>
            </w:r>
            <w:r w:rsidRPr="4510A95C" w:rsidR="0A6C69ED">
              <w:rPr>
                <w:color w:val="000000" w:themeColor="text1" w:themeTint="FF" w:themeShade="FF"/>
              </w:rPr>
              <w:t xml:space="preserve"> students work with larger numbers</w:t>
            </w:r>
            <w:r w:rsidRPr="4510A95C" w:rsidR="2E40285B">
              <w:rPr>
                <w:color w:val="000000" w:themeColor="text1" w:themeTint="FF" w:themeShade="FF"/>
              </w:rPr>
              <w:t xml:space="preserve"> (up to 200)</w:t>
            </w:r>
            <w:r w:rsidRPr="4510A95C" w:rsidR="0A6C69ED">
              <w:rPr>
                <w:color w:val="000000" w:themeColor="text1" w:themeTint="FF" w:themeShade="FF"/>
              </w:rPr>
              <w:t>.</w:t>
            </w:r>
          </w:p>
          <w:p w:rsidRPr="007705E6" w:rsidR="00FC6D95" w:rsidP="003B56D9" w:rsidRDefault="00FC6D95" w14:paraId="40E0117B" w14:textId="77777777">
            <w:pPr>
              <w:spacing w:after="200" w:line="276" w:lineRule="auto"/>
              <w:contextualSpacing/>
              <w:rPr>
                <w:i/>
                <w:color w:val="FF0000"/>
              </w:rPr>
            </w:pPr>
          </w:p>
          <w:p w:rsidR="003B56D9" w:rsidP="003B56D9" w:rsidRDefault="003B56D9" w14:paraId="56213F67" w14:textId="77777777">
            <w:pPr>
              <w:rPr>
                <w:rFonts w:cs="Arial"/>
              </w:rPr>
            </w:pPr>
          </w:p>
          <w:p w:rsidR="003B56D9" w:rsidP="00B3203A" w:rsidRDefault="003B56D9" w14:paraId="548A36BF" w14:textId="77777777">
            <w:pPr>
              <w:rPr>
                <w:lang w:val="en-CA"/>
              </w:rPr>
            </w:pPr>
          </w:p>
        </w:tc>
      </w:tr>
      <w:tr w:rsidR="003B56D9" w:rsidTr="4510A95C" w14:paraId="22D6882E" w14:textId="77777777">
        <w:trPr>
          <w:gridAfter w:val="1"/>
          <w:wAfter w:w="19" w:type="dxa"/>
        </w:trPr>
        <w:tc>
          <w:tcPr>
            <w:tcW w:w="4724" w:type="dxa"/>
            <w:tcMar/>
          </w:tcPr>
          <w:p w:rsidR="003B56D9" w:rsidP="003B56D9" w:rsidRDefault="003B56D9" w14:paraId="56BDEF63" w14:textId="77777777">
            <w:r w:rsidRPr="00C141D8">
              <w:rPr>
                <w:b/>
                <w:bCs/>
              </w:rPr>
              <w:lastRenderedPageBreak/>
              <w:t>B1.4</w:t>
            </w:r>
            <w:r w:rsidRPr="00EC7379">
              <w:t xml:space="preserve"> estimate the number of objects in collections of up to 50 and verify their estimates by counting</w:t>
            </w:r>
          </w:p>
          <w:p w:rsidR="003B56D9" w:rsidP="00B3203A" w:rsidRDefault="003B56D9" w14:paraId="4F958547" w14:textId="77777777">
            <w:pPr>
              <w:rPr>
                <w:lang w:val="en-CA"/>
              </w:rPr>
            </w:pPr>
          </w:p>
        </w:tc>
        <w:tc>
          <w:tcPr>
            <w:tcW w:w="3209" w:type="dxa"/>
            <w:tcMar/>
          </w:tcPr>
          <w:p w:rsidRPr="00E94785" w:rsidR="003B56D9" w:rsidP="003B56D9" w:rsidRDefault="003B56D9" w14:paraId="3626C63E" w14:textId="77777777">
            <w:pPr>
              <w:rPr>
                <w:rFonts w:cs="Arial"/>
                <w:b/>
              </w:rPr>
            </w:pPr>
            <w:r w:rsidRPr="00E94785">
              <w:rPr>
                <w:rFonts w:cs="Arial"/>
                <w:b/>
              </w:rPr>
              <w:t>Number Cluster 2: Spatial Reasoning</w:t>
            </w:r>
          </w:p>
          <w:p w:rsidRPr="00E317F8" w:rsidR="003B56D9" w:rsidP="003B56D9" w:rsidRDefault="003B56D9" w14:paraId="088FFD03" w14:textId="77777777">
            <w:pPr>
              <w:rPr>
                <w:rFonts w:cs="Arial"/>
                <w:color w:val="000000" w:themeColor="text1"/>
              </w:rPr>
            </w:pPr>
            <w:r w:rsidRPr="00E317F8">
              <w:rPr>
                <w:rFonts w:cs="Arial"/>
                <w:color w:val="000000" w:themeColor="text1"/>
              </w:rPr>
              <w:t>6: Subitizing to 10</w:t>
            </w:r>
          </w:p>
          <w:p w:rsidRPr="00E317F8" w:rsidR="003B56D9" w:rsidP="003B56D9" w:rsidRDefault="003B56D9" w14:paraId="16EA1051" w14:textId="77777777">
            <w:pPr>
              <w:rPr>
                <w:rFonts w:cs="Arial"/>
                <w:color w:val="000000" w:themeColor="text1"/>
              </w:rPr>
            </w:pPr>
            <w:r w:rsidRPr="00E317F8">
              <w:rPr>
                <w:rFonts w:cs="Arial"/>
                <w:color w:val="000000" w:themeColor="text1"/>
              </w:rPr>
              <w:t>7: Estimating Quantities</w:t>
            </w:r>
          </w:p>
          <w:p w:rsidRPr="00E317F8" w:rsidR="003B56D9" w:rsidP="003B56D9" w:rsidRDefault="003B56D9" w14:paraId="2C80BE0E" w14:textId="77777777">
            <w:pPr>
              <w:rPr>
                <w:b/>
                <w:color w:val="000000" w:themeColor="text1"/>
                <w:sz w:val="22"/>
              </w:rPr>
            </w:pPr>
            <w:r w:rsidRPr="00E317F8">
              <w:rPr>
                <w:rFonts w:cs="Arial"/>
                <w:color w:val="000000" w:themeColor="text1"/>
              </w:rPr>
              <w:t>8: Spatial Reasoning Consolidation</w:t>
            </w:r>
          </w:p>
          <w:p w:rsidR="003B56D9" w:rsidP="00B3203A" w:rsidRDefault="003B56D9" w14:paraId="6207F5A0" w14:textId="77777777">
            <w:pPr>
              <w:rPr>
                <w:lang w:val="en-CA"/>
              </w:rPr>
            </w:pPr>
          </w:p>
        </w:tc>
        <w:tc>
          <w:tcPr>
            <w:tcW w:w="6457" w:type="dxa"/>
            <w:tcMar/>
          </w:tcPr>
          <w:p w:rsidR="7B44EE3D" w:rsidP="7B44EE3D" w:rsidRDefault="7B44EE3D" w14:paraId="5648FD52" w14:textId="4A00A4CC">
            <w:pPr>
              <w:rPr>
                <w:rFonts w:cs="Arial"/>
              </w:rPr>
            </w:pPr>
          </w:p>
          <w:p w:rsidR="003B56D9" w:rsidP="003B56D9" w:rsidRDefault="003B56D9" w14:paraId="6666F375" w14:textId="77777777">
            <w:pPr>
              <w:rPr>
                <w:rFonts w:cs="Arial"/>
              </w:rPr>
            </w:pPr>
            <w:r w:rsidRPr="009121AE">
              <w:rPr>
                <w:rFonts w:cs="Arial"/>
              </w:rPr>
              <w:t>7: Estimating Quantities</w:t>
            </w:r>
          </w:p>
          <w:p w:rsidR="003B56D9" w:rsidP="003B56D9" w:rsidRDefault="003B56D9" w14:paraId="0678DEF4" w14:textId="1ECDC172">
            <w:pPr>
              <w:widowControl w:val="0"/>
              <w:autoSpaceDE w:val="0"/>
              <w:autoSpaceDN w:val="0"/>
              <w:adjustRightInd w:val="0"/>
              <w:rPr>
                <w:rFonts w:ascii="Calibri" w:hAnsi="Calibri" w:cs="Calibri"/>
                <w:color w:val="000000"/>
                <w:sz w:val="22"/>
                <w:szCs w:val="22"/>
              </w:rPr>
            </w:pPr>
            <w:r w:rsidRPr="4510A95C" w:rsidR="0720AED3">
              <w:rPr>
                <w:rFonts w:cs="Arial"/>
              </w:rPr>
              <w:t>Consider e</w:t>
            </w:r>
            <w:r w:rsidRPr="4510A95C" w:rsidR="3E385108">
              <w:rPr>
                <w:rFonts w:cs="Arial"/>
              </w:rPr>
              <w:t>xtend</w:t>
            </w:r>
            <w:r w:rsidRPr="4510A95C" w:rsidR="0720AED3">
              <w:rPr>
                <w:rFonts w:cs="Arial"/>
              </w:rPr>
              <w:t>ing</w:t>
            </w:r>
            <w:r w:rsidRPr="4510A95C" w:rsidR="3E385108">
              <w:rPr>
                <w:rFonts w:cs="Arial"/>
              </w:rPr>
              <w:t xml:space="preserve"> the number of objects to 50</w:t>
            </w:r>
            <w:r w:rsidRPr="4510A95C" w:rsidR="0720AED3">
              <w:rPr>
                <w:rFonts w:cs="Arial"/>
              </w:rPr>
              <w:t xml:space="preserve">. </w:t>
            </w:r>
            <w:r w:rsidRPr="4510A95C" w:rsidR="3E385108">
              <w:rPr>
                <w:rFonts w:cs="Arial"/>
              </w:rPr>
              <w:t xml:space="preserve">Use a referent of 5, 10, 20. </w:t>
            </w:r>
            <w:r w:rsidRPr="4510A95C" w:rsidR="3E385108">
              <w:rPr>
                <w:rFonts w:ascii="Calibri" w:hAnsi="Calibri" w:cs="Calibri"/>
                <w:color w:val="000000" w:themeColor="text1" w:themeTint="FF" w:themeShade="FF"/>
                <w:sz w:val="22"/>
                <w:szCs w:val="22"/>
              </w:rPr>
              <w:t>Sort into piles of 10 and count (</w:t>
            </w:r>
            <w:r w:rsidRPr="4510A95C" w:rsidR="0720AED3">
              <w:rPr>
                <w:rFonts w:ascii="Calibri" w:hAnsi="Calibri" w:cs="Calibri"/>
                <w:color w:val="000000" w:themeColor="text1" w:themeTint="FF" w:themeShade="FF"/>
                <w:sz w:val="22"/>
                <w:szCs w:val="22"/>
              </w:rPr>
              <w:t xml:space="preserve">a </w:t>
            </w:r>
            <w:r w:rsidRPr="4510A95C" w:rsidR="3E385108">
              <w:rPr>
                <w:rFonts w:ascii="Calibri" w:hAnsi="Calibri" w:cs="Calibri"/>
                <w:color w:val="000000" w:themeColor="text1" w:themeTint="FF" w:themeShade="FF"/>
                <w:sz w:val="22"/>
                <w:szCs w:val="22"/>
              </w:rPr>
              <w:t xml:space="preserve">ten frame can be used </w:t>
            </w:r>
            <w:r w:rsidRPr="4510A95C" w:rsidR="3E385108">
              <w:rPr>
                <w:rFonts w:ascii="Calibri" w:hAnsi="Calibri" w:cs="Calibri"/>
                <w:color w:val="000000" w:themeColor="text1" w:themeTint="FF" w:themeShade="FF"/>
                <w:sz w:val="22"/>
                <w:szCs w:val="22"/>
              </w:rPr>
              <w:t>as support</w:t>
            </w:r>
            <w:r w:rsidRPr="4510A95C" w:rsidR="3E385108">
              <w:rPr>
                <w:rFonts w:ascii="Calibri" w:hAnsi="Calibri" w:cs="Calibri"/>
                <w:color w:val="000000" w:themeColor="text1" w:themeTint="FF" w:themeShade="FF"/>
                <w:sz w:val="22"/>
                <w:szCs w:val="22"/>
              </w:rPr>
              <w:t xml:space="preserve"> if needed).</w:t>
            </w:r>
          </w:p>
          <w:p w:rsidRPr="0055441C" w:rsidR="003B56D9" w:rsidP="0055441C" w:rsidRDefault="0055441C" w14:paraId="660DF488" w14:textId="2422867D">
            <w:pPr>
              <w:rPr>
                <w:rFonts w:ascii="Calibri" w:hAnsi="Calibri" w:eastAsia="Calibri" w:cs="Calibri"/>
                <w:lang w:val="en-CA"/>
              </w:rPr>
            </w:pPr>
            <w:r w:rsidRPr="4510A95C" w:rsidR="2E40285B">
              <w:rPr>
                <w:rFonts w:ascii="Calibri" w:hAnsi="Calibri" w:eastAsia="Calibri" w:cs="Calibri"/>
                <w:sz w:val="22"/>
                <w:szCs w:val="22"/>
                <w:lang w:val="en-CA"/>
              </w:rPr>
              <w:t xml:space="preserve">Are students able to explain why they think they have about 50 counters? </w:t>
            </w:r>
            <w:r w:rsidRPr="4510A95C" w:rsidR="0720AED3">
              <w:rPr>
                <w:rFonts w:ascii="Calibri" w:hAnsi="Calibri" w:cs="Calibri"/>
                <w:color w:val="000000" w:themeColor="text1" w:themeTint="FF" w:themeShade="FF"/>
                <w:sz w:val="22"/>
                <w:szCs w:val="22"/>
              </w:rPr>
              <w:t>Consider using</w:t>
            </w:r>
            <w:r w:rsidRPr="4510A95C" w:rsidR="3E385108">
              <w:rPr>
                <w:rFonts w:ascii="Calibri" w:hAnsi="Calibri" w:cs="Calibri"/>
                <w:color w:val="000000" w:themeColor="text1" w:themeTint="FF" w:themeShade="FF"/>
                <w:sz w:val="22"/>
                <w:szCs w:val="22"/>
              </w:rPr>
              <w:t xml:space="preserve"> the as</w:t>
            </w:r>
            <w:r w:rsidRPr="4510A95C" w:rsidR="0720AED3">
              <w:rPr>
                <w:rFonts w:ascii="Calibri" w:hAnsi="Calibri" w:cs="Calibri"/>
                <w:color w:val="000000" w:themeColor="text1" w:themeTint="FF" w:themeShade="FF"/>
                <w:sz w:val="22"/>
                <w:szCs w:val="22"/>
              </w:rPr>
              <w:t xml:space="preserve">sessment chart and </w:t>
            </w:r>
            <w:proofErr w:type="gramStart"/>
            <w:r w:rsidRPr="4510A95C" w:rsidR="0720AED3">
              <w:rPr>
                <w:rFonts w:ascii="Calibri" w:hAnsi="Calibri" w:cs="Calibri"/>
                <w:color w:val="000000" w:themeColor="text1" w:themeTint="FF" w:themeShade="FF"/>
                <w:sz w:val="22"/>
                <w:szCs w:val="22"/>
              </w:rPr>
              <w:t>extend</w:t>
            </w:r>
            <w:proofErr w:type="gramEnd"/>
            <w:r w:rsidRPr="4510A95C" w:rsidR="0720AED3">
              <w:rPr>
                <w:rFonts w:ascii="Calibri" w:hAnsi="Calibri" w:cs="Calibri"/>
                <w:color w:val="000000" w:themeColor="text1" w:themeTint="FF" w:themeShade="FF"/>
                <w:sz w:val="22"/>
                <w:szCs w:val="22"/>
              </w:rPr>
              <w:t xml:space="preserve"> it to 50.</w:t>
            </w:r>
          </w:p>
          <w:p w:rsidR="003B56D9" w:rsidP="7B44EE3D" w:rsidRDefault="003B56D9" w14:paraId="5F37033B" w14:noSpellErr="1" w14:textId="53DEB9D7">
            <w:pPr>
              <w:pStyle w:val="Normal"/>
              <w:rPr>
                <w:rFonts w:cs="Arial"/>
              </w:rPr>
            </w:pPr>
          </w:p>
          <w:p w:rsidR="003B56D9" w:rsidP="003B56D9" w:rsidRDefault="003B56D9" w14:paraId="5C83CA5F" w14:textId="77777777">
            <w:pPr>
              <w:rPr>
                <w:rFonts w:cs="Arial"/>
              </w:rPr>
            </w:pPr>
            <w:r w:rsidRPr="009121AE">
              <w:rPr>
                <w:rFonts w:cs="Arial"/>
              </w:rPr>
              <w:t xml:space="preserve">8: </w:t>
            </w:r>
            <w:r w:rsidRPr="00CE62CF">
              <w:rPr>
                <w:rFonts w:cs="Arial"/>
                <w:color w:val="000000" w:themeColor="text1"/>
              </w:rPr>
              <w:t>Spatial Reasoning Consolidation</w:t>
            </w:r>
          </w:p>
          <w:p w:rsidR="003B56D9" w:rsidP="003B56D9" w:rsidRDefault="00E317F8" w14:paraId="46F7737B" w14:textId="735E2E4B">
            <w:pPr>
              <w:pStyle w:val="Default"/>
              <w:rPr>
                <w:sz w:val="22"/>
                <w:szCs w:val="22"/>
              </w:rPr>
            </w:pPr>
            <w:r>
              <w:rPr>
                <w:sz w:val="22"/>
                <w:szCs w:val="22"/>
              </w:rPr>
              <w:t>Consider creating a sheet with 35 and 50 dots.</w:t>
            </w:r>
          </w:p>
          <w:p w:rsidRPr="009121AE" w:rsidR="003B56D9" w:rsidP="003B56D9" w:rsidRDefault="003B56D9" w14:paraId="1E160EC7" w14:textId="77777777">
            <w:pPr>
              <w:rPr>
                <w:b/>
                <w:sz w:val="22"/>
              </w:rPr>
            </w:pPr>
          </w:p>
          <w:p w:rsidR="003B56D9" w:rsidP="00B3203A" w:rsidRDefault="003B56D9" w14:paraId="4F419AA5" w14:textId="77777777">
            <w:pPr>
              <w:rPr>
                <w:lang w:val="en-CA"/>
              </w:rPr>
            </w:pPr>
          </w:p>
        </w:tc>
      </w:tr>
      <w:tr w:rsidR="003B56D9" w:rsidTr="4510A95C" w14:paraId="4272ACC9" w14:textId="77777777">
        <w:trPr>
          <w:gridAfter w:val="1"/>
          <w:wAfter w:w="19" w:type="dxa"/>
        </w:trPr>
        <w:tc>
          <w:tcPr>
            <w:tcW w:w="4724" w:type="dxa"/>
            <w:tcMar/>
          </w:tcPr>
          <w:p w:rsidR="003B56D9" w:rsidP="003B56D9" w:rsidRDefault="003B56D9" w14:paraId="1B331731" w14:textId="77777777">
            <w:r w:rsidRPr="006A225D">
              <w:rPr>
                <w:b/>
                <w:bCs/>
              </w:rPr>
              <w:t>B1.5</w:t>
            </w:r>
            <w:r w:rsidRPr="00EC7379">
              <w:t xml:space="preserve"> count to</w:t>
            </w:r>
            <w:r w:rsidRPr="00692018">
              <w:t xml:space="preserve"> 50</w:t>
            </w:r>
            <w:r w:rsidRPr="00076243">
              <w:t xml:space="preserve"> </w:t>
            </w:r>
            <w:r w:rsidRPr="00EC7379">
              <w:t>by 1s, 2s, 5s, and 10s, using a variety of tools and strategies</w:t>
            </w:r>
          </w:p>
          <w:p w:rsidR="003B56D9" w:rsidP="00B3203A" w:rsidRDefault="003B56D9" w14:paraId="120D7B69" w14:textId="77777777">
            <w:pPr>
              <w:rPr>
                <w:lang w:val="en-CA"/>
              </w:rPr>
            </w:pPr>
          </w:p>
        </w:tc>
        <w:tc>
          <w:tcPr>
            <w:tcW w:w="3209" w:type="dxa"/>
            <w:tcMar/>
          </w:tcPr>
          <w:p w:rsidRPr="00862FEC" w:rsidR="003B56D9" w:rsidP="003B56D9" w:rsidRDefault="003B56D9" w14:paraId="2A441EFF" w14:textId="77777777">
            <w:pPr>
              <w:rPr>
                <w:rFonts w:cs="Arial"/>
                <w:b/>
              </w:rPr>
            </w:pPr>
            <w:r w:rsidRPr="00862FEC">
              <w:rPr>
                <w:rFonts w:cs="Arial"/>
                <w:b/>
              </w:rPr>
              <w:t>Number Cluster 1: Counting</w:t>
            </w:r>
          </w:p>
          <w:p w:rsidRPr="001369F4" w:rsidR="003B56D9" w:rsidP="003B56D9" w:rsidRDefault="003B56D9" w14:paraId="1265EACA" w14:textId="77777777">
            <w:pPr>
              <w:rPr>
                <w:rFonts w:cs="Arial"/>
                <w:i/>
              </w:rPr>
            </w:pPr>
            <w:r w:rsidRPr="001369F4">
              <w:rPr>
                <w:rFonts w:cs="Arial"/>
              </w:rPr>
              <w:t>1: Counting to 20</w:t>
            </w:r>
          </w:p>
          <w:p w:rsidRPr="001369F4" w:rsidR="003B56D9" w:rsidP="003B56D9" w:rsidRDefault="003B56D9" w14:paraId="6AED0C2A" w14:textId="77777777">
            <w:pPr>
              <w:rPr>
                <w:rFonts w:cs="Arial"/>
                <w:i/>
                <w:iCs/>
              </w:rPr>
            </w:pPr>
            <w:r w:rsidRPr="415BA258">
              <w:rPr>
                <w:rFonts w:cs="Arial"/>
              </w:rPr>
              <w:t>2: Counting to 50</w:t>
            </w:r>
          </w:p>
          <w:p w:rsidR="003B56D9" w:rsidP="003B56D9" w:rsidRDefault="003B56D9" w14:paraId="22F89DB9" w14:textId="77777777">
            <w:pPr>
              <w:rPr>
                <w:rFonts w:cs="Arial"/>
              </w:rPr>
            </w:pPr>
            <w:r w:rsidRPr="415BA258">
              <w:rPr>
                <w:rFonts w:eastAsia="Times New Roman"/>
                <w:color w:val="000000" w:themeColor="text1"/>
              </w:rPr>
              <w:t>3: Counting On and Counting Back </w:t>
            </w:r>
          </w:p>
          <w:p w:rsidR="003B56D9" w:rsidP="003B56D9" w:rsidRDefault="003B56D9" w14:paraId="36C77C6D" w14:textId="77777777">
            <w:pPr>
              <w:rPr>
                <w:rFonts w:cs="Arial"/>
              </w:rPr>
            </w:pPr>
            <w:r w:rsidRPr="415BA258">
              <w:rPr>
                <w:rFonts w:cs="Arial"/>
              </w:rPr>
              <w:t>4: Ordinal Numbers</w:t>
            </w:r>
          </w:p>
          <w:p w:rsidR="003B56D9" w:rsidP="003B56D9" w:rsidRDefault="003B56D9" w14:paraId="1DFD409C" w14:textId="77777777">
            <w:pPr>
              <w:rPr>
                <w:rFonts w:cs="Arial"/>
              </w:rPr>
            </w:pPr>
            <w:r w:rsidRPr="415BA258">
              <w:rPr>
                <w:rFonts w:cs="Arial"/>
              </w:rPr>
              <w:t xml:space="preserve">5: </w:t>
            </w:r>
            <w:r>
              <w:rPr>
                <w:rFonts w:cs="Arial"/>
              </w:rPr>
              <w:t xml:space="preserve">Counting </w:t>
            </w:r>
            <w:r w:rsidRPr="415BA258">
              <w:rPr>
                <w:rFonts w:cs="Arial"/>
              </w:rPr>
              <w:t>Consolidation</w:t>
            </w:r>
          </w:p>
          <w:p w:rsidR="003B56D9" w:rsidP="003B56D9" w:rsidRDefault="003B56D9" w14:paraId="17A46070" w14:textId="77777777">
            <w:pPr>
              <w:rPr>
                <w:rFonts w:cs="Arial"/>
              </w:rPr>
            </w:pPr>
          </w:p>
          <w:p w:rsidRPr="00862FEC" w:rsidR="003B56D9" w:rsidP="003B56D9" w:rsidRDefault="003B56D9" w14:paraId="18147245" w14:textId="77777777">
            <w:pPr>
              <w:rPr>
                <w:rFonts w:cs="Arial"/>
                <w:b/>
              </w:rPr>
            </w:pPr>
            <w:r w:rsidRPr="00862FEC">
              <w:rPr>
                <w:rFonts w:cs="Arial"/>
                <w:b/>
              </w:rPr>
              <w:t>Number Cluster 4: Skip-Counting</w:t>
            </w:r>
          </w:p>
          <w:p w:rsidRPr="001369F4" w:rsidR="003B56D9" w:rsidP="003B56D9" w:rsidRDefault="003B56D9" w14:paraId="637082C7" w14:textId="77777777">
            <w:pPr>
              <w:rPr>
                <w:rFonts w:cs="Arial"/>
              </w:rPr>
            </w:pPr>
            <w:r w:rsidRPr="001369F4">
              <w:rPr>
                <w:rFonts w:cs="Arial"/>
              </w:rPr>
              <w:t>13: Skip-Counting Forward</w:t>
            </w:r>
          </w:p>
          <w:p w:rsidRPr="001369F4" w:rsidR="003B56D9" w:rsidP="003B56D9" w:rsidRDefault="003B56D9" w14:paraId="6E55F198" w14:textId="77777777">
            <w:pPr>
              <w:rPr>
                <w:rFonts w:cs="Arial"/>
                <w:i/>
                <w:iCs/>
              </w:rPr>
            </w:pPr>
            <w:r w:rsidRPr="415BA258">
              <w:rPr>
                <w:rFonts w:cs="Arial"/>
              </w:rPr>
              <w:lastRenderedPageBreak/>
              <w:t>14: Skip-Counting with Leftovers</w:t>
            </w:r>
          </w:p>
          <w:p w:rsidR="003B56D9" w:rsidP="003B56D9" w:rsidRDefault="003B56D9" w14:paraId="7222443C" w14:textId="77777777">
            <w:pPr>
              <w:rPr>
                <w:rFonts w:cs="Arial"/>
              </w:rPr>
            </w:pPr>
            <w:r w:rsidRPr="415BA258">
              <w:rPr>
                <w:rFonts w:cs="Arial"/>
              </w:rPr>
              <w:t>15: Skip-Counting Backwards</w:t>
            </w:r>
          </w:p>
          <w:p w:rsidRPr="001369F4" w:rsidR="003B56D9" w:rsidP="003B56D9" w:rsidRDefault="003B56D9" w14:paraId="27A0A0EB" w14:textId="77777777">
            <w:pPr>
              <w:rPr>
                <w:rFonts w:cs="Arial"/>
                <w:i/>
              </w:rPr>
            </w:pPr>
            <w:r w:rsidRPr="001369F4">
              <w:rPr>
                <w:rFonts w:cs="Arial"/>
              </w:rPr>
              <w:t>16: Skip-Counting Consolidation</w:t>
            </w:r>
          </w:p>
          <w:p w:rsidR="003B56D9" w:rsidP="003B56D9" w:rsidRDefault="003B56D9" w14:paraId="584A193B" w14:textId="77777777">
            <w:pPr>
              <w:rPr>
                <w:rFonts w:cs="Arial"/>
                <w:b/>
              </w:rPr>
            </w:pPr>
          </w:p>
          <w:p w:rsidRPr="00862FEC" w:rsidR="003B56D9" w:rsidP="003B56D9" w:rsidRDefault="003B56D9" w14:paraId="2DB6DFAD" w14:textId="77777777">
            <w:pPr>
              <w:rPr>
                <w:rFonts w:cs="Arial"/>
                <w:b/>
              </w:rPr>
            </w:pPr>
            <w:r w:rsidRPr="00862FEC">
              <w:rPr>
                <w:rFonts w:cs="Arial"/>
                <w:b/>
              </w:rPr>
              <w:t>Number Cluster 8: Financial Literacy</w:t>
            </w:r>
          </w:p>
          <w:p w:rsidRPr="001369F4" w:rsidR="003B56D9" w:rsidP="003B56D9" w:rsidRDefault="003B56D9" w14:paraId="5BAFB142" w14:textId="77777777">
            <w:pPr>
              <w:rPr>
                <w:rFonts w:cs="Arial"/>
                <w:i/>
              </w:rPr>
            </w:pPr>
            <w:r w:rsidRPr="001369F4">
              <w:rPr>
                <w:rFonts w:cs="Arial"/>
              </w:rPr>
              <w:t>37: Counting Collections</w:t>
            </w:r>
          </w:p>
          <w:p w:rsidRPr="001369F4" w:rsidR="003B56D9" w:rsidP="003B56D9" w:rsidRDefault="003B56D9" w14:paraId="7E3020C4" w14:textId="77777777">
            <w:pPr>
              <w:rPr>
                <w:rFonts w:cs="Arial"/>
                <w:i/>
              </w:rPr>
            </w:pPr>
            <w:r w:rsidRPr="001369F4">
              <w:rPr>
                <w:rFonts w:cs="Arial"/>
              </w:rPr>
              <w:t>40: Financial Literacy: Consolidation</w:t>
            </w:r>
          </w:p>
          <w:p w:rsidR="003B56D9" w:rsidP="00B3203A" w:rsidRDefault="003B56D9" w14:paraId="1765FFB5" w14:textId="77777777">
            <w:pPr>
              <w:rPr>
                <w:lang w:val="en-CA"/>
              </w:rPr>
            </w:pPr>
          </w:p>
        </w:tc>
        <w:tc>
          <w:tcPr>
            <w:tcW w:w="6457" w:type="dxa"/>
            <w:tcMar/>
          </w:tcPr>
          <w:p w:rsidR="7B44EE3D" w:rsidP="7B44EE3D" w:rsidRDefault="7B44EE3D" w14:paraId="2FA6ED41" w14:textId="5BA32323">
            <w:pPr>
              <w:rPr>
                <w:rFonts w:eastAsia="Times New Roman"/>
                <w:color w:val="000000" w:themeColor="text1" w:themeTint="FF" w:themeShade="FF"/>
              </w:rPr>
            </w:pPr>
          </w:p>
          <w:p w:rsidRPr="003B56D9" w:rsidR="003B56D9" w:rsidP="003B56D9" w:rsidRDefault="003B56D9" w14:paraId="3F0F8A03" w14:textId="77777777">
            <w:pPr>
              <w:rPr>
                <w:rFonts w:eastAsia="Times New Roman"/>
                <w:color w:val="000000" w:themeColor="text1"/>
              </w:rPr>
            </w:pPr>
            <w:r w:rsidRPr="415BA258">
              <w:rPr>
                <w:rFonts w:eastAsia="Times New Roman"/>
                <w:color w:val="000000" w:themeColor="text1"/>
              </w:rPr>
              <w:lastRenderedPageBreak/>
              <w:t>3: Counting On and Counting Back </w:t>
            </w:r>
          </w:p>
          <w:p w:rsidRPr="00B97C00" w:rsidR="00B97C00" w:rsidP="7B44EE3D" w:rsidRDefault="0055441C" w14:textId="77777777" w14:paraId="70853181">
            <w:pPr>
              <w:rPr>
                <w:rFonts w:ascii="Calibri" w:hAnsi="Calibri" w:eastAsia="Calibri" w:cs="Calibri" w:asciiTheme="minorAscii" w:hAnsiTheme="minorAscii" w:eastAsiaTheme="minorAscii" w:cstheme="minorAscii"/>
                <w:sz w:val="24"/>
                <w:szCs w:val="24"/>
              </w:rPr>
            </w:pPr>
            <w:r w:rsidRPr="7B44EE3D" w:rsidR="62A65B8D">
              <w:rPr>
                <w:rFonts w:ascii="Calibri" w:hAnsi="Calibri" w:eastAsia="Calibri" w:cs="Calibri" w:asciiTheme="minorAscii" w:hAnsiTheme="minorAscii" w:eastAsiaTheme="minorAscii" w:cstheme="minorAscii"/>
                <w:color w:val="000000" w:themeColor="text1"/>
                <w:sz w:val="24"/>
                <w:szCs w:val="24"/>
                <w:lang w:val="en-CA"/>
              </w:rPr>
              <w:t xml:space="preserve">Consider using larger numbers (to 50). Use the Line </w:t>
            </w:r>
            <w:r w:rsidRPr="7B44EE3D" w:rsidR="62A65B8D">
              <w:rPr>
                <w:rFonts w:ascii="Calibri" w:hAnsi="Calibri" w:eastAsia="Calibri" w:cs="Calibri" w:asciiTheme="minorAscii" w:hAnsiTheme="minorAscii" w:eastAsiaTheme="minorAscii" w:cstheme="minorAscii"/>
                <w:color w:val="000000" w:themeColor="text1"/>
                <w:sz w:val="24"/>
                <w:szCs w:val="24"/>
                <w:lang w:val="en-CA"/>
              </w:rPr>
              <w:t>Master from this lesson and</w:t>
            </w:r>
            <w:r w:rsidRPr="7B44EE3D" w:rsidR="62A65B8D">
              <w:rPr>
                <w:rFonts w:ascii="Calibri" w:hAnsi="Calibri" w:eastAsia="Calibri" w:cs="Calibri" w:asciiTheme="minorAscii" w:hAnsiTheme="minorAscii" w:eastAsiaTheme="minorAscii" w:cstheme="minorAscii"/>
                <w:color w:val="000000" w:themeColor="text1"/>
                <w:sz w:val="24"/>
                <w:szCs w:val="24"/>
                <w:lang w:val="en-CA"/>
              </w:rPr>
              <w:t xml:space="preserve"> change numbers</w:t>
            </w:r>
            <w:r w:rsidRPr="7B44EE3D" w:rsidR="1AA3CF4D">
              <w:rPr>
                <w:rFonts w:ascii="Calibri" w:hAnsi="Calibri" w:eastAsia="Calibri" w:cs="Calibri" w:asciiTheme="minorAscii" w:hAnsiTheme="minorAscii" w:eastAsiaTheme="minorAscii" w:cstheme="minorAscii"/>
                <w:color w:val="000000" w:themeColor="text1"/>
                <w:sz w:val="24"/>
                <w:szCs w:val="24"/>
                <w:lang w:val="en-CA"/>
              </w:rPr>
              <w:t xml:space="preserve"> </w:t>
            </w:r>
            <w:r w:rsidRPr="7B44EE3D" w:rsidR="3586AEE6">
              <w:rPr>
                <w:rFonts w:ascii="Calibri" w:hAnsi="Calibri" w:eastAsia="Calibri" w:cs="Calibri" w:asciiTheme="minorAscii" w:hAnsiTheme="minorAscii" w:eastAsiaTheme="minorAscii" w:cstheme="minorAscii"/>
                <w:color w:val="000000" w:themeColor="text1"/>
                <w:sz w:val="24"/>
                <w:szCs w:val="24"/>
                <w:lang w:val="en-CA"/>
              </w:rPr>
              <w:t>at the start and finish to reflect numbers to 50</w:t>
            </w:r>
            <w:r w:rsidRPr="7B44EE3D" w:rsidR="3586AEE6">
              <w:rPr>
                <w:rFonts w:ascii="Calibri" w:hAnsi="Calibri" w:eastAsia="Calibri" w:cs="Calibri" w:asciiTheme="minorAscii" w:hAnsiTheme="minorAscii" w:eastAsiaTheme="minorAscii" w:cstheme="minorAscii"/>
                <w:color w:val="000000" w:themeColor="text1"/>
                <w:sz w:val="24"/>
                <w:szCs w:val="24"/>
                <w:lang w:val="en-CA"/>
              </w:rPr>
              <w:t xml:space="preserve">. </w:t>
            </w:r>
            <w:r w:rsidRPr="7B44EE3D" w:rsidR="2AFA129A">
              <w:rPr>
                <w:rFonts w:ascii="Calibri" w:hAnsi="Calibri" w:eastAsia="Calibri" w:cs="Calibri" w:asciiTheme="minorAscii" w:hAnsiTheme="minorAscii" w:eastAsiaTheme="minorAscii" w:cstheme="minorAscii"/>
                <w:sz w:val="24"/>
                <w:szCs w:val="24"/>
                <w:shd w:val="clear" w:color="auto" w:fill="FFFFFF"/>
              </w:rPr>
              <w:t xml:space="preserve">When students seem ready, give them a number and have them count back 5 from that number. </w:t>
            </w:r>
            <w:r w:rsidRPr="7B44EE3D" w:rsidR="2AFA129A">
              <w:rPr>
                <w:rFonts w:ascii="Calibri" w:hAnsi="Calibri" w:eastAsia="Calibri" w:cs="Calibri" w:asciiTheme="minorAscii" w:hAnsiTheme="minorAscii" w:eastAsiaTheme="minorAscii" w:cstheme="minorAscii"/>
                <w:color w:val="000000" w:themeColor="text1"/>
                <w:sz w:val="24"/>
                <w:szCs w:val="24"/>
              </w:rPr>
              <w:t xml:space="preserve">For combined grades consider </w:t>
            </w:r>
            <w:r w:rsidRPr="7B44EE3D" w:rsidR="2AFA129A">
              <w:rPr>
                <w:rFonts w:ascii="Calibri" w:hAnsi="Calibri" w:eastAsia="Calibri" w:cs="Calibri" w:asciiTheme="minorAscii" w:hAnsiTheme="minorAscii" w:eastAsiaTheme="minorAscii" w:cstheme="minorAscii"/>
                <w:sz w:val="24"/>
                <w:szCs w:val="24"/>
                <w:shd w:val="clear" w:color="auto" w:fill="FFFFFF"/>
              </w:rPr>
              <w:t>using</w:t>
            </w:r>
            <w:r w:rsidRPr="7B44EE3D" w:rsidR="2AFA129A">
              <w:rPr>
                <w:rFonts w:ascii="Calibri" w:hAnsi="Calibri" w:eastAsia="Calibri" w:cs="Calibri" w:asciiTheme="minorAscii" w:hAnsiTheme="minorAscii" w:eastAsiaTheme="minorAscii" w:cstheme="minorAscii"/>
                <w:sz w:val="24"/>
                <w:szCs w:val="24"/>
                <w:shd w:val="clear" w:color="auto" w:fill="FFFFFF"/>
              </w:rPr>
              <w:t> game boards</w:t>
            </w:r>
            <w:r w:rsidRPr="7B44EE3D" w:rsidR="2AFA129A">
              <w:rPr>
                <w:rFonts w:ascii="Calibri" w:hAnsi="Calibri" w:eastAsia="Calibri" w:cs="Calibri" w:asciiTheme="minorAscii" w:hAnsiTheme="minorAscii" w:eastAsiaTheme="minorAscii" w:cstheme="minorAscii"/>
                <w:sz w:val="24"/>
                <w:szCs w:val="24"/>
                <w:shd w:val="clear" w:color="auto" w:fill="FFFFFF"/>
              </w:rPr>
              <w:t xml:space="preserve"> </w:t>
            </w:r>
            <w:r w:rsidRPr="7B44EE3D" w:rsidR="2AFA129A">
              <w:rPr>
                <w:rFonts w:ascii="Calibri" w:hAnsi="Calibri" w:eastAsia="Calibri" w:cs="Calibri" w:asciiTheme="minorAscii" w:hAnsiTheme="minorAscii" w:eastAsiaTheme="minorAscii" w:cstheme="minorAscii"/>
                <w:sz w:val="24"/>
                <w:szCs w:val="24"/>
                <w:shd w:val="clear" w:color="auto" w:fill="FFFFFF"/>
              </w:rPr>
              <w:t>to count on and back from different start numbers to 100.</w:t>
            </w:r>
          </w:p>
          <w:p w:rsidRPr="00954162" w:rsidR="003B56D9" w:rsidP="7B44EE3D" w:rsidRDefault="003B56D9" w14:paraId="432C5848" w14:noSpellErr="1" w14:textId="11DE1BCE">
            <w:pPr>
              <w:pStyle w:val="Normal"/>
              <w:rPr>
                <w:rFonts w:cs="Arial"/>
                <w:color w:val="000000" w:themeColor="text1"/>
                <w:lang w:val="en-CA"/>
              </w:rPr>
            </w:pPr>
          </w:p>
          <w:p w:rsidRPr="00954162" w:rsidR="003B56D9" w:rsidP="7B44EE3D" w:rsidRDefault="003B56D9" w14:paraId="1743AB49" w14:textId="77777777" w14:noSpellErr="1">
            <w:pPr>
              <w:rPr>
                <w:rFonts w:cs="Arial"/>
                <w:color w:val="000000" w:themeColor="text1"/>
                <w:sz w:val="24"/>
                <w:szCs w:val="24"/>
              </w:rPr>
            </w:pPr>
            <w:r w:rsidRPr="7B44EE3D" w:rsidR="2736D4ED">
              <w:rPr>
                <w:rFonts w:cs="Arial"/>
                <w:color w:val="000000" w:themeColor="text1" w:themeTint="FF" w:themeShade="FF"/>
                <w:sz w:val="24"/>
                <w:szCs w:val="24"/>
              </w:rPr>
              <w:t>15: Skip-Counting Backwards</w:t>
            </w:r>
          </w:p>
          <w:p w:rsidR="00A328FC" w:rsidP="7B44EE3D" w:rsidRDefault="00E317F8" w14:paraId="0CB2C6C1" w14:textId="6D757B90">
            <w:pPr>
              <w:spacing w:line="259" w:lineRule="auto"/>
              <w:rPr>
                <w:rFonts w:ascii="Calibri" w:hAnsi="Calibri" w:eastAsia="Calibri" w:cs="Calibri"/>
                <w:sz w:val="24"/>
                <w:szCs w:val="24"/>
                <w:lang w:val="en-CA"/>
              </w:rPr>
            </w:pPr>
            <w:r w:rsidRPr="4510A95C" w:rsidR="1AA3CF4D">
              <w:rPr>
                <w:rFonts w:ascii="Calibri" w:hAnsi="Calibri" w:eastAsia="Calibri" w:cs="Calibri"/>
                <w:sz w:val="24"/>
                <w:szCs w:val="24"/>
                <w:lang w:val="en-CA"/>
              </w:rPr>
              <w:t>Consider e</w:t>
            </w:r>
            <w:r w:rsidRPr="4510A95C" w:rsidR="272DA501">
              <w:rPr>
                <w:rFonts w:ascii="Calibri" w:hAnsi="Calibri" w:eastAsia="Calibri" w:cs="Calibri"/>
                <w:sz w:val="24"/>
                <w:szCs w:val="24"/>
                <w:lang w:val="en-CA"/>
              </w:rPr>
              <w:t>xtend</w:t>
            </w:r>
            <w:r w:rsidRPr="4510A95C" w:rsidR="1AA3CF4D">
              <w:rPr>
                <w:rFonts w:ascii="Calibri" w:hAnsi="Calibri" w:eastAsia="Calibri" w:cs="Calibri"/>
                <w:sz w:val="24"/>
                <w:szCs w:val="24"/>
                <w:lang w:val="en-CA"/>
              </w:rPr>
              <w:t>ing</w:t>
            </w:r>
            <w:r w:rsidRPr="4510A95C" w:rsidR="272DA501">
              <w:rPr>
                <w:rFonts w:ascii="Calibri" w:hAnsi="Calibri" w:eastAsia="Calibri" w:cs="Calibri"/>
                <w:sz w:val="24"/>
                <w:szCs w:val="24"/>
                <w:lang w:val="en-CA"/>
              </w:rPr>
              <w:t xml:space="preserve"> to counting backward from 5</w:t>
            </w:r>
            <w:r w:rsidRPr="4510A95C" w:rsidR="272DA501">
              <w:rPr>
                <w:rFonts w:ascii="Calibri" w:hAnsi="Calibri" w:eastAsia="Calibri" w:cs="Calibri"/>
                <w:sz w:val="24"/>
                <w:szCs w:val="24"/>
                <w:lang w:val="en-CA"/>
              </w:rPr>
              <w:t>0</w:t>
            </w:r>
            <w:r w:rsidRPr="4510A95C" w:rsidR="1AA3CF4D">
              <w:rPr>
                <w:rFonts w:ascii="Calibri" w:hAnsi="Calibri" w:eastAsia="Calibri" w:cs="Calibri"/>
                <w:sz w:val="24"/>
                <w:szCs w:val="24"/>
                <w:lang w:val="en-CA"/>
              </w:rPr>
              <w:t xml:space="preserve">. </w:t>
            </w:r>
            <w:r w:rsidRPr="4510A95C" w:rsidR="4A434BF6">
              <w:rPr>
                <w:rFonts w:ascii="Calibri" w:hAnsi="Calibri" w:eastAsia="Calibri" w:cs="Calibri"/>
                <w:sz w:val="24"/>
                <w:szCs w:val="24"/>
                <w:lang w:val="en-CA"/>
              </w:rPr>
              <w:t xml:space="preserve">Use Line Masters </w:t>
            </w:r>
            <w:r w:rsidRPr="4510A95C" w:rsidR="4A434BF6">
              <w:rPr>
                <w:rFonts w:ascii="Calibri" w:hAnsi="Calibri" w:eastAsia="Calibri" w:cs="Calibri"/>
                <w:color w:val="000000" w:themeColor="text1" w:themeTint="FF" w:themeShade="FF"/>
                <w:sz w:val="24"/>
                <w:szCs w:val="24"/>
                <w:lang w:val="en-CA"/>
              </w:rPr>
              <w:t xml:space="preserve">38 and 39 </w:t>
            </w:r>
            <w:r w:rsidRPr="4510A95C" w:rsidR="4A434BF6">
              <w:rPr>
                <w:rFonts w:ascii="Calibri" w:hAnsi="Calibri" w:eastAsia="Calibri" w:cs="Calibri"/>
                <w:sz w:val="24"/>
                <w:szCs w:val="24"/>
                <w:lang w:val="en-CA"/>
              </w:rPr>
              <w:t>for choice of numbers</w:t>
            </w:r>
            <w:r w:rsidRPr="4510A95C" w:rsidR="1AA3CF4D">
              <w:rPr>
                <w:rFonts w:ascii="Calibri" w:hAnsi="Calibri" w:eastAsia="Calibri" w:cs="Calibri"/>
                <w:sz w:val="24"/>
                <w:szCs w:val="24"/>
                <w:lang w:val="en-CA"/>
              </w:rPr>
              <w:t>. For assessment, track to numbers up to 50.</w:t>
            </w:r>
          </w:p>
          <w:p w:rsidR="00FC6D95" w:rsidP="00FC6D95" w:rsidRDefault="00FC6D95" w14:paraId="73A16245" w14:textId="77777777">
            <w:pPr>
              <w:spacing w:line="259" w:lineRule="auto"/>
              <w:rPr>
                <w:rFonts w:ascii="Calibri" w:hAnsi="Calibri" w:eastAsia="Calibri" w:cs="Calibri"/>
                <w:lang w:val="en-CA"/>
              </w:rPr>
            </w:pPr>
          </w:p>
          <w:p w:rsidR="003B56D9" w:rsidP="00A328FC" w:rsidRDefault="003B56D9" w14:paraId="1A0EBCEE" w14:textId="77777777">
            <w:pPr>
              <w:rPr>
                <w:lang w:val="en-CA"/>
              </w:rPr>
            </w:pPr>
          </w:p>
        </w:tc>
      </w:tr>
      <w:tr w:rsidR="003B56D9" w:rsidTr="4510A95C" w14:paraId="0551F4FF" w14:textId="77777777">
        <w:trPr>
          <w:gridAfter w:val="1"/>
          <w:wAfter w:w="19" w:type="dxa"/>
        </w:trPr>
        <w:tc>
          <w:tcPr>
            <w:tcW w:w="14390" w:type="dxa"/>
            <w:gridSpan w:val="3"/>
            <w:shd w:val="clear" w:color="auto" w:fill="D9D9D9" w:themeFill="background1" w:themeFillShade="D9"/>
            <w:tcMar/>
          </w:tcPr>
          <w:p w:rsidR="003B56D9" w:rsidP="00B3203A" w:rsidRDefault="003B56D9" w14:paraId="445B68F2" w14:textId="77777777">
            <w:pPr>
              <w:rPr>
                <w:lang w:val="en-CA"/>
              </w:rPr>
            </w:pPr>
            <w:r>
              <w:rPr>
                <w:lang w:val="en-CA"/>
              </w:rPr>
              <w:lastRenderedPageBreak/>
              <w:t xml:space="preserve">Specific Expectations </w:t>
            </w:r>
          </w:p>
          <w:p w:rsidR="003B56D9" w:rsidP="00B3203A" w:rsidRDefault="003B56D9" w14:paraId="01D5E229" w14:textId="77777777">
            <w:pPr>
              <w:rPr>
                <w:lang w:val="en-CA"/>
              </w:rPr>
            </w:pPr>
            <w:r>
              <w:rPr>
                <w:lang w:val="en-CA"/>
              </w:rPr>
              <w:t>Fractions</w:t>
            </w:r>
          </w:p>
        </w:tc>
      </w:tr>
      <w:tr w:rsidR="003B56D9" w:rsidTr="4510A95C" w14:paraId="11266CF5" w14:textId="77777777">
        <w:trPr>
          <w:gridAfter w:val="1"/>
          <w:wAfter w:w="19" w:type="dxa"/>
        </w:trPr>
        <w:tc>
          <w:tcPr>
            <w:tcW w:w="4724" w:type="dxa"/>
            <w:tcMar/>
          </w:tcPr>
          <w:p w:rsidR="003B56D9" w:rsidP="003B56D9" w:rsidRDefault="003B56D9" w14:paraId="343093A9" w14:textId="77777777">
            <w:r w:rsidRPr="00AB684A">
              <w:rPr>
                <w:b/>
                <w:bCs/>
              </w:rPr>
              <w:t>B1.6</w:t>
            </w:r>
            <w:r w:rsidRPr="00EC7379">
              <w:t xml:space="preserve"> use drawings to represent and solve fair-share problems that involve 2 and 4 sharers, respectively, and have remainders of 1 or 2</w:t>
            </w:r>
          </w:p>
          <w:p w:rsidR="003B56D9" w:rsidP="00B3203A" w:rsidRDefault="003B56D9" w14:paraId="469D8DA1" w14:textId="77777777">
            <w:pPr>
              <w:rPr>
                <w:lang w:val="en-CA"/>
              </w:rPr>
            </w:pPr>
          </w:p>
        </w:tc>
        <w:tc>
          <w:tcPr>
            <w:tcW w:w="3209" w:type="dxa"/>
            <w:tcMar/>
          </w:tcPr>
          <w:p w:rsidRPr="000D34EF" w:rsidR="003B56D9" w:rsidP="003B56D9" w:rsidRDefault="003B56D9" w14:paraId="254F42E0" w14:textId="77777777">
            <w:pPr>
              <w:rPr>
                <w:b/>
              </w:rPr>
            </w:pPr>
            <w:r w:rsidRPr="000D34EF">
              <w:rPr>
                <w:b/>
              </w:rPr>
              <w:t>Number Cluster 5: Composing and Decomposing</w:t>
            </w:r>
          </w:p>
          <w:p w:rsidRPr="000D34EF" w:rsidR="003B56D9" w:rsidP="003B56D9" w:rsidRDefault="003B56D9" w14:paraId="6CC56463" w14:textId="77777777">
            <w:r w:rsidRPr="000D34EF">
              <w:t>21: Equal Groups</w:t>
            </w:r>
          </w:p>
          <w:p w:rsidRPr="000D34EF" w:rsidR="003B56D9" w:rsidP="003B56D9" w:rsidRDefault="003B56D9" w14:paraId="6BA92213" w14:textId="77777777">
            <w:pPr>
              <w:rPr>
                <w:rFonts w:cs="Arial"/>
              </w:rPr>
            </w:pPr>
            <w:r w:rsidRPr="000D34EF">
              <w:rPr>
                <w:rFonts w:cs="Arial"/>
              </w:rPr>
              <w:t>22: Equal Parts</w:t>
            </w:r>
          </w:p>
          <w:p w:rsidR="003B56D9" w:rsidP="00B3203A" w:rsidRDefault="003B56D9" w14:paraId="528D1356" w14:textId="77777777">
            <w:pPr>
              <w:rPr>
                <w:lang w:val="en-CA"/>
              </w:rPr>
            </w:pPr>
          </w:p>
        </w:tc>
        <w:tc>
          <w:tcPr>
            <w:tcW w:w="6457" w:type="dxa"/>
            <w:tcMar/>
          </w:tcPr>
          <w:p w:rsidR="7B44EE3D" w:rsidRDefault="7B44EE3D" w14:paraId="7F666597" w14:textId="4D000588"/>
          <w:p w:rsidR="003B56D9" w:rsidP="003B56D9" w:rsidRDefault="003B56D9" w14:paraId="092B9B65" w14:textId="77777777">
            <w:r w:rsidRPr="000D34EF">
              <w:t>21: Equal Groups</w:t>
            </w:r>
          </w:p>
          <w:p w:rsidR="003B56D9" w:rsidP="4510A95C" w:rsidRDefault="00E317F8" w14:paraId="1DFEE70C" w14:textId="6AC7F1DC">
            <w:pPr>
              <w:pStyle w:val="Normal"/>
              <w:rPr>
                <w:sz w:val="22"/>
                <w:szCs w:val="22"/>
              </w:rPr>
            </w:pPr>
            <w:r w:rsidR="0720AED3">
              <w:rPr/>
              <w:t>Consider a</w:t>
            </w:r>
            <w:r w:rsidR="3E385108">
              <w:rPr/>
              <w:t>dapt</w:t>
            </w:r>
            <w:r w:rsidR="0720AED3">
              <w:rPr/>
              <w:t>ing the</w:t>
            </w:r>
            <w:r w:rsidR="3E385108">
              <w:rPr/>
              <w:t xml:space="preserve"> Line master to include </w:t>
            </w:r>
            <w:r w:rsidR="0720AED3">
              <w:rPr/>
              <w:t xml:space="preserve">an </w:t>
            </w:r>
            <w:r w:rsidR="3E385108">
              <w:rPr/>
              <w:t xml:space="preserve">additional column for pictorial representation. </w:t>
            </w:r>
          </w:p>
          <w:p w:rsidRPr="000D34EF" w:rsidR="003B56D9" w:rsidP="003B56D9" w:rsidRDefault="003B56D9" w14:paraId="56F2807D" w14:textId="77777777"/>
          <w:p w:rsidRPr="00973D7C" w:rsidR="003B56D9" w:rsidP="7B44EE3D" w:rsidRDefault="003B56D9" w14:paraId="3038200A" w14:textId="77777777" w14:noSpellErr="1">
            <w:pPr>
              <w:rPr>
                <w:rFonts w:ascii="Calibri" w:hAnsi="Calibri" w:eastAsia="Calibri" w:cs="Calibri" w:asciiTheme="minorAscii" w:hAnsiTheme="minorAscii" w:eastAsiaTheme="minorAscii" w:cstheme="minorAscii"/>
                <w:color w:val="000000" w:themeColor="text1"/>
              </w:rPr>
            </w:pPr>
            <w:bookmarkStart w:name="_GoBack" w:id="2"/>
            <w:r w:rsidRPr="7B44EE3D" w:rsidR="2736D4ED">
              <w:rPr>
                <w:rFonts w:ascii="Calibri" w:hAnsi="Calibri" w:eastAsia="Calibri" w:cs="Calibri" w:asciiTheme="minorAscii" w:hAnsiTheme="minorAscii" w:eastAsiaTheme="minorAscii" w:cstheme="minorAscii"/>
                <w:color w:val="000000" w:themeColor="text1" w:themeTint="FF" w:themeShade="FF"/>
              </w:rPr>
              <w:t>22: Equal Parts</w:t>
            </w:r>
          </w:p>
          <w:bookmarkEnd w:id="2"/>
          <w:p w:rsidR="00FE2230" w:rsidP="4510A95C" w:rsidRDefault="00FE2230" w14:paraId="596B0B5F" w14:textId="1682AB1A">
            <w:pPr>
              <w:pStyle w:val="Normal"/>
              <w:rPr>
                <w:rFonts w:ascii="Calibri" w:hAnsi="Calibri" w:eastAsia="Calibri" w:cs="Calibri" w:asciiTheme="minorAscii" w:hAnsiTheme="minorAscii" w:eastAsiaTheme="minorAscii" w:cstheme="minorAscii"/>
                <w:lang w:val="en-CA"/>
              </w:rPr>
            </w:pPr>
            <w:r w:rsidRPr="4510A95C" w:rsidR="77FDE91A">
              <w:rPr>
                <w:lang w:val="en-CA"/>
              </w:rPr>
              <w:t>Consider e</w:t>
            </w:r>
            <w:r w:rsidRPr="4510A95C" w:rsidR="4F786050">
              <w:rPr>
                <w:lang w:val="en-CA"/>
              </w:rPr>
              <w:t xml:space="preserve">qual sharing with </w:t>
            </w:r>
            <w:r w:rsidRPr="4510A95C" w:rsidR="77FDE91A">
              <w:rPr>
                <w:lang w:val="en-CA"/>
              </w:rPr>
              <w:t xml:space="preserve">wholes (ribbon, paper, string). </w:t>
            </w:r>
          </w:p>
          <w:p w:rsidRPr="00E84C02" w:rsidR="00E84C02" w:rsidP="4510A95C" w:rsidRDefault="00FE2230" w14:paraId="5B29C15E" w14:textId="4379D0C6">
            <w:pPr>
              <w:pStyle w:val="Normal"/>
              <w:rPr>
                <w:rFonts w:ascii="Calibri" w:hAnsi="Calibri" w:eastAsia="Calibri" w:cs="Calibri" w:asciiTheme="minorAscii" w:hAnsiTheme="minorAscii" w:eastAsiaTheme="minorAscii" w:cstheme="minorAscii"/>
              </w:rPr>
            </w:pPr>
            <w:r w:rsidRPr="4510A95C" w:rsidR="77FDE91A">
              <w:rPr>
                <w:lang w:val="en-CA"/>
              </w:rPr>
              <w:t>Sharing with an</w:t>
            </w:r>
            <w:r w:rsidRPr="4510A95C" w:rsidR="77FDE91A">
              <w:rPr>
                <w:lang w:val="en-CA"/>
              </w:rPr>
              <w:t xml:space="preserve">y number of friends (e.g., </w:t>
            </w:r>
            <w:r w:rsidRPr="4510A95C" w:rsidR="77FDE91A">
              <w:rPr>
                <w:lang w:val="en-CA"/>
              </w:rPr>
              <w:t>2, 3, 4).</w:t>
            </w:r>
            <w:r w:rsidRPr="4510A95C" w:rsidR="4F786050">
              <w:rPr>
                <w:lang w:val="en-CA"/>
              </w:rPr>
              <w:t xml:space="preserve"> </w:t>
            </w:r>
            <w:r w:rsidRPr="7B44EE3D" w:rsidR="4F786050">
              <w:rPr/>
              <w:t>Discuss the idea of sharing fairly.</w:t>
            </w:r>
            <w:r w:rsidRPr="7B44EE3D" w:rsidR="4438E17B">
              <w:rPr/>
              <w:t xml:space="preserve"> For combined grades consider u</w:t>
            </w:r>
            <w:r w:rsidRPr="7B44EE3D" w:rsidR="4438E17B">
              <w:rPr/>
              <w:t>si</w:t>
            </w:r>
            <w:r w:rsidRPr="7B44EE3D" w:rsidR="4438E17B">
              <w:rPr/>
              <w:t>ng</w:t>
            </w:r>
            <w:r w:rsidRPr="7B44EE3D" w:rsidR="4438E17B">
              <w:rPr/>
              <w:t xml:space="preserve"> copies of the same item to explore the relation between number of equal parts and the size of the parts.</w:t>
            </w:r>
          </w:p>
          <w:p w:rsidRPr="000D34EF" w:rsidR="003B56D9" w:rsidP="7B44EE3D" w:rsidRDefault="003B56D9" w14:paraId="3BE90C61" w14:noSpellErr="1" w14:textId="42D40E0C">
            <w:pPr>
              <w:pStyle w:val="Normal"/>
              <w:rPr>
                <w:rFonts w:ascii="Times New Roman" w:hAnsi="Times New Roman" w:eastAsia="Times New Roman" w:cs="Times New Roman"/>
              </w:rPr>
            </w:pPr>
          </w:p>
          <w:p w:rsidR="003B56D9" w:rsidP="00B3203A" w:rsidRDefault="003B56D9" w14:paraId="768CC31F" w14:textId="73EFC2B5">
            <w:pPr>
              <w:rPr>
                <w:lang w:val="en-CA"/>
              </w:rPr>
            </w:pPr>
            <w:r w:rsidRPr="003B56D9">
              <w:rPr>
                <w:color w:val="538135" w:themeColor="accent6" w:themeShade="BF"/>
                <w:lang w:val="en-CA"/>
              </w:rPr>
              <w:t>Sharing Equally</w:t>
            </w:r>
            <w:r w:rsidR="002F22C7">
              <w:rPr>
                <w:color w:val="538135" w:themeColor="accent6" w:themeShade="BF"/>
                <w:lang w:val="en-CA"/>
              </w:rPr>
              <w:t xml:space="preserve"> (2020)</w:t>
            </w:r>
          </w:p>
        </w:tc>
      </w:tr>
      <w:tr w:rsidR="002D49BA" w:rsidTr="4510A95C" w14:paraId="2DE47724" w14:textId="77777777">
        <w:trPr>
          <w:gridAfter w:val="1"/>
          <w:wAfter w:w="19" w:type="dxa"/>
          <w:trHeight w:val="4446"/>
        </w:trPr>
        <w:tc>
          <w:tcPr>
            <w:tcW w:w="4724" w:type="dxa"/>
            <w:tcMar/>
          </w:tcPr>
          <w:p w:rsidR="002D49BA" w:rsidP="003B56D9" w:rsidRDefault="002D49BA" w14:paraId="0A2EADAD" w14:textId="77777777">
            <w:r w:rsidRPr="00D74B8D">
              <w:rPr>
                <w:b/>
                <w:bCs/>
              </w:rPr>
              <w:t>B1.7</w:t>
            </w:r>
            <w:r w:rsidRPr="00EC7379">
              <w:t xml:space="preserve"> recognize that one</w:t>
            </w:r>
            <w:r>
              <w:t xml:space="preserve"> </w:t>
            </w:r>
            <w:r w:rsidRPr="00EC7379">
              <w:t>half and two</w:t>
            </w:r>
            <w:r>
              <w:t xml:space="preserve"> </w:t>
            </w:r>
            <w:r w:rsidRPr="00EC7379">
              <w:t>fourths</w:t>
            </w:r>
            <w:r w:rsidRPr="00FE757F">
              <w:t xml:space="preserve"> of the same whole</w:t>
            </w:r>
            <w:r w:rsidRPr="00EC7379">
              <w:t xml:space="preserve"> are equal, in fair-sharing contexts</w:t>
            </w:r>
          </w:p>
          <w:p w:rsidR="002D49BA" w:rsidP="007705E6" w:rsidRDefault="002D49BA" w14:paraId="0F265852" w14:textId="77777777">
            <w:r w:rsidRPr="00B60A92">
              <w:rPr>
                <w:b/>
                <w:bCs/>
              </w:rPr>
              <w:t>B1.8</w:t>
            </w:r>
            <w:r w:rsidRPr="00EC7379">
              <w:t xml:space="preserve"> use drawings to compare and order unit fractions representing the individual portions that result when a whole is shared by different numbers of sharers, up to a maximum of 10</w:t>
            </w:r>
          </w:p>
          <w:p w:rsidR="002D49BA" w:rsidP="00B3203A" w:rsidRDefault="002D49BA" w14:paraId="3BC981F1" w14:textId="77777777">
            <w:pPr>
              <w:rPr>
                <w:lang w:val="en-CA"/>
              </w:rPr>
            </w:pPr>
          </w:p>
        </w:tc>
        <w:tc>
          <w:tcPr>
            <w:tcW w:w="3209" w:type="dxa"/>
            <w:tcMar/>
          </w:tcPr>
          <w:p w:rsidRPr="00E94785" w:rsidR="002D49BA" w:rsidP="003B56D9" w:rsidRDefault="002D49BA" w14:paraId="3C8AC7F4" w14:textId="77777777">
            <w:pPr>
              <w:rPr>
                <w:rFonts w:cs="Arial"/>
                <w:b/>
              </w:rPr>
            </w:pPr>
            <w:r w:rsidRPr="00E94785">
              <w:rPr>
                <w:rFonts w:cs="Arial"/>
                <w:b/>
              </w:rPr>
              <w:lastRenderedPageBreak/>
              <w:t>Number Cluster 5: Composing and Decomposing</w:t>
            </w:r>
          </w:p>
          <w:p w:rsidR="002D49BA" w:rsidP="003B56D9" w:rsidRDefault="002D49BA" w14:paraId="3325A778" w14:textId="77777777">
            <w:pPr>
              <w:rPr>
                <w:rFonts w:cs="Arial"/>
              </w:rPr>
            </w:pPr>
            <w:r w:rsidRPr="00AB684A">
              <w:rPr>
                <w:rFonts w:cs="Arial"/>
              </w:rPr>
              <w:t>22: Equal Parts</w:t>
            </w:r>
          </w:p>
          <w:p w:rsidRPr="00E94785" w:rsidR="002D49BA" w:rsidP="003B56D9" w:rsidRDefault="002D49BA" w14:paraId="4696798A" w14:textId="77777777">
            <w:pPr>
              <w:rPr>
                <w:rFonts w:cs="Arial"/>
              </w:rPr>
            </w:pPr>
            <w:r w:rsidRPr="415BA258">
              <w:rPr>
                <w:rFonts w:cs="Arial"/>
              </w:rPr>
              <w:t>23: Composing and Decomposing</w:t>
            </w:r>
            <w:r>
              <w:rPr>
                <w:rFonts w:cs="Arial"/>
              </w:rPr>
              <w:t xml:space="preserve"> Consolidation</w:t>
            </w:r>
          </w:p>
          <w:p w:rsidRPr="00E94785" w:rsidR="002D49BA" w:rsidP="007705E6" w:rsidRDefault="002D49BA" w14:paraId="411A11AA" w14:textId="77777777">
            <w:pPr>
              <w:rPr>
                <w:rFonts w:cs="Arial"/>
                <w:b/>
              </w:rPr>
            </w:pPr>
            <w:r w:rsidRPr="00E94785">
              <w:rPr>
                <w:rFonts w:cs="Arial"/>
                <w:b/>
              </w:rPr>
              <w:t>Number Cluster 5: Composing and Decomposing</w:t>
            </w:r>
          </w:p>
          <w:p w:rsidRPr="00E94785" w:rsidR="002D49BA" w:rsidP="007705E6" w:rsidRDefault="002D49BA" w14:paraId="2024864B" w14:textId="77777777">
            <w:pPr>
              <w:rPr>
                <w:rFonts w:cs="Arial"/>
              </w:rPr>
            </w:pPr>
            <w:r w:rsidRPr="415BA258">
              <w:rPr>
                <w:rFonts w:cs="Arial"/>
              </w:rPr>
              <w:lastRenderedPageBreak/>
              <w:t>23: Composing and Decomposing</w:t>
            </w:r>
            <w:r>
              <w:rPr>
                <w:rFonts w:cs="Arial"/>
              </w:rPr>
              <w:t xml:space="preserve"> Consolidation</w:t>
            </w:r>
          </w:p>
          <w:p w:rsidR="002D49BA" w:rsidP="00B3203A" w:rsidRDefault="002D49BA" w14:paraId="15C17FE6" w14:textId="77777777">
            <w:pPr>
              <w:rPr>
                <w:lang w:val="en-CA"/>
              </w:rPr>
            </w:pPr>
          </w:p>
        </w:tc>
        <w:tc>
          <w:tcPr>
            <w:tcW w:w="6457" w:type="dxa"/>
            <w:tcMar/>
          </w:tcPr>
          <w:p w:rsidRPr="00E94785" w:rsidR="002D49BA" w:rsidP="003B56D9" w:rsidRDefault="002D49BA" w14:paraId="3B544916" w14:textId="77777777">
            <w:pPr>
              <w:rPr>
                <w:rFonts w:cs="Arial"/>
                <w:b/>
              </w:rPr>
            </w:pPr>
          </w:p>
          <w:p w:rsidRPr="00FE2230" w:rsidR="002D49BA" w:rsidP="7B44EE3D" w:rsidRDefault="002D49BA" w14:paraId="2B84A31D" w14:textId="77777777" w14:noSpellErr="1">
            <w:pPr>
              <w:rPr>
                <w:rFonts w:cs="Arial"/>
                <w:b w:val="0"/>
                <w:bCs w:val="0"/>
                <w:color w:val="000000" w:themeColor="text1" w:themeTint="FF" w:themeShade="FF"/>
              </w:rPr>
            </w:pPr>
            <w:r w:rsidRPr="7B44EE3D" w:rsidR="193F6A99">
              <w:rPr>
                <w:rFonts w:cs="Arial"/>
                <w:b w:val="0"/>
                <w:bCs w:val="0"/>
                <w:color w:val="000000" w:themeColor="text1" w:themeTint="FF" w:themeShade="FF"/>
              </w:rPr>
              <w:t>22: Equal Parts</w:t>
            </w:r>
          </w:p>
          <w:p w:rsidR="002D49BA" w:rsidP="4510A95C" w:rsidRDefault="002D49BA" w14:paraId="5B8021D2" w14:textId="26D9DF95" w14:noSpellErr="1">
            <w:pPr>
              <w:pStyle w:val="Normal"/>
              <w:rPr>
                <w:rFonts w:ascii="Calibri" w:hAnsi="Calibri" w:eastAsia="Calibri" w:cs="Calibri" w:asciiTheme="minorAscii" w:hAnsiTheme="minorAscii" w:eastAsiaTheme="minorAscii" w:cstheme="minorAscii"/>
                <w:lang w:val="en-CA"/>
              </w:rPr>
            </w:pPr>
            <w:r w:rsidRPr="4510A95C" w:rsidR="77FDE91A">
              <w:rPr>
                <w:lang w:val="en-CA"/>
              </w:rPr>
              <w:t>Consider e</w:t>
            </w:r>
            <w:r w:rsidRPr="4510A95C" w:rsidR="4F786050">
              <w:rPr>
                <w:lang w:val="en-CA"/>
              </w:rPr>
              <w:t xml:space="preserve">qual sharing with </w:t>
            </w:r>
            <w:r w:rsidRPr="4510A95C" w:rsidR="77FDE91A">
              <w:rPr>
                <w:lang w:val="en-CA"/>
              </w:rPr>
              <w:t xml:space="preserve">wholes (ribbon, paper, string) </w:t>
            </w:r>
          </w:p>
          <w:p w:rsidR="002D49BA" w:rsidP="4510A95C" w:rsidRDefault="002D49BA" w14:paraId="5A18EB41" w14:textId="4379D0C6" w14:noSpellErr="1">
            <w:pPr>
              <w:pStyle w:val="Normal"/>
              <w:rPr>
                <w:rFonts w:ascii="Calibri" w:hAnsi="Calibri" w:eastAsia="Calibri" w:cs="Calibri" w:asciiTheme="minorAscii" w:hAnsiTheme="minorAscii" w:eastAsiaTheme="minorAscii" w:cstheme="minorAscii"/>
              </w:rPr>
            </w:pPr>
            <w:r w:rsidRPr="4510A95C" w:rsidR="77FDE91A">
              <w:rPr>
                <w:lang w:val="en-CA"/>
              </w:rPr>
              <w:t>Sharing with an</w:t>
            </w:r>
            <w:r w:rsidRPr="4510A95C" w:rsidR="77FDE91A">
              <w:rPr>
                <w:lang w:val="en-CA"/>
              </w:rPr>
              <w:t xml:space="preserve">y number of friends. E.g. </w:t>
            </w:r>
            <w:r w:rsidRPr="4510A95C" w:rsidR="77FDE91A">
              <w:rPr>
                <w:lang w:val="en-CA"/>
              </w:rPr>
              <w:t>2,3,4</w:t>
            </w:r>
            <w:r w:rsidRPr="4510A95C" w:rsidR="4F786050">
              <w:rPr>
                <w:lang w:val="en-CA"/>
              </w:rPr>
              <w:t xml:space="preserve"> </w:t>
            </w:r>
            <w:r w:rsidR="4F786050">
              <w:rPr/>
              <w:t>Discuss the idea of sharing fairly.</w:t>
            </w:r>
            <w:r w:rsidR="4438E17B">
              <w:rPr/>
              <w:t xml:space="preserve"> For combined grades consider u</w:t>
            </w:r>
            <w:r w:rsidR="4438E17B">
              <w:rPr/>
              <w:t>si</w:t>
            </w:r>
            <w:r w:rsidR="4438E17B">
              <w:rPr/>
              <w:t>ng</w:t>
            </w:r>
            <w:r w:rsidR="4438E17B">
              <w:rPr/>
              <w:t xml:space="preserve"> copies of the same item to explore the relation between number of equal parts and the size of the parts.</w:t>
            </w:r>
          </w:p>
          <w:p w:rsidR="002D49BA" w:rsidP="7B44EE3D" w:rsidRDefault="002D49BA" w14:paraId="25439CD6" w14:textId="3CFFD962">
            <w:pPr>
              <w:pStyle w:val="Normal"/>
              <w:rPr>
                <w:rFonts w:cs="Arial"/>
                <w:color w:val="FF0000"/>
                <w:lang w:val="en-CA"/>
              </w:rPr>
            </w:pPr>
          </w:p>
          <w:p w:rsidR="4510A95C" w:rsidP="4510A95C" w:rsidRDefault="4510A95C" w14:paraId="172356A4">
            <w:pPr>
              <w:rPr>
                <w:rFonts w:cs="Arial"/>
              </w:rPr>
            </w:pPr>
          </w:p>
          <w:p w:rsidR="7C61156D" w:rsidP="4510A95C" w:rsidRDefault="7C61156D" w14:paraId="09E75655">
            <w:pPr>
              <w:rPr>
                <w:rFonts w:eastAsia="Times New Roman"/>
                <w:color w:val="538135" w:themeColor="accent6" w:themeTint="FF" w:themeShade="BF"/>
              </w:rPr>
            </w:pPr>
            <w:r w:rsidRPr="4510A95C" w:rsidR="7C61156D">
              <w:rPr>
                <w:rFonts w:eastAsia="Times New Roman"/>
                <w:color w:val="538135" w:themeColor="accent6" w:themeTint="FF" w:themeShade="BF"/>
              </w:rPr>
              <w:t>Comparing and Ordering Unit Fractions (New 2020)</w:t>
            </w:r>
          </w:p>
          <w:p w:rsidR="4510A95C" w:rsidP="4510A95C" w:rsidRDefault="4510A95C" w14:paraId="4E59BC96">
            <w:pPr>
              <w:rPr>
                <w:rFonts w:cs="Arial"/>
                <w:color w:val="538135" w:themeColor="accent6" w:themeTint="FF" w:themeShade="BF"/>
              </w:rPr>
            </w:pPr>
          </w:p>
          <w:p w:rsidR="64C21AED" w:rsidP="4510A95C" w:rsidRDefault="64C21AED" w14:paraId="1D5F0E24" w14:noSpellErr="1">
            <w:pPr>
              <w:rPr>
                <w:rFonts w:cs="Arial"/>
                <w:color w:val="000000" w:themeColor="text1" w:themeTint="FF" w:themeShade="FF"/>
              </w:rPr>
            </w:pPr>
            <w:r w:rsidRPr="4510A95C" w:rsidR="64C21AED">
              <w:rPr>
                <w:rFonts w:cs="Arial"/>
                <w:color w:val="000000" w:themeColor="text1" w:themeTint="FF" w:themeShade="FF"/>
              </w:rPr>
              <w:t>23: Composing and Decomposing Consolidation</w:t>
            </w:r>
          </w:p>
          <w:p w:rsidR="3A0AA142" w:rsidP="4510A95C" w:rsidRDefault="3A0AA142" w14:paraId="782B77B5" w14:textId="74310109">
            <w:pPr>
              <w:pStyle w:val="Normal"/>
              <w:rPr>
                <w:rFonts w:ascii="Times New Roman" w:hAnsi="Times New Roman" w:eastAsia="Times New Roman" w:cs="Times New Roman"/>
                <w:color w:val="000000" w:themeColor="text1" w:themeTint="FF" w:themeShade="FF"/>
              </w:rPr>
            </w:pPr>
            <w:r w:rsidR="3A0AA142">
              <w:rPr/>
              <w:t xml:space="preserve">Use numbers to 50. </w:t>
            </w:r>
            <w:r w:rsidR="77FDE91A">
              <w:rPr/>
              <w:t xml:space="preserve">Include fair sharing drawings: ex Choose a number. </w:t>
            </w:r>
            <w:r w:rsidR="77FDE91A">
              <w:rPr/>
              <w:t>Use a drawing to share equally between 2 people. Use the same number to share among 4 people.</w:t>
            </w:r>
          </w:p>
          <w:p w:rsidR="4510A95C" w:rsidP="4510A95C" w:rsidRDefault="4510A95C" w14:paraId="52FC8A06">
            <w:pPr>
              <w:rPr>
                <w:rFonts w:cs="Arial"/>
                <w:color w:val="000000" w:themeColor="text1" w:themeTint="FF" w:themeShade="FF"/>
              </w:rPr>
            </w:pPr>
          </w:p>
          <w:p w:rsidR="4510A95C" w:rsidP="4510A95C" w:rsidRDefault="4510A95C" w14:paraId="4A523846">
            <w:pPr>
              <w:rPr>
                <w:rFonts w:cs="Arial"/>
              </w:rPr>
            </w:pPr>
          </w:p>
          <w:p w:rsidR="4510A95C" w:rsidP="4510A95C" w:rsidRDefault="4510A95C" w14:paraId="60C8447F">
            <w:pPr>
              <w:rPr>
                <w:lang w:val="en-CA"/>
              </w:rPr>
            </w:pPr>
          </w:p>
        </w:tc>
      </w:tr>
      <w:tr w:rsidR="0095770E" w:rsidTr="4510A95C" w14:paraId="3DF9F811" w14:textId="77777777">
        <w:trPr>
          <w:gridAfter w:val="1"/>
          <w:wAfter w:w="19" w:type="dxa"/>
          <w:trHeight w:val="2708"/>
        </w:trPr>
        <w:tc>
          <w:tcPr>
            <w:tcW w:w="4724" w:type="dxa"/>
            <w:tcMar/>
          </w:tcPr>
          <w:p w:rsidR="0095770E" w:rsidP="008556C4" w:rsidRDefault="0095770E" w14:paraId="6945F548" w14:textId="77777777">
            <w:r w:rsidRPr="00B60A92">
              <w:rPr>
                <w:b/>
                <w:bCs/>
              </w:rPr>
              <w:t>B1.8</w:t>
            </w:r>
            <w:r w:rsidRPr="00EC7379">
              <w:t xml:space="preserve"> use drawings to compare and order unit fractions representing the individual portions that result when a whole is shared by different numbers of sharers, up to a maximum of 10</w:t>
            </w:r>
          </w:p>
          <w:p w:rsidR="0095770E" w:rsidP="008556C4" w:rsidRDefault="0095770E" w14:paraId="4DDA4D15" w14:textId="22FC862B">
            <w:pPr>
              <w:rPr>
                <w:lang w:val="en-CA"/>
              </w:rPr>
            </w:pPr>
          </w:p>
        </w:tc>
        <w:tc>
          <w:tcPr>
            <w:tcW w:w="3209" w:type="dxa"/>
            <w:tcMar/>
          </w:tcPr>
          <w:p w:rsidRPr="00E94785" w:rsidR="0095770E" w:rsidP="008556C4" w:rsidRDefault="0095770E" w14:paraId="6B87A81A" w14:textId="77777777">
            <w:pPr>
              <w:rPr>
                <w:rFonts w:cs="Arial"/>
                <w:b/>
              </w:rPr>
            </w:pPr>
            <w:r w:rsidRPr="00E94785">
              <w:rPr>
                <w:rFonts w:cs="Arial"/>
                <w:b/>
              </w:rPr>
              <w:t>Number Cluster 5: Composing and Decomposing</w:t>
            </w:r>
          </w:p>
          <w:p w:rsidRPr="00E94785" w:rsidR="0095770E" w:rsidP="008556C4" w:rsidRDefault="0095770E" w14:paraId="4E48ED92" w14:textId="77777777">
            <w:pPr>
              <w:rPr>
                <w:rFonts w:cs="Arial"/>
              </w:rPr>
            </w:pPr>
            <w:r w:rsidRPr="415BA258">
              <w:rPr>
                <w:rFonts w:cs="Arial"/>
              </w:rPr>
              <w:t>23: Composing and Decomposing</w:t>
            </w:r>
            <w:r>
              <w:rPr>
                <w:rFonts w:cs="Arial"/>
              </w:rPr>
              <w:t xml:space="preserve"> Consolidation</w:t>
            </w:r>
          </w:p>
          <w:p w:rsidRPr="00E94785" w:rsidR="0095770E" w:rsidP="008556C4" w:rsidRDefault="0095770E" w14:paraId="5ECEEB41" w14:textId="77777777">
            <w:pPr>
              <w:rPr>
                <w:rFonts w:cs="Arial"/>
              </w:rPr>
            </w:pPr>
            <w:r>
              <w:br/>
            </w:r>
          </w:p>
          <w:p w:rsidR="0095770E" w:rsidP="00954162" w:rsidRDefault="0095770E" w14:paraId="4ACC0103" w14:textId="77777777">
            <w:pPr>
              <w:rPr>
                <w:lang w:val="en-CA"/>
              </w:rPr>
            </w:pPr>
          </w:p>
        </w:tc>
        <w:tc>
          <w:tcPr>
            <w:tcW w:w="6457" w:type="dxa"/>
            <w:tcMar/>
          </w:tcPr>
          <w:p w:rsidR="0095770E" w:rsidP="008556C4" w:rsidRDefault="0095770E" w14:paraId="08DF11B5" w14:textId="77777777">
            <w:pPr>
              <w:rPr>
                <w:rFonts w:cs="Arial"/>
              </w:rPr>
            </w:pPr>
          </w:p>
          <w:p w:rsidR="0095770E" w:rsidP="008556C4" w:rsidRDefault="0095770E" w14:paraId="70B6F55D" w14:textId="77777777">
            <w:pPr>
              <w:rPr>
                <w:rFonts w:eastAsia="Times New Roman"/>
                <w:color w:val="538135" w:themeColor="accent6" w:themeShade="BF"/>
              </w:rPr>
            </w:pPr>
            <w:r w:rsidRPr="7B44EE3D" w:rsidR="10DD1B5D">
              <w:rPr>
                <w:rFonts w:eastAsia="Times New Roman"/>
                <w:color w:val="538135" w:themeColor="accent6" w:themeTint="FF" w:themeShade="BF"/>
              </w:rPr>
              <w:t>Comparing and Ordering Unit Fractions (New 2020)</w:t>
            </w:r>
          </w:p>
          <w:p w:rsidR="7B44EE3D" w:rsidP="7B44EE3D" w:rsidRDefault="7B44EE3D" w14:paraId="06C8DFEC" w14:textId="62D81D9E">
            <w:pPr>
              <w:pStyle w:val="Normal"/>
              <w:rPr>
                <w:rFonts w:cs="Arial"/>
                <w:color w:val="000000" w:themeColor="text1" w:themeTint="FF" w:themeShade="FF"/>
              </w:rPr>
            </w:pPr>
          </w:p>
          <w:p w:rsidR="0095770E" w:rsidP="7B44EE3D" w:rsidRDefault="0095770E" w14:paraId="2F3E1A53" w14:textId="5017843A">
            <w:pPr>
              <w:pStyle w:val="Normal"/>
              <w:rPr>
                <w:rFonts w:cs="Arial"/>
                <w:color w:val="000000" w:themeColor="text1" w:themeTint="FF" w:themeShade="FF"/>
              </w:rPr>
            </w:pPr>
            <w:r w:rsidRPr="7B44EE3D" w:rsidR="193F6A99">
              <w:rPr>
                <w:rFonts w:cs="Arial"/>
                <w:color w:val="000000" w:themeColor="text1" w:themeTint="FF" w:themeShade="FF"/>
              </w:rPr>
              <w:t>23: Composing and Decomposing Consolidation</w:t>
            </w:r>
          </w:p>
          <w:p w:rsidR="0095770E" w:rsidP="4510A95C" w:rsidRDefault="0095770E" w14:paraId="576CD64F" w14:textId="1F170131">
            <w:pPr>
              <w:pStyle w:val="Normal"/>
              <w:rPr>
                <w:rFonts w:ascii="Times New Roman" w:hAnsi="Times New Roman" w:eastAsia="Times New Roman" w:cs="Times New Roman"/>
                <w:color w:val="000000" w:themeColor="text1" w:themeTint="FF" w:themeShade="FF"/>
              </w:rPr>
            </w:pPr>
            <w:r w:rsidR="64C21AED">
              <w:rPr/>
              <w:t xml:space="preserve">Consider using numbers to 50. </w:t>
            </w:r>
            <w:r w:rsidR="64C21AED">
              <w:rPr/>
              <w:t xml:space="preserve">Include fair sharing drawings: e.g., choose a number. </w:t>
            </w:r>
            <w:r w:rsidR="64C21AED">
              <w:rPr/>
              <w:t>Use a drawing to share equally between 2 people. Use the same number to share among 4 people.</w:t>
            </w:r>
          </w:p>
          <w:p w:rsidR="0095770E" w:rsidP="7B44EE3D" w:rsidRDefault="0095770E" w14:paraId="65ADC31D" w14:textId="135BCC0D">
            <w:pPr>
              <w:pStyle w:val="Normal"/>
              <w:rPr>
                <w:rFonts w:cs="Arial"/>
                <w:color w:val="FF0000"/>
              </w:rPr>
            </w:pPr>
          </w:p>
          <w:p w:rsidR="0095770E" w:rsidP="00954162" w:rsidRDefault="0095770E" w14:paraId="7D7649CB" w14:textId="77777777">
            <w:pPr>
              <w:pStyle w:val="Default"/>
              <w:rPr>
                <w:lang w:val="en-CA"/>
              </w:rPr>
            </w:pPr>
          </w:p>
        </w:tc>
      </w:tr>
      <w:tr w:rsidR="00954162" w:rsidTr="4510A95C" w14:paraId="0EF09446" w14:textId="77777777">
        <w:trPr>
          <w:gridAfter w:val="1"/>
          <w:wAfter w:w="19" w:type="dxa"/>
        </w:trPr>
        <w:tc>
          <w:tcPr>
            <w:tcW w:w="14390" w:type="dxa"/>
            <w:gridSpan w:val="3"/>
            <w:shd w:val="clear" w:color="auto" w:fill="D9D9D9" w:themeFill="background1" w:themeFillShade="D9"/>
            <w:tcMar/>
          </w:tcPr>
          <w:p w:rsidRPr="00CB0299" w:rsidR="00954162" w:rsidP="00954162" w:rsidRDefault="00954162" w14:paraId="28CF4D51" w14:textId="77777777">
            <w:pPr>
              <w:rPr>
                <w:b/>
                <w:bCs/>
              </w:rPr>
            </w:pPr>
            <w:r w:rsidRPr="00CB0299">
              <w:rPr>
                <w:b/>
                <w:bCs/>
              </w:rPr>
              <w:t>Overall Expectation</w:t>
            </w:r>
          </w:p>
          <w:p w:rsidR="00954162" w:rsidP="4510A95C" w:rsidRDefault="00954162" w14:paraId="41F27EA0" w14:textId="18025792">
            <w:pPr/>
            <w:r w:rsidRPr="4510A95C" w:rsidR="7C61156D">
              <w:rPr>
                <w:b w:val="1"/>
                <w:bCs w:val="1"/>
              </w:rPr>
              <w:t>B2. Operations</w:t>
            </w:r>
            <w:r w:rsidRPr="4510A95C" w:rsidR="7C61156D">
              <w:rPr>
                <w:b w:val="1"/>
                <w:bCs w:val="1"/>
              </w:rPr>
              <w:t xml:space="preserve">: </w:t>
            </w:r>
            <w:r w:rsidR="7C61156D">
              <w:rPr/>
              <w:t xml:space="preserve">use </w:t>
            </w:r>
            <w:r w:rsidR="7C61156D">
              <w:rPr/>
              <w:t xml:space="preserve">knowledge of numbers and operations to solve mathematical problems encountered in everyday </w:t>
            </w:r>
            <w:r w:rsidR="7C61156D">
              <w:rPr/>
              <w:t>life</w:t>
            </w:r>
          </w:p>
        </w:tc>
      </w:tr>
      <w:tr w:rsidR="00954162" w:rsidTr="4510A95C" w14:paraId="26289753" w14:textId="77777777">
        <w:trPr>
          <w:gridAfter w:val="1"/>
          <w:wAfter w:w="19" w:type="dxa"/>
        </w:trPr>
        <w:tc>
          <w:tcPr>
            <w:tcW w:w="14390" w:type="dxa"/>
            <w:gridSpan w:val="3"/>
            <w:shd w:val="clear" w:color="auto" w:fill="D9D9D9" w:themeFill="background1" w:themeFillShade="D9"/>
            <w:tcMar/>
          </w:tcPr>
          <w:p w:rsidR="00954162" w:rsidP="00954162" w:rsidRDefault="00954162" w14:paraId="2AB2BDD0" w14:textId="745B0F63">
            <w:pPr>
              <w:rPr>
                <w:bCs/>
              </w:rPr>
            </w:pPr>
            <w:r w:rsidRPr="00A56EB1">
              <w:rPr>
                <w:b/>
                <w:bCs/>
              </w:rPr>
              <w:t>Specific Expectation</w:t>
            </w:r>
            <w:r w:rsidRPr="00A56EB1">
              <w:rPr>
                <w:b/>
                <w:bCs/>
              </w:rPr>
              <w:br/>
            </w:r>
            <w:r w:rsidRPr="00A56EB1">
              <w:rPr>
                <w:b/>
                <w:bCs/>
              </w:rPr>
              <w:t>Properties and Relationships</w:t>
            </w:r>
          </w:p>
        </w:tc>
      </w:tr>
      <w:tr w:rsidR="00954162" w:rsidTr="4510A95C" w14:paraId="2E13DCB1" w14:textId="77777777">
        <w:trPr>
          <w:gridAfter w:val="1"/>
          <w:wAfter w:w="19" w:type="dxa"/>
          <w:trHeight w:val="3806"/>
        </w:trPr>
        <w:tc>
          <w:tcPr>
            <w:tcW w:w="4724" w:type="dxa"/>
            <w:tcMar/>
          </w:tcPr>
          <w:p w:rsidR="00954162" w:rsidP="00B3203A" w:rsidRDefault="00954162" w14:paraId="39AE7FD0" w14:textId="446E9E37">
            <w:pPr>
              <w:rPr>
                <w:lang w:val="en-CA"/>
              </w:rPr>
            </w:pPr>
            <w:r>
              <w:rPr>
                <w:rFonts w:eastAsia="Times New Roman" w:cs="Arial"/>
                <w:b/>
                <w:color w:val="000000"/>
                <w:lang w:eastAsia="en-CA"/>
              </w:rPr>
              <w:lastRenderedPageBreak/>
              <w:t xml:space="preserve">B2.1 </w:t>
            </w:r>
            <w:r>
              <w:rPr>
                <w:rFonts w:eastAsia="Times New Roman" w:cs="Arial"/>
                <w:bCs/>
                <w:color w:val="000000"/>
                <w:lang w:eastAsia="en-CA"/>
              </w:rPr>
              <w:t>use the properties of addition and subtraction, and the relationship between addition and subtraction, to solve problems and check calculations</w:t>
            </w:r>
          </w:p>
        </w:tc>
        <w:tc>
          <w:tcPr>
            <w:tcW w:w="3209" w:type="dxa"/>
            <w:tcMar/>
          </w:tcPr>
          <w:p w:rsidR="00954162" w:rsidP="00954162" w:rsidRDefault="00954162" w14:paraId="25C6C835" w14:textId="77777777">
            <w:pPr>
              <w:rPr>
                <w:b/>
              </w:rPr>
            </w:pPr>
            <w:r>
              <w:rPr>
                <w:b/>
              </w:rPr>
              <w:t>Number Cluster 7: Operational Fluency</w:t>
            </w:r>
          </w:p>
          <w:p w:rsidR="00954162" w:rsidP="00954162" w:rsidRDefault="00954162" w14:paraId="55FB52A6" w14:textId="77777777">
            <w:pPr>
              <w:rPr>
                <w:bCs/>
              </w:rPr>
            </w:pPr>
            <w:r>
              <w:rPr>
                <w:bCs/>
              </w:rPr>
              <w:t>28: More or Less</w:t>
            </w:r>
          </w:p>
          <w:p w:rsidR="00954162" w:rsidP="00954162" w:rsidRDefault="00954162" w14:paraId="259E8964" w14:textId="77777777">
            <w:pPr>
              <w:rPr>
                <w:bCs/>
              </w:rPr>
            </w:pPr>
            <w:r>
              <w:rPr>
                <w:bCs/>
              </w:rPr>
              <w:t>29: Adding to 20</w:t>
            </w:r>
          </w:p>
          <w:p w:rsidR="00954162" w:rsidP="00954162" w:rsidRDefault="00954162" w14:paraId="4E09880F" w14:textId="77777777">
            <w:pPr>
              <w:rPr>
                <w:bCs/>
              </w:rPr>
            </w:pPr>
            <w:r>
              <w:rPr>
                <w:bCs/>
              </w:rPr>
              <w:t>30: Subtracting to 50</w:t>
            </w:r>
          </w:p>
          <w:p w:rsidR="00954162" w:rsidP="00954162" w:rsidRDefault="00954162" w14:paraId="5EB59345" w14:textId="77777777">
            <w:pPr>
              <w:rPr>
                <w:bCs/>
              </w:rPr>
            </w:pPr>
            <w:r>
              <w:rPr>
                <w:bCs/>
              </w:rPr>
              <w:t>31: The Number Line</w:t>
            </w:r>
          </w:p>
          <w:p w:rsidR="00954162" w:rsidP="00954162" w:rsidRDefault="00954162" w14:paraId="76DFA683" w14:textId="77777777">
            <w:pPr>
              <w:rPr>
                <w:bCs/>
              </w:rPr>
            </w:pPr>
            <w:r>
              <w:rPr>
                <w:bCs/>
              </w:rPr>
              <w:t>32: Doubles</w:t>
            </w:r>
          </w:p>
          <w:p w:rsidR="00954162" w:rsidP="00954162" w:rsidRDefault="00954162" w14:paraId="7D03F7BB" w14:textId="77777777">
            <w:pPr>
              <w:rPr>
                <w:bCs/>
              </w:rPr>
            </w:pPr>
            <w:r>
              <w:rPr>
                <w:bCs/>
              </w:rPr>
              <w:t>33: Part-Part-Whole</w:t>
            </w:r>
          </w:p>
          <w:p w:rsidRPr="00012DC8" w:rsidR="00954162" w:rsidP="00954162" w:rsidRDefault="00954162" w14:paraId="1C43C2C9" w14:textId="77777777">
            <w:pPr>
              <w:rPr>
                <w:bCs/>
              </w:rPr>
            </w:pPr>
            <w:r>
              <w:rPr>
                <w:bCs/>
              </w:rPr>
              <w:t>34: Solving Story Problems</w:t>
            </w:r>
          </w:p>
          <w:p w:rsidR="00954162" w:rsidP="00B3203A" w:rsidRDefault="00954162" w14:paraId="766A2E05" w14:textId="77777777">
            <w:pPr>
              <w:rPr>
                <w:lang w:val="en-CA"/>
              </w:rPr>
            </w:pPr>
          </w:p>
        </w:tc>
        <w:tc>
          <w:tcPr>
            <w:tcW w:w="6457" w:type="dxa"/>
            <w:tcMar/>
          </w:tcPr>
          <w:p w:rsidR="7B44EE3D" w:rsidRDefault="7B44EE3D" w14:paraId="5A62ACD1" w14:textId="7728B4B6"/>
          <w:p w:rsidRPr="0095770E" w:rsidR="00954162" w:rsidP="00954162" w:rsidRDefault="00954162" w14:paraId="7F16A163" w14:textId="77777777">
            <w:pPr>
              <w:rPr>
                <w:bCs/>
              </w:rPr>
            </w:pPr>
            <w:r>
              <w:rPr>
                <w:bCs/>
              </w:rPr>
              <w:t>29: Adding to 20</w:t>
            </w:r>
          </w:p>
          <w:p w:rsidR="00954162" w:rsidP="4510A95C" w:rsidRDefault="00954162" w14:paraId="29F44BC1" w14:textId="0FB7C9CE">
            <w:pPr>
              <w:pStyle w:val="Normal"/>
              <w:rPr>
                <w:sz w:val="22"/>
                <w:szCs w:val="22"/>
              </w:rPr>
            </w:pPr>
            <w:r w:rsidR="64C21AED">
              <w:rPr/>
              <w:t>Consider supporting properties of addition (</w:t>
            </w:r>
            <w:r w:rsidR="64C21AED">
              <w:rPr/>
              <w:t>commutative</w:t>
            </w:r>
            <w:r w:rsidR="64C21AED">
              <w:rPr/>
              <w:t xml:space="preserve">, zero property). </w:t>
            </w:r>
            <w:r w:rsidR="64C21AED">
              <w:rPr/>
              <w:t xml:space="preserve">Make a line master with numeral cards 21-50. </w:t>
            </w:r>
            <w:r w:rsidR="64C21AED">
              <w:rPr/>
              <w:t xml:space="preserve">Have students select </w:t>
            </w:r>
            <w:r w:rsidR="64C21AED">
              <w:rPr/>
              <w:t>two cards</w:t>
            </w:r>
            <w:r w:rsidR="64C21AED">
              <w:rPr/>
              <w:t xml:space="preserve"> each. </w:t>
            </w:r>
            <w:r w:rsidR="64C21AED">
              <w:rPr/>
              <w:t xml:space="preserve">Choose a numeral card for the total or write the numeral with a whiteboard marker for addition and subtraction to 50. </w:t>
            </w:r>
          </w:p>
          <w:p w:rsidR="00954162" w:rsidP="7B44EE3D" w:rsidRDefault="00954162" w14:paraId="6D093EFA" w14:noSpellErr="1" w14:textId="46DF71EA">
            <w:pPr>
              <w:pStyle w:val="Normal"/>
              <w:rPr>
                <w:sz w:val="22"/>
                <w:szCs w:val="22"/>
              </w:rPr>
            </w:pPr>
          </w:p>
          <w:p w:rsidR="00954162" w:rsidP="00954162" w:rsidRDefault="00954162" w14:paraId="16C1DDC8" w14:textId="77777777">
            <w:pPr>
              <w:rPr>
                <w:bCs/>
              </w:rPr>
            </w:pPr>
            <w:r>
              <w:rPr>
                <w:bCs/>
              </w:rPr>
              <w:t>30: Subtracting to 50</w:t>
            </w:r>
          </w:p>
          <w:p w:rsidRPr="00FE2230" w:rsidR="00954162" w:rsidP="4510A95C" w:rsidRDefault="00954162" w14:paraId="30BEE7EC" w14:textId="3AD3CB0D">
            <w:pPr>
              <w:pStyle w:val="Normal"/>
              <w:widowControl w:val="0"/>
              <w:rPr>
                <w:rFonts w:ascii="Times New Roman" w:hAnsi="Times New Roman" w:cs="Times New Roman"/>
                <w:color w:val="FF0000"/>
              </w:rPr>
            </w:pPr>
            <w:r w:rsidR="64C21AED">
              <w:rPr/>
              <w:t xml:space="preserve">Consider supporting properties of subtraction (commutative does not work in subtraction, zero property); and relationship between addition and subtraction. </w:t>
            </w:r>
          </w:p>
          <w:p w:rsidR="00954162" w:rsidP="00954162" w:rsidRDefault="00954162" w14:paraId="26D40BF2" w14:textId="77777777">
            <w:pPr>
              <w:rPr>
                <w:bCs/>
              </w:rPr>
            </w:pPr>
          </w:p>
          <w:p w:rsidR="00954162" w:rsidP="00954162" w:rsidRDefault="00954162" w14:paraId="2FDB1A22" w14:textId="77777777">
            <w:pPr>
              <w:rPr>
                <w:bCs/>
              </w:rPr>
            </w:pPr>
            <w:r>
              <w:rPr>
                <w:bCs/>
              </w:rPr>
              <w:t>31: The Number Line</w:t>
            </w:r>
          </w:p>
          <w:p w:rsidR="00954162" w:rsidP="00954162" w:rsidRDefault="00FE2230" w14:paraId="5277233C" w14:textId="3CB4A300">
            <w:pPr>
              <w:rPr>
                <w:lang w:val="en-CA"/>
              </w:rPr>
            </w:pPr>
            <w:r w:rsidRPr="4510A95C" w:rsidR="77FDE91A">
              <w:rPr>
                <w:lang w:val="en-CA"/>
              </w:rPr>
              <w:t xml:space="preserve">Consider </w:t>
            </w:r>
            <w:r w:rsidRPr="4510A95C" w:rsidR="77FDE91A">
              <w:rPr>
                <w:lang w:val="en-CA"/>
              </w:rPr>
              <w:t>using</w:t>
            </w:r>
            <w:r w:rsidRPr="4510A95C" w:rsidR="64C21AED">
              <w:rPr>
                <w:lang w:val="en-CA"/>
              </w:rPr>
              <w:t xml:space="preserve"> numbers to </w:t>
            </w:r>
            <w:r w:rsidRPr="4510A95C" w:rsidR="64C21AED">
              <w:rPr>
                <w:lang w:val="en-CA"/>
              </w:rPr>
              <w:t>50</w:t>
            </w:r>
            <w:r w:rsidRPr="4510A95C" w:rsidR="77FDE91A">
              <w:rPr>
                <w:lang w:val="en-CA"/>
              </w:rPr>
              <w:t xml:space="preserve">. </w:t>
            </w:r>
            <w:r w:rsidRPr="4510A95C" w:rsidR="64C21AED">
              <w:rPr>
                <w:lang w:val="en-CA"/>
              </w:rPr>
              <w:t>Include</w:t>
            </w:r>
            <w:r w:rsidRPr="4510A95C" w:rsidR="64C21AED">
              <w:rPr>
                <w:lang w:val="en-CA"/>
              </w:rPr>
              <w:t xml:space="preserve"> a number line to 50.</w:t>
            </w:r>
          </w:p>
          <w:p w:rsidR="00954162" w:rsidP="00954162" w:rsidRDefault="00954162" w14:paraId="3F8F9C46" w14:textId="77777777">
            <w:pPr>
              <w:rPr>
                <w:lang w:val="en-CA"/>
              </w:rPr>
            </w:pPr>
          </w:p>
          <w:p w:rsidR="00954162" w:rsidP="00954162" w:rsidRDefault="00954162" w14:paraId="036AFD5A" w14:textId="77777777">
            <w:pPr>
              <w:rPr>
                <w:bCs/>
              </w:rPr>
            </w:pPr>
            <w:r>
              <w:rPr>
                <w:bCs/>
              </w:rPr>
              <w:t>33: Part-Part-Whole</w:t>
            </w:r>
          </w:p>
          <w:p w:rsidR="00954162" w:rsidP="4510A95C" w:rsidRDefault="00954162" w14:paraId="6B2473ED" w14:textId="19872794">
            <w:pPr>
              <w:pStyle w:val="Normal"/>
              <w:rPr>
                <w:sz w:val="22"/>
                <w:szCs w:val="22"/>
              </w:rPr>
            </w:pPr>
            <w:r w:rsidR="64C21AED">
              <w:rPr/>
              <w:t xml:space="preserve">Students may use more counters (up to 50) when </w:t>
            </w:r>
            <w:r w:rsidR="64C21AED">
              <w:rPr/>
              <w:t>they are</w:t>
            </w:r>
            <w:r w:rsidR="64C21AED">
              <w:rPr/>
              <w:t xml:space="preserve"> ready. </w:t>
            </w:r>
            <w:r w:rsidR="64C21AED">
              <w:rPr/>
              <w:t>Create Line Master to record addition and subtraction sentences to represent their part-part-whole.</w:t>
            </w:r>
          </w:p>
          <w:p w:rsidR="00954162" w:rsidP="00B3203A" w:rsidRDefault="00954162" w14:paraId="2D664003" w14:textId="77777777">
            <w:pPr>
              <w:rPr>
                <w:sz w:val="22"/>
                <w:szCs w:val="22"/>
              </w:rPr>
            </w:pPr>
          </w:p>
          <w:p w:rsidRPr="00012DC8" w:rsidR="00954162" w:rsidP="00954162" w:rsidRDefault="00954162" w14:paraId="4A7F1C03" w14:textId="77777777">
            <w:pPr>
              <w:rPr>
                <w:bCs/>
              </w:rPr>
            </w:pPr>
            <w:r>
              <w:rPr>
                <w:bCs/>
              </w:rPr>
              <w:t>34: Solving Story Problems</w:t>
            </w:r>
          </w:p>
          <w:p w:rsidR="00954162" w:rsidP="4510A95C" w:rsidRDefault="00954162" w14:paraId="09628106" w14:textId="77777777">
            <w:pPr>
              <w:pStyle w:val="Normal"/>
              <w:rPr>
                <w:sz w:val="22"/>
                <w:szCs w:val="22"/>
              </w:rPr>
            </w:pPr>
            <w:r w:rsidR="7C61156D">
              <w:rPr/>
              <w:t xml:space="preserve">Use visuals with more items. Could include things like grapes, tomatoes, juice boxes in packs of </w:t>
            </w:r>
            <w:proofErr w:type="gramStart"/>
            <w:r w:rsidR="7C61156D">
              <w:rPr/>
              <w:t>3,</w:t>
            </w:r>
            <w:proofErr w:type="gramEnd"/>
            <w:r w:rsidR="7C61156D">
              <w:rPr/>
              <w:t xml:space="preserve"> toilet paper rolls. </w:t>
            </w:r>
          </w:p>
          <w:p w:rsidR="00954162" w:rsidP="7B44EE3D" w:rsidRDefault="00954162" w14:paraId="257C569F" w14:noSpellErr="1" w14:textId="1E92662F">
            <w:pPr>
              <w:pStyle w:val="Normal"/>
              <w:rPr>
                <w:sz w:val="22"/>
                <w:szCs w:val="22"/>
                <w:lang w:val="en-CA"/>
              </w:rPr>
            </w:pPr>
          </w:p>
        </w:tc>
      </w:tr>
      <w:tr w:rsidR="00954162" w:rsidTr="4510A95C" w14:paraId="1C002832" w14:textId="77777777">
        <w:trPr>
          <w:gridAfter w:val="1"/>
          <w:wAfter w:w="19" w:type="dxa"/>
        </w:trPr>
        <w:tc>
          <w:tcPr>
            <w:tcW w:w="14390" w:type="dxa"/>
            <w:gridSpan w:val="3"/>
            <w:shd w:val="clear" w:color="auto" w:fill="D9D9D9" w:themeFill="background1" w:themeFillShade="D9"/>
            <w:tcMar/>
          </w:tcPr>
          <w:p w:rsidR="00954162" w:rsidP="00954162" w:rsidRDefault="00954162" w14:paraId="48B17450" w14:textId="77777777">
            <w:pPr>
              <w:rPr>
                <w:b/>
              </w:rPr>
            </w:pPr>
            <w:r>
              <w:rPr>
                <w:b/>
              </w:rPr>
              <w:t>Specific Expectation</w:t>
            </w:r>
          </w:p>
          <w:p w:rsidR="00954162" w:rsidP="00954162" w:rsidRDefault="00954162" w14:paraId="4B9B32FE" w14:textId="5AC8016B">
            <w:pPr>
              <w:rPr>
                <w:lang w:val="en-CA"/>
              </w:rPr>
            </w:pPr>
            <w:r>
              <w:rPr>
                <w:b/>
              </w:rPr>
              <w:t>Math Facts</w:t>
            </w:r>
          </w:p>
        </w:tc>
      </w:tr>
      <w:tr w:rsidR="005F4BF9" w:rsidTr="4510A95C" w14:paraId="2BF7EAC8" w14:textId="77777777">
        <w:trPr>
          <w:gridAfter w:val="1"/>
          <w:wAfter w:w="19" w:type="dxa"/>
          <w:trHeight w:val="1241"/>
        </w:trPr>
        <w:tc>
          <w:tcPr>
            <w:tcW w:w="4724" w:type="dxa"/>
            <w:tcMar/>
          </w:tcPr>
          <w:p w:rsidR="005F4BF9" w:rsidP="00954162" w:rsidRDefault="005F4BF9" w14:paraId="176DDBC1" w14:textId="77777777">
            <w:r>
              <w:rPr>
                <w:rFonts w:eastAsia="Times New Roman" w:cs="Arial"/>
                <w:b/>
                <w:color w:val="000000"/>
                <w:lang w:eastAsia="en-CA"/>
              </w:rPr>
              <w:t>B2.2</w:t>
            </w:r>
            <w:r w:rsidRPr="002A7578">
              <w:t xml:space="preserve"> recall and demonstrate</w:t>
            </w:r>
            <w:r w:rsidRPr="00E874AB">
              <w:t xml:space="preserve"> addition facts for numbers up to </w:t>
            </w:r>
            <w:r>
              <w:t>1</w:t>
            </w:r>
            <w:r w:rsidRPr="00E874AB">
              <w:t>0, and related subtraction facts</w:t>
            </w:r>
          </w:p>
          <w:p w:rsidR="005F4BF9" w:rsidP="00B3203A" w:rsidRDefault="005F4BF9" w14:paraId="4D12CB8C" w14:textId="77777777">
            <w:pPr>
              <w:rPr>
                <w:lang w:val="en-CA"/>
              </w:rPr>
            </w:pPr>
          </w:p>
        </w:tc>
        <w:tc>
          <w:tcPr>
            <w:tcW w:w="3209" w:type="dxa"/>
            <w:tcMar/>
          </w:tcPr>
          <w:p w:rsidRPr="00F537C5" w:rsidR="005F4BF9" w:rsidP="00954162" w:rsidRDefault="005F4BF9" w14:paraId="358CF049" w14:textId="77777777">
            <w:pPr>
              <w:rPr>
                <w:b/>
                <w:bCs/>
              </w:rPr>
            </w:pPr>
            <w:r w:rsidRPr="415BA258">
              <w:rPr>
                <w:b/>
                <w:bCs/>
              </w:rPr>
              <w:t>Number Cluster 7: Operational Fluency</w:t>
            </w:r>
          </w:p>
          <w:p w:rsidR="005F4BF9" w:rsidP="00954162" w:rsidRDefault="005F4BF9" w14:paraId="7AEADF9B" w14:textId="77777777">
            <w:r>
              <w:t>28: More or Less</w:t>
            </w:r>
          </w:p>
          <w:p w:rsidR="005F4BF9" w:rsidP="00B3203A" w:rsidRDefault="005F4BF9" w14:paraId="65179B57" w14:textId="77777777">
            <w:pPr>
              <w:rPr>
                <w:lang w:val="en-CA"/>
              </w:rPr>
            </w:pPr>
          </w:p>
        </w:tc>
        <w:tc>
          <w:tcPr>
            <w:tcW w:w="6457" w:type="dxa"/>
            <w:tcMar/>
          </w:tcPr>
          <w:p w:rsidR="7B44EE3D" w:rsidP="7B44EE3D" w:rsidRDefault="7B44EE3D" w14:paraId="35860A49" w14:textId="2182BBE9">
            <w:pPr>
              <w:rPr>
                <w:rFonts w:cs="Arial"/>
                <w:color w:val="538135" w:themeColor="accent6" w:themeTint="FF" w:themeShade="BF"/>
              </w:rPr>
            </w:pPr>
          </w:p>
          <w:p w:rsidRPr="005F4BF9" w:rsidR="005F4BF9" w:rsidP="005F4BF9" w:rsidRDefault="005F4BF9" w14:paraId="02CFE1FB" w14:textId="31CD20B9">
            <w:pPr>
              <w:rPr>
                <w:rFonts w:cs="Arial"/>
                <w:color w:val="538135" w:themeColor="accent6" w:themeShade="BF"/>
              </w:rPr>
            </w:pPr>
            <w:r w:rsidRPr="005F4BF9">
              <w:rPr>
                <w:rFonts w:cs="Arial"/>
                <w:color w:val="538135" w:themeColor="accent6" w:themeShade="BF"/>
              </w:rPr>
              <w:t>Adding and Subtracting to 50</w:t>
            </w:r>
            <w:r w:rsidR="002F22C7">
              <w:rPr>
                <w:rFonts w:cs="Arial"/>
                <w:color w:val="538135" w:themeColor="accent6" w:themeShade="BF"/>
              </w:rPr>
              <w:t xml:space="preserve"> (New 2020)</w:t>
            </w:r>
          </w:p>
          <w:p w:rsidR="005F4BF9" w:rsidP="00B3203A" w:rsidRDefault="005F4BF9" w14:paraId="3EFDDC44" w14:textId="77777777">
            <w:pPr>
              <w:rPr>
                <w:lang w:val="en-CA"/>
              </w:rPr>
            </w:pPr>
          </w:p>
        </w:tc>
      </w:tr>
      <w:tr w:rsidR="005F4BF9" w:rsidTr="4510A95C" w14:paraId="21BF1F40" w14:textId="77777777">
        <w:trPr>
          <w:gridAfter w:val="1"/>
          <w:wAfter w:w="19" w:type="dxa"/>
        </w:trPr>
        <w:tc>
          <w:tcPr>
            <w:tcW w:w="14390" w:type="dxa"/>
            <w:gridSpan w:val="3"/>
            <w:shd w:val="clear" w:color="auto" w:fill="D9D9D9" w:themeFill="background1" w:themeFillShade="D9"/>
            <w:tcMar/>
          </w:tcPr>
          <w:p w:rsidR="005F4BF9" w:rsidP="005F4BF9" w:rsidRDefault="005F4BF9" w14:paraId="4421FE91" w14:textId="77777777">
            <w:pPr>
              <w:rPr>
                <w:b/>
              </w:rPr>
            </w:pPr>
            <w:r>
              <w:rPr>
                <w:b/>
              </w:rPr>
              <w:t>Specific Expectation</w:t>
            </w:r>
          </w:p>
          <w:p w:rsidR="005F4BF9" w:rsidP="005F4BF9" w:rsidRDefault="005F4BF9" w14:paraId="58326E52" w14:textId="672FCC47">
            <w:pPr>
              <w:rPr>
                <w:lang w:val="en-CA"/>
              </w:rPr>
            </w:pPr>
            <w:r>
              <w:rPr>
                <w:b/>
              </w:rPr>
              <w:t>Mental Math</w:t>
            </w:r>
          </w:p>
        </w:tc>
      </w:tr>
      <w:tr w:rsidR="005F4BF9" w:rsidTr="4510A95C" w14:paraId="747F64FB" w14:textId="77777777">
        <w:trPr>
          <w:gridAfter w:val="1"/>
          <w:wAfter w:w="19" w:type="dxa"/>
        </w:trPr>
        <w:tc>
          <w:tcPr>
            <w:tcW w:w="4724" w:type="dxa"/>
            <w:tcMar/>
          </w:tcPr>
          <w:p w:rsidR="005F4BF9" w:rsidP="005F4BF9" w:rsidRDefault="005F4BF9" w14:paraId="14FC19A8" w14:textId="77777777">
            <w:r w:rsidRPr="000C38B9">
              <w:rPr>
                <w:b/>
                <w:bCs/>
              </w:rPr>
              <w:t>B2.3</w:t>
            </w:r>
            <w:r w:rsidRPr="00EC7379">
              <w:t xml:space="preserve"> use mental math strategies, including estimation, to add and subtract whole </w:t>
            </w:r>
            <w:r w:rsidRPr="00EC7379">
              <w:lastRenderedPageBreak/>
              <w:t>numbers that add up to no more than 20, and explain the strategies used</w:t>
            </w:r>
          </w:p>
          <w:p w:rsidR="005F4BF9" w:rsidP="00B3203A" w:rsidRDefault="005F4BF9" w14:paraId="3C1E9D76" w14:textId="77777777">
            <w:pPr>
              <w:rPr>
                <w:lang w:val="en-CA"/>
              </w:rPr>
            </w:pPr>
          </w:p>
        </w:tc>
        <w:tc>
          <w:tcPr>
            <w:tcW w:w="3209" w:type="dxa"/>
            <w:tcMar/>
          </w:tcPr>
          <w:p w:rsidRPr="00F537C5" w:rsidR="005F4BF9" w:rsidP="7B44EE3D" w:rsidRDefault="005F4BF9" w14:paraId="2A6A73FF" w14:textId="77777777" w14:noSpellErr="1">
            <w:pPr>
              <w:rPr>
                <w:b w:val="1"/>
                <w:bCs w:val="1"/>
                <w:sz w:val="24"/>
                <w:szCs w:val="24"/>
              </w:rPr>
            </w:pPr>
            <w:r w:rsidRPr="7B44EE3D" w:rsidR="05DDB2A1">
              <w:rPr>
                <w:b w:val="1"/>
                <w:bCs w:val="1"/>
                <w:sz w:val="24"/>
                <w:szCs w:val="24"/>
              </w:rPr>
              <w:t>Number Cluster 7: Operational Fluency</w:t>
            </w:r>
          </w:p>
          <w:p w:rsidR="005F4BF9" w:rsidP="7B44EE3D" w:rsidRDefault="005F4BF9" w14:paraId="50F0C318" w14:textId="77777777" w14:noSpellErr="1">
            <w:pPr>
              <w:rPr>
                <w:sz w:val="24"/>
                <w:szCs w:val="24"/>
              </w:rPr>
            </w:pPr>
            <w:r w:rsidRPr="7B44EE3D" w:rsidR="05DDB2A1">
              <w:rPr>
                <w:sz w:val="24"/>
                <w:szCs w:val="24"/>
              </w:rPr>
              <w:t>28: More or Less</w:t>
            </w:r>
          </w:p>
          <w:p w:rsidR="005F4BF9" w:rsidP="7B44EE3D" w:rsidRDefault="005F4BF9" w14:paraId="3F79582B" w14:textId="77777777" w14:noSpellErr="1">
            <w:pPr>
              <w:rPr>
                <w:sz w:val="24"/>
                <w:szCs w:val="24"/>
              </w:rPr>
            </w:pPr>
            <w:r w:rsidRPr="7B44EE3D" w:rsidR="05DDB2A1">
              <w:rPr>
                <w:sz w:val="24"/>
                <w:szCs w:val="24"/>
              </w:rPr>
              <w:t>29: Adding to 20</w:t>
            </w:r>
          </w:p>
          <w:p w:rsidR="005F4BF9" w:rsidP="7B44EE3D" w:rsidRDefault="005F4BF9" w14:paraId="2D384B67" w14:textId="77777777" w14:noSpellErr="1">
            <w:pPr>
              <w:rPr>
                <w:sz w:val="24"/>
                <w:szCs w:val="24"/>
              </w:rPr>
            </w:pPr>
            <w:r w:rsidRPr="7B44EE3D" w:rsidR="05DDB2A1">
              <w:rPr>
                <w:sz w:val="24"/>
                <w:szCs w:val="24"/>
              </w:rPr>
              <w:t>30: Subtracting to 20</w:t>
            </w:r>
          </w:p>
          <w:p w:rsidR="005F4BF9" w:rsidP="7B44EE3D" w:rsidRDefault="005F4BF9" w14:paraId="63B189D4" w14:textId="77777777" w14:noSpellErr="1">
            <w:pPr>
              <w:rPr>
                <w:sz w:val="24"/>
                <w:szCs w:val="24"/>
              </w:rPr>
            </w:pPr>
            <w:r w:rsidRPr="7B44EE3D" w:rsidR="05DDB2A1">
              <w:rPr>
                <w:sz w:val="24"/>
                <w:szCs w:val="24"/>
              </w:rPr>
              <w:t>31: The Number Line</w:t>
            </w:r>
          </w:p>
          <w:p w:rsidR="005F4BF9" w:rsidP="7B44EE3D" w:rsidRDefault="005F4BF9" w14:paraId="2D017AEF" w14:textId="77777777" w14:noSpellErr="1">
            <w:pPr>
              <w:rPr>
                <w:sz w:val="24"/>
                <w:szCs w:val="24"/>
              </w:rPr>
            </w:pPr>
            <w:r w:rsidRPr="7B44EE3D" w:rsidR="05DDB2A1">
              <w:rPr>
                <w:sz w:val="24"/>
                <w:szCs w:val="24"/>
              </w:rPr>
              <w:t>32: Doubles</w:t>
            </w:r>
          </w:p>
          <w:p w:rsidR="005F4BF9" w:rsidP="7B44EE3D" w:rsidRDefault="005F4BF9" w14:paraId="2CD5F266" w14:textId="77777777" w14:noSpellErr="1">
            <w:pPr>
              <w:rPr>
                <w:sz w:val="24"/>
                <w:szCs w:val="24"/>
              </w:rPr>
            </w:pPr>
            <w:r w:rsidRPr="7B44EE3D" w:rsidR="05DDB2A1">
              <w:rPr>
                <w:sz w:val="24"/>
                <w:szCs w:val="24"/>
              </w:rPr>
              <w:t>33: Part-Part-Whole</w:t>
            </w:r>
          </w:p>
          <w:p w:rsidR="005F4BF9" w:rsidP="7B44EE3D" w:rsidRDefault="005F4BF9" w14:paraId="7D8B8F15" w14:textId="77777777" w14:noSpellErr="1">
            <w:pPr>
              <w:rPr>
                <w:sz w:val="24"/>
                <w:szCs w:val="24"/>
                <w:lang w:val="en-CA"/>
              </w:rPr>
            </w:pPr>
          </w:p>
        </w:tc>
        <w:tc>
          <w:tcPr>
            <w:tcW w:w="6457" w:type="dxa"/>
            <w:tcMar/>
          </w:tcPr>
          <w:p w:rsidR="00F25BF5" w:rsidP="7B44EE3D" w:rsidRDefault="005F4BF9" w14:paraId="4B9CF626" w14:textId="02E65B31">
            <w:pPr>
              <w:rPr>
                <w:b w:val="1"/>
                <w:bCs w:val="1"/>
                <w:sz w:val="24"/>
                <w:szCs w:val="24"/>
              </w:rPr>
            </w:pPr>
          </w:p>
          <w:p w:rsidR="00FE2230" w:rsidP="7B44EE3D" w:rsidRDefault="00FE2230" w14:paraId="7E299E34" w14:textId="77777777" w14:noSpellErr="1">
            <w:pPr>
              <w:rPr>
                <w:sz w:val="24"/>
                <w:szCs w:val="24"/>
              </w:rPr>
            </w:pPr>
            <w:r w:rsidRPr="7B44EE3D" w:rsidR="3C50D9F1">
              <w:rPr>
                <w:sz w:val="24"/>
                <w:szCs w:val="24"/>
              </w:rPr>
              <w:t>28: More or Less</w:t>
            </w:r>
          </w:p>
          <w:p w:rsidR="005F4BF9" w:rsidP="7B44EE3D" w:rsidRDefault="00FE2230" w14:paraId="4839FFB0" w14:textId="1D69C7FB" w14:noSpellErr="1">
            <w:pPr>
              <w:rPr>
                <w:sz w:val="24"/>
                <w:szCs w:val="24"/>
              </w:rPr>
            </w:pPr>
            <w:r w:rsidRPr="7B44EE3D" w:rsidR="3C50D9F1">
              <w:rPr>
                <w:sz w:val="24"/>
                <w:szCs w:val="24"/>
              </w:rPr>
              <w:t>Consider having students write corresponding number sentences.</w:t>
            </w:r>
          </w:p>
          <w:p w:rsidR="00FE2230" w:rsidP="7B44EE3D" w:rsidRDefault="00FE2230" w14:paraId="1DA72FAC" w14:textId="77777777" w14:noSpellErr="1">
            <w:pPr>
              <w:rPr>
                <w:sz w:val="24"/>
                <w:szCs w:val="24"/>
              </w:rPr>
            </w:pPr>
          </w:p>
          <w:p w:rsidR="005F4BF9" w:rsidP="7B44EE3D" w:rsidRDefault="005F4BF9" w14:paraId="7412D2E2" w14:textId="77777777" w14:noSpellErr="1">
            <w:pPr>
              <w:rPr>
                <w:sz w:val="24"/>
                <w:szCs w:val="24"/>
              </w:rPr>
            </w:pPr>
            <w:r w:rsidRPr="7B44EE3D" w:rsidR="05DDB2A1">
              <w:rPr>
                <w:sz w:val="24"/>
                <w:szCs w:val="24"/>
              </w:rPr>
              <w:t>29: Adding to 20</w:t>
            </w:r>
          </w:p>
          <w:p w:rsidR="005F4BF9" w:rsidP="7B44EE3D" w:rsidRDefault="005F4BF9" w14:paraId="2C5BAE20" w14:textId="1459C1F9">
            <w:pPr>
              <w:pStyle w:val="Default"/>
              <w:rPr>
                <w:sz w:val="24"/>
                <w:szCs w:val="24"/>
              </w:rPr>
            </w:pPr>
            <w:r w:rsidRPr="4510A95C" w:rsidR="2D9A2DE1">
              <w:rPr>
                <w:sz w:val="24"/>
                <w:szCs w:val="24"/>
              </w:rPr>
              <w:t xml:space="preserve">Support properties of addition (commutative, zero property) </w:t>
            </w:r>
          </w:p>
          <w:p w:rsidR="005F4BF9" w:rsidP="7B44EE3D" w:rsidRDefault="005F4BF9" w14:paraId="5433CEA6" w14:textId="0EF48529">
            <w:pPr>
              <w:pStyle w:val="Default"/>
              <w:rPr>
                <w:sz w:val="24"/>
                <w:szCs w:val="24"/>
              </w:rPr>
            </w:pPr>
            <w:r w:rsidRPr="4510A95C" w:rsidR="2D9A2DE1">
              <w:rPr>
                <w:sz w:val="24"/>
                <w:szCs w:val="24"/>
              </w:rPr>
              <w:t xml:space="preserve">Make a line master with numerals cards 21-50. </w:t>
            </w:r>
          </w:p>
          <w:p w:rsidR="005F4BF9" w:rsidP="7B44EE3D" w:rsidRDefault="005F4BF9" w14:paraId="628BAC04" w14:textId="77777777" w14:noSpellErr="1">
            <w:pPr>
              <w:pStyle w:val="Default"/>
              <w:rPr>
                <w:sz w:val="24"/>
                <w:szCs w:val="24"/>
              </w:rPr>
            </w:pPr>
            <w:r w:rsidRPr="7B44EE3D" w:rsidR="05DDB2A1">
              <w:rPr>
                <w:sz w:val="24"/>
                <w:szCs w:val="24"/>
              </w:rPr>
              <w:t xml:space="preserve">Have students select two salmon cards each. </w:t>
            </w:r>
          </w:p>
          <w:p w:rsidR="005F4BF9" w:rsidP="7B44EE3D" w:rsidRDefault="005F4BF9" w14:paraId="2352FD02" w14:textId="77777777" w14:noSpellErr="1">
            <w:pPr>
              <w:pStyle w:val="Default"/>
              <w:rPr>
                <w:sz w:val="24"/>
                <w:szCs w:val="24"/>
              </w:rPr>
            </w:pPr>
            <w:r w:rsidRPr="7B44EE3D" w:rsidR="05DDB2A1">
              <w:rPr>
                <w:sz w:val="24"/>
                <w:szCs w:val="24"/>
              </w:rPr>
              <w:t xml:space="preserve">Choose a numeral card for the total or write the numeral with a whiteboard marker for addition and subtraction to 50. </w:t>
            </w:r>
          </w:p>
          <w:p w:rsidR="005F4BF9" w:rsidP="7B44EE3D" w:rsidRDefault="005F4BF9" w14:paraId="3300C1E7" w14:noSpellErr="1" w14:textId="6A69CB45">
            <w:pPr>
              <w:pStyle w:val="Normal"/>
              <w:rPr>
                <w:sz w:val="24"/>
                <w:szCs w:val="24"/>
              </w:rPr>
            </w:pPr>
          </w:p>
          <w:p w:rsidR="005F4BF9" w:rsidP="7B44EE3D" w:rsidRDefault="005F4BF9" w14:paraId="1131210A" w14:textId="77777777" w14:noSpellErr="1">
            <w:pPr>
              <w:rPr>
                <w:sz w:val="24"/>
                <w:szCs w:val="24"/>
              </w:rPr>
            </w:pPr>
            <w:r w:rsidRPr="7B44EE3D" w:rsidR="05DDB2A1">
              <w:rPr>
                <w:sz w:val="24"/>
                <w:szCs w:val="24"/>
              </w:rPr>
              <w:t>30: Subtracting to 20</w:t>
            </w:r>
          </w:p>
          <w:p w:rsidR="005F4BF9" w:rsidP="4510A95C" w:rsidRDefault="005F4BF9" w14:paraId="292ACC75" w14:textId="77777777" w14:noSpellErr="1">
            <w:pPr>
              <w:pStyle w:val="Normal"/>
              <w:rPr>
                <w:sz w:val="24"/>
                <w:szCs w:val="24"/>
              </w:rPr>
            </w:pPr>
            <w:r w:rsidR="2D9A2DE1">
              <w:rPr/>
              <w:t xml:space="preserve">Support properties of subtraction (commutative does not work in subtraction, zero property); and relationship between addition and subtraction. </w:t>
            </w:r>
          </w:p>
          <w:p w:rsidR="005F4BF9" w:rsidP="7B44EE3D" w:rsidRDefault="005F4BF9" w14:paraId="3F1B7896" w14:noSpellErr="1" w14:textId="49B3107B">
            <w:pPr>
              <w:pStyle w:val="Normal"/>
              <w:rPr>
                <w:sz w:val="24"/>
                <w:szCs w:val="24"/>
              </w:rPr>
            </w:pPr>
          </w:p>
          <w:p w:rsidR="005F4BF9" w:rsidP="7B44EE3D" w:rsidRDefault="005F4BF9" w14:paraId="24CD36B4" w14:textId="77777777" w14:noSpellErr="1">
            <w:pPr>
              <w:rPr>
                <w:sz w:val="24"/>
                <w:szCs w:val="24"/>
              </w:rPr>
            </w:pPr>
            <w:r w:rsidRPr="7B44EE3D" w:rsidR="05DDB2A1">
              <w:rPr>
                <w:sz w:val="24"/>
                <w:szCs w:val="24"/>
              </w:rPr>
              <w:t>31: The Number Line</w:t>
            </w:r>
          </w:p>
          <w:p w:rsidR="005F4BF9" w:rsidP="7B44EE3D" w:rsidRDefault="00FE2230" w14:paraId="5AD4C789" w14:textId="58993989">
            <w:pPr>
              <w:rPr>
                <w:sz w:val="24"/>
                <w:szCs w:val="24"/>
                <w:lang w:val="en-CA"/>
              </w:rPr>
            </w:pPr>
            <w:r w:rsidRPr="7B44EE3D" w:rsidR="3C50D9F1">
              <w:rPr>
                <w:sz w:val="24"/>
                <w:szCs w:val="24"/>
                <w:lang w:val="en-CA"/>
              </w:rPr>
              <w:t>Consider using</w:t>
            </w:r>
            <w:r w:rsidRPr="7B44EE3D" w:rsidR="05DDB2A1">
              <w:rPr>
                <w:sz w:val="24"/>
                <w:szCs w:val="24"/>
                <w:lang w:val="en-CA"/>
              </w:rPr>
              <w:t xml:space="preserve"> numbers to </w:t>
            </w:r>
            <w:r w:rsidRPr="7B44EE3D" w:rsidR="05DDB2A1">
              <w:rPr>
                <w:sz w:val="24"/>
                <w:szCs w:val="24"/>
                <w:lang w:val="en-CA"/>
              </w:rPr>
              <w:t>50</w:t>
            </w:r>
            <w:r w:rsidRPr="7B44EE3D" w:rsidR="3C50D9F1">
              <w:rPr>
                <w:sz w:val="24"/>
                <w:szCs w:val="24"/>
                <w:lang w:val="en-CA"/>
              </w:rPr>
              <w:t xml:space="preserve">. </w:t>
            </w:r>
            <w:r w:rsidRPr="7B44EE3D" w:rsidR="05DDB2A1">
              <w:rPr>
                <w:sz w:val="24"/>
                <w:szCs w:val="24"/>
                <w:lang w:val="en-CA"/>
              </w:rPr>
              <w:t>Include</w:t>
            </w:r>
            <w:r w:rsidRPr="7B44EE3D" w:rsidR="05DDB2A1">
              <w:rPr>
                <w:sz w:val="24"/>
                <w:szCs w:val="24"/>
                <w:lang w:val="en-CA"/>
              </w:rPr>
              <w:t xml:space="preserve"> a number line to 50</w:t>
            </w:r>
            <w:r w:rsidRPr="7B44EE3D" w:rsidR="3C50D9F1">
              <w:rPr>
                <w:sz w:val="24"/>
                <w:szCs w:val="24"/>
                <w:lang w:val="en-CA"/>
              </w:rPr>
              <w:t>.</w:t>
            </w:r>
          </w:p>
          <w:p w:rsidR="005F4BF9" w:rsidP="7B44EE3D" w:rsidRDefault="005F4BF9" w14:paraId="1BEDD8C7" w14:noSpellErr="1" w14:textId="5A143E7C">
            <w:pPr>
              <w:pStyle w:val="Normal"/>
              <w:rPr>
                <w:sz w:val="24"/>
                <w:szCs w:val="24"/>
              </w:rPr>
            </w:pPr>
          </w:p>
          <w:p w:rsidR="005F4BF9" w:rsidP="7B44EE3D" w:rsidRDefault="005F4BF9" w14:textId="77777777" w14:noSpellErr="1" w14:paraId="45A49F7E">
            <w:pPr>
              <w:rPr>
                <w:sz w:val="24"/>
                <w:szCs w:val="24"/>
              </w:rPr>
            </w:pPr>
            <w:r w:rsidRPr="7B44EE3D" w:rsidR="5961BE4B">
              <w:rPr>
                <w:sz w:val="24"/>
                <w:szCs w:val="24"/>
              </w:rPr>
              <w:t>33: Part-Part-Whole</w:t>
            </w:r>
          </w:p>
          <w:p w:rsidR="005F4BF9" w:rsidP="7B44EE3D" w:rsidRDefault="005F4BF9" w14:paraId="264474E4" w14:textId="118645D7">
            <w:pPr>
              <w:pStyle w:val="Default"/>
              <w:rPr>
                <w:sz w:val="24"/>
                <w:szCs w:val="24"/>
              </w:rPr>
            </w:pPr>
            <w:r w:rsidRPr="4510A95C" w:rsidR="64C21AED">
              <w:rPr>
                <w:sz w:val="24"/>
                <w:szCs w:val="24"/>
              </w:rPr>
              <w:t xml:space="preserve">Students may use more counters (up to 50) when </w:t>
            </w:r>
            <w:r w:rsidRPr="4510A95C" w:rsidR="64C21AED">
              <w:rPr>
                <w:sz w:val="24"/>
                <w:szCs w:val="24"/>
              </w:rPr>
              <w:t>they are</w:t>
            </w:r>
            <w:r w:rsidRPr="4510A95C" w:rsidR="64C21AED">
              <w:rPr>
                <w:sz w:val="24"/>
                <w:szCs w:val="24"/>
              </w:rPr>
              <w:t xml:space="preserve"> ready. </w:t>
            </w:r>
            <w:r w:rsidRPr="4510A95C" w:rsidR="64C21AED">
              <w:rPr>
                <w:sz w:val="24"/>
                <w:szCs w:val="24"/>
              </w:rPr>
              <w:t>Create Line Master to record addition and subtraction sentences to represent their part-part-whole.</w:t>
            </w:r>
          </w:p>
          <w:p w:rsidR="005F4BF9" w:rsidP="7B44EE3D" w:rsidRDefault="005F4BF9" w14:paraId="1E671AE4" w14:textId="77777777" w14:noSpellErr="1">
            <w:pPr>
              <w:rPr>
                <w:sz w:val="24"/>
                <w:szCs w:val="24"/>
                <w:lang w:val="en-CA"/>
              </w:rPr>
            </w:pPr>
          </w:p>
        </w:tc>
      </w:tr>
      <w:tr w:rsidR="005F4BF9" w:rsidTr="4510A95C" w14:paraId="2E0F57E0" w14:textId="77777777">
        <w:trPr>
          <w:gridAfter w:val="1"/>
          <w:wAfter w:w="19" w:type="dxa"/>
        </w:trPr>
        <w:tc>
          <w:tcPr>
            <w:tcW w:w="4724" w:type="dxa"/>
            <w:tcMar/>
          </w:tcPr>
          <w:p w:rsidR="005F4BF9" w:rsidP="005F4BF9" w:rsidRDefault="005F4BF9" w14:paraId="592B2151" w14:textId="31DC99D9">
            <w:r w:rsidRPr="007D2A37">
              <w:rPr>
                <w:b/>
              </w:rPr>
              <w:lastRenderedPageBreak/>
              <w:t>B2.4</w:t>
            </w:r>
            <w:r w:rsidRPr="00EC7379">
              <w:t xml:space="preserve"> use objects, diagrams, and equations to represent, describe, </w:t>
            </w:r>
            <w:r w:rsidRPr="00885D06">
              <w:t>and solve</w:t>
            </w:r>
            <w:r w:rsidRPr="00EC7379">
              <w:t xml:space="preserve"> situations involving addition and subtraction of whole numbers that add up to no more than 50</w:t>
            </w:r>
          </w:p>
          <w:p w:rsidR="005F4BF9" w:rsidP="00B3203A" w:rsidRDefault="005F4BF9" w14:paraId="5651EE50" w14:textId="77777777">
            <w:pPr>
              <w:rPr>
                <w:lang w:val="en-CA"/>
              </w:rPr>
            </w:pPr>
          </w:p>
        </w:tc>
        <w:tc>
          <w:tcPr>
            <w:tcW w:w="3209" w:type="dxa"/>
            <w:tcMar/>
          </w:tcPr>
          <w:p w:rsidRPr="00F537C5" w:rsidR="005F4BF9" w:rsidP="005F4BF9" w:rsidRDefault="005F4BF9" w14:paraId="19F587C5" w14:textId="77777777">
            <w:pPr>
              <w:rPr>
                <w:b/>
              </w:rPr>
            </w:pPr>
            <w:r w:rsidRPr="00F537C5">
              <w:rPr>
                <w:b/>
              </w:rPr>
              <w:t>Number Cluster 7: Operational Fluency</w:t>
            </w:r>
          </w:p>
          <w:p w:rsidR="005F4BF9" w:rsidP="005F4BF9" w:rsidRDefault="005F4BF9" w14:paraId="7B6650B4" w14:textId="77777777">
            <w:pPr>
              <w:rPr>
                <w:rFonts w:cs="Arial"/>
              </w:rPr>
            </w:pPr>
            <w:r w:rsidRPr="007D2A37">
              <w:rPr>
                <w:rFonts w:cs="Arial"/>
              </w:rPr>
              <w:t>29: Adding to 20</w:t>
            </w:r>
          </w:p>
          <w:p w:rsidRPr="007B58EA" w:rsidR="005F4BF9" w:rsidP="005F4BF9" w:rsidRDefault="005F4BF9" w14:paraId="1F32F5D0" w14:textId="77777777">
            <w:r>
              <w:rPr>
                <w:rFonts w:cs="Arial"/>
              </w:rPr>
              <w:t>30: Subtracting to 20</w:t>
            </w:r>
          </w:p>
          <w:p w:rsidR="005F4BF9" w:rsidP="005F4BF9" w:rsidRDefault="005F4BF9" w14:paraId="010D001D" w14:textId="77777777">
            <w:pPr>
              <w:rPr>
                <w:rFonts w:cs="Arial"/>
              </w:rPr>
            </w:pPr>
            <w:r w:rsidRPr="007D2A37">
              <w:rPr>
                <w:rFonts w:cs="Arial"/>
              </w:rPr>
              <w:t>31: The Number Line</w:t>
            </w:r>
          </w:p>
          <w:p w:rsidRPr="007B58EA" w:rsidR="005F4BF9" w:rsidP="005F4BF9" w:rsidRDefault="005F4BF9" w14:paraId="6AC9F9F3" w14:textId="77777777">
            <w:r>
              <w:rPr>
                <w:rFonts w:cs="Arial"/>
              </w:rPr>
              <w:t>32: Doubles</w:t>
            </w:r>
          </w:p>
          <w:p w:rsidR="005F4BF9" w:rsidP="005F4BF9" w:rsidRDefault="005F4BF9" w14:paraId="6186DFEE" w14:textId="77777777">
            <w:pPr>
              <w:rPr>
                <w:rFonts w:cs="Arial"/>
              </w:rPr>
            </w:pPr>
            <w:r w:rsidRPr="007D2A37">
              <w:rPr>
                <w:rFonts w:cs="Arial"/>
              </w:rPr>
              <w:t>33: Part-Part-Whole</w:t>
            </w:r>
          </w:p>
          <w:p w:rsidRPr="007D2A37" w:rsidR="005F4BF9" w:rsidP="005F4BF9" w:rsidRDefault="005F4BF9" w14:paraId="0E498E32" w14:textId="77777777">
            <w:pPr>
              <w:rPr>
                <w:b/>
                <w:sz w:val="22"/>
              </w:rPr>
            </w:pPr>
            <w:r w:rsidRPr="007D2A37">
              <w:rPr>
                <w:rFonts w:cs="Arial"/>
              </w:rPr>
              <w:t>34: Solving Story Problems</w:t>
            </w:r>
          </w:p>
          <w:p w:rsidRPr="007D2A37" w:rsidR="005F4BF9" w:rsidP="005F4BF9" w:rsidRDefault="005F4BF9" w14:paraId="36E0DABF" w14:textId="77777777">
            <w:pPr>
              <w:rPr>
                <w:b/>
                <w:sz w:val="22"/>
              </w:rPr>
            </w:pPr>
            <w:r w:rsidRPr="007D2A37">
              <w:rPr>
                <w:rFonts w:cs="Arial"/>
              </w:rPr>
              <w:lastRenderedPageBreak/>
              <w:t>35: Operational Fluency Consolidation</w:t>
            </w:r>
          </w:p>
          <w:p w:rsidR="005F4BF9" w:rsidP="00B3203A" w:rsidRDefault="005F4BF9" w14:paraId="20305A17" w14:textId="77777777">
            <w:pPr>
              <w:rPr>
                <w:lang w:val="en-CA"/>
              </w:rPr>
            </w:pPr>
          </w:p>
        </w:tc>
        <w:tc>
          <w:tcPr>
            <w:tcW w:w="6457" w:type="dxa"/>
            <w:tcMar/>
          </w:tcPr>
          <w:p w:rsidR="7B44EE3D" w:rsidP="7B44EE3D" w:rsidRDefault="7B44EE3D" w14:paraId="54F82BE7" w14:textId="05617CAA">
            <w:pPr>
              <w:rPr>
                <w:rFonts w:cs="Arial"/>
                <w:sz w:val="24"/>
                <w:szCs w:val="24"/>
              </w:rPr>
            </w:pPr>
          </w:p>
          <w:p w:rsidR="005F4BF9" w:rsidP="7B44EE3D" w:rsidRDefault="005F4BF9" w14:paraId="2BDB2EA6" w14:textId="77777777" w14:noSpellErr="1">
            <w:pPr>
              <w:rPr>
                <w:rFonts w:cs="Arial"/>
                <w:sz w:val="24"/>
                <w:szCs w:val="24"/>
              </w:rPr>
            </w:pPr>
            <w:r w:rsidRPr="7B44EE3D" w:rsidR="05DDB2A1">
              <w:rPr>
                <w:rFonts w:cs="Arial"/>
                <w:sz w:val="24"/>
                <w:szCs w:val="24"/>
              </w:rPr>
              <w:t>29: Adding to 20</w:t>
            </w:r>
          </w:p>
          <w:p w:rsidR="005F4BF9" w:rsidP="7B44EE3D" w:rsidRDefault="005F4BF9" w14:paraId="310B533F" w14:textId="601D45B4">
            <w:pPr>
              <w:pStyle w:val="Default"/>
              <w:rPr>
                <w:sz w:val="24"/>
                <w:szCs w:val="24"/>
              </w:rPr>
            </w:pPr>
            <w:r w:rsidRPr="4510A95C" w:rsidR="2D9A2DE1">
              <w:rPr>
                <w:sz w:val="24"/>
                <w:szCs w:val="24"/>
              </w:rPr>
              <w:t xml:space="preserve">Support properties of addition (commutative, zero property). </w:t>
            </w:r>
          </w:p>
          <w:p w:rsidR="005F4BF9" w:rsidP="7B44EE3D" w:rsidRDefault="005F4BF9" w14:paraId="1A8562AB" w14:textId="214660DC">
            <w:pPr>
              <w:pStyle w:val="Default"/>
              <w:rPr>
                <w:sz w:val="24"/>
                <w:szCs w:val="24"/>
              </w:rPr>
            </w:pPr>
            <w:r w:rsidRPr="4510A95C" w:rsidR="2D9A2DE1">
              <w:rPr>
                <w:sz w:val="24"/>
                <w:szCs w:val="24"/>
              </w:rPr>
              <w:t xml:space="preserve">Make a line master with numeral cards 21-50. </w:t>
            </w:r>
          </w:p>
          <w:p w:rsidR="005F4BF9" w:rsidP="7B44EE3D" w:rsidRDefault="005F4BF9" w14:paraId="0A26F83E" w14:textId="77777777" w14:noSpellErr="1">
            <w:pPr>
              <w:pStyle w:val="Default"/>
              <w:rPr>
                <w:sz w:val="24"/>
                <w:szCs w:val="24"/>
              </w:rPr>
            </w:pPr>
            <w:r w:rsidRPr="7B44EE3D" w:rsidR="05DDB2A1">
              <w:rPr>
                <w:sz w:val="24"/>
                <w:szCs w:val="24"/>
              </w:rPr>
              <w:t xml:space="preserve">Have students select two salmon cards each. </w:t>
            </w:r>
          </w:p>
          <w:p w:rsidR="005F4BF9" w:rsidP="7B44EE3D" w:rsidRDefault="005F4BF9" w14:paraId="140E05E5" w14:textId="77777777" w14:noSpellErr="1">
            <w:pPr>
              <w:pStyle w:val="Default"/>
              <w:rPr>
                <w:sz w:val="24"/>
                <w:szCs w:val="24"/>
              </w:rPr>
            </w:pPr>
            <w:r w:rsidRPr="7B44EE3D" w:rsidR="05DDB2A1">
              <w:rPr>
                <w:sz w:val="24"/>
                <w:szCs w:val="24"/>
              </w:rPr>
              <w:t xml:space="preserve">Choose a numeral card for the total or write the numeral with a whiteboard marker for addition and subtraction to 50. </w:t>
            </w:r>
          </w:p>
          <w:p w:rsidR="005F4BF9" w:rsidP="7B44EE3D" w:rsidRDefault="005F4BF9" w14:paraId="2BB0FDA6" w14:noSpellErr="1" w14:textId="42E84B51">
            <w:pPr>
              <w:pStyle w:val="Normal"/>
              <w:rPr>
                <w:rFonts w:cs="Arial"/>
                <w:sz w:val="24"/>
                <w:szCs w:val="24"/>
              </w:rPr>
            </w:pPr>
          </w:p>
          <w:p w:rsidR="005F4BF9" w:rsidP="7B44EE3D" w:rsidRDefault="005F4BF9" w14:paraId="12996941" w14:textId="77777777" w14:noSpellErr="1">
            <w:pPr>
              <w:rPr>
                <w:rFonts w:cs="Arial"/>
                <w:sz w:val="24"/>
                <w:szCs w:val="24"/>
              </w:rPr>
            </w:pPr>
            <w:r w:rsidRPr="7B44EE3D" w:rsidR="05DDB2A1">
              <w:rPr>
                <w:rFonts w:cs="Arial"/>
                <w:sz w:val="24"/>
                <w:szCs w:val="24"/>
              </w:rPr>
              <w:t>30: Subtracting to 20</w:t>
            </w:r>
          </w:p>
          <w:p w:rsidR="005F4BF9" w:rsidP="7B44EE3D" w:rsidRDefault="005F4BF9" w14:paraId="2E825FFB" w14:textId="77777777" w14:noSpellErr="1">
            <w:pPr>
              <w:pStyle w:val="Default"/>
              <w:rPr>
                <w:sz w:val="24"/>
                <w:szCs w:val="24"/>
              </w:rPr>
            </w:pPr>
            <w:r w:rsidRPr="7B44EE3D" w:rsidR="05DDB2A1">
              <w:rPr>
                <w:sz w:val="24"/>
                <w:szCs w:val="24"/>
              </w:rPr>
              <w:t xml:space="preserve">Support properties of subtraction (commutative does not work in </w:t>
            </w:r>
            <w:r w:rsidRPr="7B44EE3D" w:rsidR="05DDB2A1">
              <w:rPr>
                <w:sz w:val="24"/>
                <w:szCs w:val="24"/>
              </w:rPr>
              <w:t xml:space="preserve">subtraction, zero property); and relationship between addition and subtraction. </w:t>
            </w:r>
          </w:p>
          <w:p w:rsidR="002F22C7" w:rsidP="7B44EE3D" w:rsidRDefault="002F22C7" w14:paraId="778FB74F" w14:textId="33CFB76C">
            <w:pPr>
              <w:pStyle w:val="Normal"/>
              <w:widowControl w:val="0"/>
              <w:autoSpaceDE w:val="0"/>
              <w:autoSpaceDN w:val="0"/>
              <w:adjustRightInd w:val="0"/>
              <w:rPr>
                <w:rFonts w:ascii="Times New Roman" w:hAnsi="Times New Roman" w:cs="Times New Roman"/>
                <w:color w:val="FF0000"/>
                <w:sz w:val="24"/>
                <w:szCs w:val="24"/>
              </w:rPr>
            </w:pPr>
          </w:p>
          <w:p w:rsidRPr="002F22C7" w:rsidR="005F4BF9" w:rsidP="7B44EE3D" w:rsidRDefault="005F4BF9" w14:paraId="1FC8F2A4" w14:textId="04C86458" w14:noSpellErr="1">
            <w:pPr>
              <w:widowControl w:val="0"/>
              <w:autoSpaceDE w:val="0"/>
              <w:autoSpaceDN w:val="0"/>
              <w:adjustRightInd w:val="0"/>
              <w:rPr>
                <w:rFonts w:ascii="Times New Roman" w:hAnsi="Times New Roman" w:cs="Times New Roman"/>
                <w:color w:val="000000"/>
                <w:sz w:val="24"/>
                <w:szCs w:val="24"/>
              </w:rPr>
            </w:pPr>
            <w:r w:rsidRPr="7B44EE3D" w:rsidR="05DDB2A1">
              <w:rPr>
                <w:rFonts w:cs="Arial"/>
                <w:color w:val="538135" w:themeColor="accent6" w:themeTint="FF" w:themeShade="BF"/>
                <w:sz w:val="24"/>
                <w:szCs w:val="24"/>
              </w:rPr>
              <w:t>Subtracting to 50</w:t>
            </w:r>
            <w:r w:rsidRPr="7B44EE3D" w:rsidR="1131C7AE">
              <w:rPr>
                <w:rFonts w:cs="Arial"/>
                <w:color w:val="538135" w:themeColor="accent6" w:themeTint="FF" w:themeShade="BF"/>
                <w:sz w:val="24"/>
                <w:szCs w:val="24"/>
              </w:rPr>
              <w:t xml:space="preserve"> (New 2020)</w:t>
            </w:r>
          </w:p>
          <w:p w:rsidRPr="007B58EA" w:rsidR="005F4BF9" w:rsidP="7B44EE3D" w:rsidRDefault="005F4BF9" w14:paraId="3FFFA684" w14:textId="77777777" w14:noSpellErr="1">
            <w:pPr>
              <w:rPr>
                <w:sz w:val="24"/>
                <w:szCs w:val="24"/>
              </w:rPr>
            </w:pPr>
          </w:p>
          <w:p w:rsidR="005F4BF9" w:rsidP="7B44EE3D" w:rsidRDefault="005F4BF9" w14:paraId="22679903" w14:textId="77777777" w14:noSpellErr="1">
            <w:pPr>
              <w:rPr>
                <w:rFonts w:cs="Arial"/>
                <w:sz w:val="24"/>
                <w:szCs w:val="24"/>
              </w:rPr>
            </w:pPr>
            <w:r w:rsidRPr="7B44EE3D" w:rsidR="05DDB2A1">
              <w:rPr>
                <w:rFonts w:cs="Arial"/>
                <w:sz w:val="24"/>
                <w:szCs w:val="24"/>
              </w:rPr>
              <w:t>31: The Number Line</w:t>
            </w:r>
          </w:p>
          <w:p w:rsidR="005F4BF9" w:rsidP="7B44EE3D" w:rsidRDefault="005F4BF9" w14:paraId="599F241B" w14:textId="005718CF">
            <w:pPr>
              <w:rPr>
                <w:sz w:val="24"/>
                <w:szCs w:val="24"/>
                <w:lang w:val="en-CA"/>
              </w:rPr>
            </w:pPr>
            <w:r w:rsidRPr="7B44EE3D" w:rsidR="3C50D9F1">
              <w:rPr>
                <w:sz w:val="24"/>
                <w:szCs w:val="24"/>
                <w:lang w:val="en-CA"/>
              </w:rPr>
              <w:t>Consider using</w:t>
            </w:r>
            <w:r w:rsidRPr="7B44EE3D" w:rsidR="05DDB2A1">
              <w:rPr>
                <w:sz w:val="24"/>
                <w:szCs w:val="24"/>
                <w:lang w:val="en-CA"/>
              </w:rPr>
              <w:t xml:space="preserve"> numbers to </w:t>
            </w:r>
            <w:r w:rsidRPr="7B44EE3D" w:rsidR="05DDB2A1">
              <w:rPr>
                <w:sz w:val="24"/>
                <w:szCs w:val="24"/>
                <w:lang w:val="en-CA"/>
              </w:rPr>
              <w:t>50</w:t>
            </w:r>
            <w:r w:rsidRPr="7B44EE3D" w:rsidR="3C50D9F1">
              <w:rPr>
                <w:sz w:val="24"/>
                <w:szCs w:val="24"/>
                <w:lang w:val="en-CA"/>
              </w:rPr>
              <w:t xml:space="preserve">. </w:t>
            </w:r>
            <w:r w:rsidRPr="7B44EE3D" w:rsidR="05DDB2A1">
              <w:rPr>
                <w:sz w:val="24"/>
                <w:szCs w:val="24"/>
                <w:lang w:val="en-CA"/>
              </w:rPr>
              <w:t>Include</w:t>
            </w:r>
            <w:r w:rsidRPr="7B44EE3D" w:rsidR="05DDB2A1">
              <w:rPr>
                <w:sz w:val="24"/>
                <w:szCs w:val="24"/>
                <w:lang w:val="en-CA"/>
              </w:rPr>
              <w:t xml:space="preserve"> a number line to 50</w:t>
            </w:r>
            <w:r w:rsidRPr="7B44EE3D" w:rsidR="3C50D9F1">
              <w:rPr>
                <w:sz w:val="24"/>
                <w:szCs w:val="24"/>
                <w:lang w:val="en-CA"/>
              </w:rPr>
              <w:t>.</w:t>
            </w:r>
          </w:p>
          <w:p w:rsidR="005F4BF9" w:rsidP="7B44EE3D" w:rsidRDefault="005F4BF9" w14:paraId="4DA3EE4B" w14:noSpellErr="1" w14:textId="62F8136A">
            <w:pPr>
              <w:pStyle w:val="Normal"/>
              <w:rPr>
                <w:rFonts w:cs="Arial"/>
                <w:sz w:val="24"/>
                <w:szCs w:val="24"/>
              </w:rPr>
            </w:pPr>
          </w:p>
          <w:p w:rsidR="005F4BF9" w:rsidP="7B44EE3D" w:rsidRDefault="005F4BF9" w14:paraId="0DDB81AC" w14:textId="77777777" w14:noSpellErr="1">
            <w:pPr>
              <w:rPr>
                <w:rFonts w:cs="Arial"/>
                <w:sz w:val="24"/>
                <w:szCs w:val="24"/>
              </w:rPr>
            </w:pPr>
            <w:r w:rsidRPr="7B44EE3D" w:rsidR="05DDB2A1">
              <w:rPr>
                <w:rFonts w:cs="Arial"/>
                <w:sz w:val="24"/>
                <w:szCs w:val="24"/>
              </w:rPr>
              <w:t>33: Part-Part-Whole</w:t>
            </w:r>
          </w:p>
          <w:p w:rsidR="005F4BF9" w:rsidP="7B44EE3D" w:rsidRDefault="005F4BF9" w14:paraId="7C21A86C" w14:textId="2120ACE6">
            <w:pPr>
              <w:pStyle w:val="Default"/>
              <w:rPr>
                <w:sz w:val="24"/>
                <w:szCs w:val="24"/>
              </w:rPr>
            </w:pPr>
            <w:r w:rsidRPr="4510A95C" w:rsidR="64C21AED">
              <w:rPr>
                <w:sz w:val="24"/>
                <w:szCs w:val="24"/>
              </w:rPr>
              <w:t xml:space="preserve">Students may use more counters (up to 50) when </w:t>
            </w:r>
            <w:r w:rsidRPr="4510A95C" w:rsidR="64C21AED">
              <w:rPr>
                <w:sz w:val="24"/>
                <w:szCs w:val="24"/>
              </w:rPr>
              <w:t>they are</w:t>
            </w:r>
            <w:r w:rsidRPr="4510A95C" w:rsidR="64C21AED">
              <w:rPr>
                <w:sz w:val="24"/>
                <w:szCs w:val="24"/>
              </w:rPr>
              <w:t xml:space="preserve"> ready. </w:t>
            </w:r>
            <w:r w:rsidRPr="4510A95C" w:rsidR="64C21AED">
              <w:rPr>
                <w:sz w:val="24"/>
                <w:szCs w:val="24"/>
              </w:rPr>
              <w:t>Create Line Master to record addition and subtraction sentences to represent their part-part-whole.</w:t>
            </w:r>
          </w:p>
          <w:p w:rsidR="005F4BF9" w:rsidP="7B44EE3D" w:rsidRDefault="005F4BF9" w14:paraId="24F99302" w14:textId="6C165051">
            <w:pPr>
              <w:pStyle w:val="Normal"/>
              <w:rPr>
                <w:sz w:val="24"/>
                <w:szCs w:val="24"/>
              </w:rPr>
            </w:pPr>
          </w:p>
          <w:p w:rsidR="005F4BF9" w:rsidP="7B44EE3D" w:rsidRDefault="005F4BF9" w14:paraId="390A59F5" w14:textId="77777777" w14:noSpellErr="1">
            <w:pPr>
              <w:rPr>
                <w:rFonts w:cs="Arial"/>
                <w:sz w:val="24"/>
                <w:szCs w:val="24"/>
              </w:rPr>
            </w:pPr>
            <w:r w:rsidRPr="7B44EE3D" w:rsidR="05DDB2A1">
              <w:rPr>
                <w:rFonts w:cs="Arial"/>
                <w:sz w:val="24"/>
                <w:szCs w:val="24"/>
              </w:rPr>
              <w:t>34: Solving Story Problems</w:t>
            </w:r>
          </w:p>
          <w:p w:rsidR="005F4BF9" w:rsidP="7B44EE3D" w:rsidRDefault="005F4BF9" w14:paraId="2EDEDAF6" w14:textId="1F486A2A" w14:noSpellErr="1">
            <w:pPr>
              <w:pStyle w:val="Default"/>
              <w:rPr>
                <w:sz w:val="24"/>
                <w:szCs w:val="24"/>
              </w:rPr>
            </w:pPr>
            <w:r w:rsidRPr="7B44EE3D" w:rsidR="05DDB2A1">
              <w:rPr>
                <w:sz w:val="24"/>
                <w:szCs w:val="24"/>
              </w:rPr>
              <w:t xml:space="preserve">Use visuals with more items. Could include things like grapes, tomatoes, juice boxes in packs of 3, toilet paper rolls. </w:t>
            </w:r>
            <w:r w:rsidRPr="7B44EE3D" w:rsidR="2FA4AC6E">
              <w:rPr>
                <w:sz w:val="24"/>
                <w:szCs w:val="24"/>
              </w:rPr>
              <w:t>Include numbers to 50 when students are ready.</w:t>
            </w:r>
          </w:p>
          <w:p w:rsidRPr="007D2A37" w:rsidR="005F4BF9" w:rsidP="7B44EE3D" w:rsidRDefault="005F4BF9" w14:paraId="15896C73" w14:noSpellErr="1" w14:textId="5757FC55">
            <w:pPr>
              <w:pStyle w:val="Normal"/>
              <w:rPr>
                <w:rFonts w:cs="Arial"/>
                <w:sz w:val="24"/>
                <w:szCs w:val="24"/>
              </w:rPr>
            </w:pPr>
          </w:p>
          <w:p w:rsidR="005F4BF9" w:rsidP="7B44EE3D" w:rsidRDefault="005F4BF9" w14:paraId="5D29E7DD" w14:textId="77777777" w14:noSpellErr="1">
            <w:pPr>
              <w:rPr>
                <w:rFonts w:cs="Arial"/>
                <w:sz w:val="24"/>
                <w:szCs w:val="24"/>
              </w:rPr>
            </w:pPr>
            <w:r w:rsidRPr="7B44EE3D" w:rsidR="05DDB2A1">
              <w:rPr>
                <w:rFonts w:cs="Arial"/>
                <w:sz w:val="24"/>
                <w:szCs w:val="24"/>
              </w:rPr>
              <w:t>35: Operational Fluency Consolidation</w:t>
            </w:r>
          </w:p>
          <w:p w:rsidR="001F3973" w:rsidP="7B44EE3D" w:rsidRDefault="001F3973" w14:paraId="1CDB4563" w14:textId="0BF43190" w14:noSpellErr="1">
            <w:pPr>
              <w:pStyle w:val="Default"/>
              <w:rPr>
                <w:sz w:val="24"/>
                <w:szCs w:val="24"/>
              </w:rPr>
            </w:pPr>
            <w:r w:rsidRPr="7B44EE3D" w:rsidR="5A98198B">
              <w:rPr>
                <w:sz w:val="24"/>
                <w:szCs w:val="24"/>
              </w:rPr>
              <w:t>Create pictures problems with greater nu</w:t>
            </w:r>
            <w:r w:rsidRPr="7B44EE3D" w:rsidR="3C50D9F1">
              <w:rPr>
                <w:sz w:val="24"/>
                <w:szCs w:val="24"/>
              </w:rPr>
              <w:t>mbers that sum to 50 when ready.</w:t>
            </w:r>
          </w:p>
          <w:p w:rsidR="005F4BF9" w:rsidP="7B44EE3D" w:rsidRDefault="005F4BF9" w14:paraId="78494600" w14:noSpellErr="1" w14:textId="323BF2E9">
            <w:pPr>
              <w:pStyle w:val="Normal"/>
              <w:rPr>
                <w:sz w:val="24"/>
                <w:szCs w:val="24"/>
                <w:lang w:val="en-CA"/>
              </w:rPr>
            </w:pPr>
          </w:p>
        </w:tc>
      </w:tr>
      <w:tr w:rsidR="001F3973" w:rsidTr="4510A95C" w14:paraId="31822065" w14:textId="77777777">
        <w:trPr>
          <w:gridAfter w:val="1"/>
          <w:wAfter w:w="19" w:type="dxa"/>
        </w:trPr>
        <w:tc>
          <w:tcPr>
            <w:tcW w:w="4724" w:type="dxa"/>
            <w:tcMar/>
          </w:tcPr>
          <w:p w:rsidR="001F3973" w:rsidP="001F3973" w:rsidRDefault="001F3973" w14:paraId="21B3CEFB" w14:textId="77777777">
            <w:r w:rsidRPr="00ED1C80">
              <w:rPr>
                <w:b/>
                <w:bCs/>
              </w:rPr>
              <w:lastRenderedPageBreak/>
              <w:t>B2.5</w:t>
            </w:r>
            <w:r w:rsidRPr="00C55D17">
              <w:t xml:space="preserve"> represent and solve equal-group problems where the total number of items is</w:t>
            </w:r>
            <w:r w:rsidRPr="00EC7379">
              <w:t xml:space="preserve"> no more than 10, including problems in which each group is a half, using tools and drawings</w:t>
            </w:r>
          </w:p>
          <w:p w:rsidR="001F3973" w:rsidP="00B3203A" w:rsidRDefault="001F3973" w14:paraId="1DAAF92E" w14:textId="77777777">
            <w:pPr>
              <w:rPr>
                <w:lang w:val="en-CA"/>
              </w:rPr>
            </w:pPr>
          </w:p>
        </w:tc>
        <w:tc>
          <w:tcPr>
            <w:tcW w:w="3209" w:type="dxa"/>
            <w:tcMar/>
          </w:tcPr>
          <w:p w:rsidRPr="00F537C5" w:rsidR="001F3973" w:rsidP="001F3973" w:rsidRDefault="001F3973" w14:paraId="2E8E23C3" w14:textId="77777777">
            <w:pPr>
              <w:rPr>
                <w:b/>
              </w:rPr>
            </w:pPr>
            <w:r w:rsidRPr="00F537C5">
              <w:rPr>
                <w:b/>
              </w:rPr>
              <w:t>Number Cluster 5: Composing and Decomposing</w:t>
            </w:r>
          </w:p>
          <w:p w:rsidRPr="00ED1C80" w:rsidR="001F3973" w:rsidP="001F3973" w:rsidRDefault="001F3973" w14:paraId="1DFEAA10" w14:textId="77777777">
            <w:pPr>
              <w:rPr>
                <w:b/>
                <w:bCs/>
                <w:sz w:val="22"/>
                <w:szCs w:val="22"/>
              </w:rPr>
            </w:pPr>
            <w:r>
              <w:rPr>
                <w:rFonts w:cs="Arial"/>
              </w:rPr>
              <w:t>21</w:t>
            </w:r>
            <w:r w:rsidRPr="415BA258">
              <w:rPr>
                <w:rFonts w:cs="Arial"/>
              </w:rPr>
              <w:t>: Equal Groups</w:t>
            </w:r>
          </w:p>
          <w:p w:rsidR="001F3973" w:rsidP="001F3973" w:rsidRDefault="001F3973" w14:paraId="4DCEE075" w14:textId="77777777">
            <w:pPr>
              <w:rPr>
                <w:rFonts w:cs="Arial"/>
              </w:rPr>
            </w:pPr>
            <w:r>
              <w:rPr>
                <w:rFonts w:cs="Arial"/>
              </w:rPr>
              <w:t>2</w:t>
            </w:r>
            <w:r w:rsidRPr="415BA258">
              <w:rPr>
                <w:rFonts w:cs="Arial"/>
              </w:rPr>
              <w:t>3: Composing and Decomposing</w:t>
            </w:r>
            <w:r>
              <w:rPr>
                <w:rFonts w:cs="Arial"/>
              </w:rPr>
              <w:t xml:space="preserve"> Consolidation</w:t>
            </w:r>
          </w:p>
          <w:p w:rsidR="001F3973" w:rsidP="00B3203A" w:rsidRDefault="001F3973" w14:paraId="43261428" w14:textId="77777777">
            <w:pPr>
              <w:rPr>
                <w:lang w:val="en-CA"/>
              </w:rPr>
            </w:pPr>
          </w:p>
        </w:tc>
        <w:tc>
          <w:tcPr>
            <w:tcW w:w="6457" w:type="dxa"/>
            <w:tcMar/>
          </w:tcPr>
          <w:p w:rsidR="001F3973" w:rsidP="7B44EE3D" w:rsidRDefault="001F3973" w14:paraId="4EA5B785" w14:textId="77777777" w14:noSpellErr="1">
            <w:pPr>
              <w:rPr>
                <w:rFonts w:cs="Arial"/>
                <w:sz w:val="24"/>
                <w:szCs w:val="24"/>
              </w:rPr>
            </w:pPr>
            <w:r w:rsidRPr="7B44EE3D" w:rsidR="5A98198B">
              <w:rPr>
                <w:rFonts w:cs="Arial"/>
                <w:sz w:val="24"/>
                <w:szCs w:val="24"/>
              </w:rPr>
              <w:t>21</w:t>
            </w:r>
            <w:r w:rsidRPr="7B44EE3D" w:rsidR="5A98198B">
              <w:rPr>
                <w:rFonts w:cs="Arial"/>
                <w:sz w:val="24"/>
                <w:szCs w:val="24"/>
              </w:rPr>
              <w:t>: Equal Groups</w:t>
            </w:r>
          </w:p>
          <w:p w:rsidRPr="00FE2230" w:rsidR="00EF1C7E" w:rsidP="7B44EE3D" w:rsidRDefault="00EF1C7E" w14:paraId="163729B9" w14:textId="7FEA3780">
            <w:pPr>
              <w:spacing w:line="259" w:lineRule="auto"/>
              <w:ind w:left="0"/>
              <w:rPr>
                <w:rFonts w:cs="Arial"/>
                <w:color w:val="000000" w:themeColor="text1" w:themeTint="FF" w:themeShade="FF"/>
                <w:sz w:val="24"/>
                <w:szCs w:val="24"/>
              </w:rPr>
            </w:pPr>
            <w:r w:rsidRPr="7B44EE3D" w:rsidR="3C50D9F1">
              <w:rPr>
                <w:rFonts w:ascii="Calibri" w:hAnsi="Calibri" w:eastAsia="Calibri" w:cs="Calibri"/>
                <w:color w:val="000000" w:themeColor="text1" w:themeTint="FF" w:themeShade="FF"/>
                <w:sz w:val="24"/>
                <w:szCs w:val="24"/>
                <w:lang w:val="en-CA"/>
              </w:rPr>
              <w:t xml:space="preserve">Use 20 or 18 linking cubes. Have students make towers of 2, 3, 4, 5, 10. Include a conversation on leftovers. </w:t>
            </w:r>
            <w:r w:rsidRPr="7B44EE3D" w:rsidR="6F60CD94">
              <w:rPr>
                <w:color w:val="000000" w:themeColor="text1" w:themeTint="FF" w:themeShade="FF"/>
                <w:sz w:val="24"/>
                <w:szCs w:val="24"/>
              </w:rPr>
              <w:t>Adapt Line master to include additional column for pictorial representation</w:t>
            </w:r>
            <w:r w:rsidRPr="7B44EE3D" w:rsidR="3C50D9F1">
              <w:rPr>
                <w:color w:val="000000" w:themeColor="text1" w:themeTint="FF" w:themeShade="FF"/>
                <w:sz w:val="24"/>
                <w:szCs w:val="24"/>
              </w:rPr>
              <w:t>.</w:t>
            </w:r>
          </w:p>
          <w:p w:rsidR="00EF1C7E" w:rsidP="7B44EE3D" w:rsidRDefault="00EF1C7E" w14:paraId="41229DDB" w14:textId="77777777" w14:noSpellErr="1">
            <w:pPr>
              <w:rPr>
                <w:rFonts w:cs="Arial"/>
                <w:sz w:val="24"/>
                <w:szCs w:val="24"/>
              </w:rPr>
            </w:pPr>
          </w:p>
          <w:p w:rsidRPr="001F3973" w:rsidR="001F3973" w:rsidP="7B44EE3D" w:rsidRDefault="001F3973" w14:paraId="732E3ADC" w14:textId="577A4FE0" w14:noSpellErr="1">
            <w:pPr>
              <w:rPr>
                <w:b w:val="1"/>
                <w:bCs w:val="1"/>
                <w:color w:val="538135" w:themeColor="accent6" w:themeShade="BF"/>
                <w:sz w:val="24"/>
                <w:szCs w:val="24"/>
              </w:rPr>
            </w:pPr>
            <w:r w:rsidRPr="7B44EE3D" w:rsidR="5A98198B">
              <w:rPr>
                <w:rFonts w:cs="Arial"/>
                <w:color w:val="538135" w:themeColor="accent6" w:themeTint="FF" w:themeShade="BF"/>
                <w:sz w:val="24"/>
                <w:szCs w:val="24"/>
              </w:rPr>
              <w:t>Sharing Equally (New 2020)</w:t>
            </w:r>
          </w:p>
          <w:p w:rsidR="7B44EE3D" w:rsidP="7B44EE3D" w:rsidRDefault="7B44EE3D" w14:paraId="2E8CCAFD" w14:textId="72F511CD">
            <w:pPr>
              <w:pStyle w:val="Normal"/>
              <w:rPr>
                <w:rFonts w:cs="Arial"/>
                <w:color w:val="538135" w:themeColor="accent6" w:themeTint="FF" w:themeShade="BF"/>
                <w:sz w:val="24"/>
                <w:szCs w:val="24"/>
              </w:rPr>
            </w:pPr>
          </w:p>
          <w:p w:rsidR="001F3973" w:rsidP="7B44EE3D" w:rsidRDefault="001F3973" w14:paraId="467E37C4" w14:textId="77777777" w14:noSpellErr="1">
            <w:pPr>
              <w:rPr>
                <w:rFonts w:cs="Arial"/>
                <w:sz w:val="24"/>
                <w:szCs w:val="24"/>
              </w:rPr>
            </w:pPr>
            <w:r w:rsidRPr="7B44EE3D" w:rsidR="5A98198B">
              <w:rPr>
                <w:rFonts w:cs="Arial"/>
                <w:sz w:val="24"/>
                <w:szCs w:val="24"/>
              </w:rPr>
              <w:t>2</w:t>
            </w:r>
            <w:r w:rsidRPr="7B44EE3D" w:rsidR="5A98198B">
              <w:rPr>
                <w:rFonts w:cs="Arial"/>
                <w:sz w:val="24"/>
                <w:szCs w:val="24"/>
              </w:rPr>
              <w:t>3: Composing and Decomposing</w:t>
            </w:r>
            <w:r w:rsidRPr="7B44EE3D" w:rsidR="5A98198B">
              <w:rPr>
                <w:rFonts w:cs="Arial"/>
                <w:sz w:val="24"/>
                <w:szCs w:val="24"/>
              </w:rPr>
              <w:t xml:space="preserve"> Consolidation</w:t>
            </w:r>
          </w:p>
          <w:p w:rsidR="001F3973" w:rsidP="7B44EE3D" w:rsidRDefault="001F3973" w14:paraId="4F0602CA" w14:textId="4E17FBB7">
            <w:pPr>
              <w:rPr>
                <w:rFonts w:cs="Arial"/>
                <w:color w:val="000000" w:themeColor="text1" w:themeTint="FF" w:themeShade="FF"/>
                <w:sz w:val="24"/>
                <w:szCs w:val="24"/>
              </w:rPr>
            </w:pPr>
            <w:r w:rsidRPr="7B44EE3D" w:rsidR="3C50D9F1">
              <w:rPr>
                <w:rFonts w:cs="Arial"/>
                <w:color w:val="000000" w:themeColor="text1" w:themeTint="FF" w:themeShade="FF"/>
                <w:sz w:val="24"/>
                <w:szCs w:val="24"/>
              </w:rPr>
              <w:t>Consider using</w:t>
            </w:r>
            <w:r w:rsidRPr="7B44EE3D" w:rsidR="6F60CD94">
              <w:rPr>
                <w:rFonts w:cs="Arial"/>
                <w:color w:val="000000" w:themeColor="text1" w:themeTint="FF" w:themeShade="FF"/>
                <w:sz w:val="24"/>
                <w:szCs w:val="24"/>
              </w:rPr>
              <w:t xml:space="preserve"> numbers to 50</w:t>
            </w:r>
            <w:r w:rsidRPr="7B44EE3D" w:rsidR="3C50D9F1">
              <w:rPr>
                <w:rFonts w:cs="Arial"/>
                <w:color w:val="000000" w:themeColor="text1" w:themeTint="FF" w:themeShade="FF"/>
                <w:sz w:val="24"/>
                <w:szCs w:val="24"/>
              </w:rPr>
              <w:t>.</w:t>
            </w:r>
          </w:p>
          <w:p w:rsidR="001F3973" w:rsidP="7B44EE3D" w:rsidRDefault="001F3973" w14:paraId="7CD5CF64" w14:textId="5AA2E530">
            <w:pPr>
              <w:pStyle w:val="Normal"/>
              <w:rPr>
                <w:rFonts w:cs="Arial"/>
                <w:color w:val="000000" w:themeColor="text1" w:themeTint="FF" w:themeShade="FF"/>
                <w:sz w:val="24"/>
                <w:szCs w:val="24"/>
                <w:lang w:val="en-CA"/>
              </w:rPr>
            </w:pPr>
          </w:p>
        </w:tc>
      </w:tr>
    </w:tbl>
    <w:p w:rsidR="00187435" w:rsidRDefault="00187435" w14:paraId="0E070B92" w14:textId="77777777">
      <w:pPr>
        <w:rPr>
          <w:lang w:val="en-CA"/>
        </w:rPr>
      </w:pPr>
    </w:p>
    <w:p w:rsidR="00B6002E" w:rsidRDefault="00B6002E" w14:paraId="116C5D41" w14:textId="77777777">
      <w:pPr>
        <w:rPr>
          <w:lang w:val="en-CA"/>
        </w:rPr>
      </w:pPr>
    </w:p>
    <w:p w:rsidR="00B6002E" w:rsidRDefault="00B6002E" w14:paraId="05424269" w14:textId="77777777">
      <w:pPr>
        <w:rPr>
          <w:lang w:val="en-CA"/>
        </w:rPr>
      </w:pPr>
    </w:p>
    <w:p w:rsidR="00B6002E" w:rsidRDefault="00B6002E" w14:paraId="59FA760A" w14:textId="77777777">
      <w:pPr>
        <w:rPr>
          <w:lang w:val="en-CA"/>
        </w:rPr>
      </w:pPr>
    </w:p>
    <w:p w:rsidR="00B6002E" w:rsidRDefault="00B6002E" w14:paraId="59D5B645" w14:textId="77777777">
      <w:pPr>
        <w:rPr>
          <w:lang w:val="en-CA"/>
        </w:rPr>
      </w:pPr>
    </w:p>
    <w:tbl>
      <w:tblPr>
        <w:tblStyle w:val="TableGrid"/>
        <w:tblW w:w="14409" w:type="dxa"/>
        <w:tblLayout w:type="fixed"/>
        <w:tblLook w:val="04A0" w:firstRow="1" w:lastRow="0" w:firstColumn="1" w:lastColumn="0" w:noHBand="0" w:noVBand="1"/>
      </w:tblPr>
      <w:tblGrid>
        <w:gridCol w:w="4724"/>
        <w:gridCol w:w="2359"/>
        <w:gridCol w:w="7326"/>
      </w:tblGrid>
      <w:tr w:rsidR="00B6002E" w:rsidTr="4510A95C" w14:paraId="3A0E2358" w14:textId="77777777">
        <w:trPr>
          <w:trHeight w:val="633"/>
        </w:trPr>
        <w:tc>
          <w:tcPr>
            <w:tcW w:w="4724" w:type="dxa"/>
            <w:shd w:val="clear" w:color="auto" w:fill="FFC000" w:themeFill="accent4"/>
            <w:tcMar/>
          </w:tcPr>
          <w:p w:rsidR="00B6002E" w:rsidP="00B3203A" w:rsidRDefault="00B6002E" w14:paraId="00C2EAFB" w14:textId="77777777">
            <w:pPr>
              <w:rPr>
                <w:lang w:val="en-CA"/>
              </w:rPr>
            </w:pPr>
            <w:r>
              <w:rPr>
                <w:b/>
                <w:sz w:val="22"/>
              </w:rPr>
              <w:t>Curriculum Expectations 2020</w:t>
            </w:r>
          </w:p>
        </w:tc>
        <w:tc>
          <w:tcPr>
            <w:tcW w:w="2359" w:type="dxa"/>
            <w:shd w:val="clear" w:color="auto" w:fill="FFC000" w:themeFill="accent4"/>
            <w:tcMar/>
          </w:tcPr>
          <w:p w:rsidR="00B6002E" w:rsidP="00B3203A" w:rsidRDefault="00B6002E" w14:paraId="50BD4339" w14:textId="77777777">
            <w:pPr>
              <w:tabs>
                <w:tab w:val="left" w:pos="3063"/>
              </w:tabs>
              <w:rPr>
                <w:b/>
                <w:sz w:val="22"/>
              </w:rPr>
            </w:pPr>
            <w:r w:rsidRPr="00442180">
              <w:rPr>
                <w:b/>
                <w:sz w:val="22"/>
              </w:rPr>
              <w:t xml:space="preserve">Mathology </w:t>
            </w:r>
            <w:r>
              <w:rPr>
                <w:b/>
                <w:sz w:val="22"/>
              </w:rPr>
              <w:t xml:space="preserve">Grade 1 </w:t>
            </w:r>
          </w:p>
          <w:p w:rsidR="00B6002E" w:rsidP="00B3203A" w:rsidRDefault="00B6002E" w14:paraId="07C8C9B6" w14:textId="77777777">
            <w:pPr>
              <w:rPr>
                <w:lang w:val="en-CA"/>
              </w:rPr>
            </w:pPr>
            <w:r>
              <w:rPr>
                <w:b/>
                <w:sz w:val="22"/>
              </w:rPr>
              <w:t>Activity Kit (Prior to 2022)</w:t>
            </w:r>
          </w:p>
        </w:tc>
        <w:tc>
          <w:tcPr>
            <w:tcW w:w="7326" w:type="dxa"/>
            <w:shd w:val="clear" w:color="auto" w:fill="FFC000" w:themeFill="accent4"/>
            <w:tcMar/>
          </w:tcPr>
          <w:p w:rsidR="00B6002E" w:rsidP="00B3203A" w:rsidRDefault="00B6002E" w14:paraId="3CEF0E8E" w14:textId="77777777">
            <w:pPr>
              <w:rPr>
                <w:lang w:val="en-CA"/>
              </w:rPr>
            </w:pPr>
            <w:r>
              <w:rPr>
                <w:lang w:val="en-CA"/>
              </w:rPr>
              <w:t>Ideas to work with Mathology Activities to meet the new Ontario Curriculum Expectations</w:t>
            </w:r>
          </w:p>
        </w:tc>
      </w:tr>
      <w:tr w:rsidR="00B6002E" w:rsidTr="4510A95C" w14:paraId="5D6C829A" w14:textId="77777777">
        <w:trPr>
          <w:trHeight w:val="633"/>
        </w:trPr>
        <w:tc>
          <w:tcPr>
            <w:tcW w:w="14409" w:type="dxa"/>
            <w:gridSpan w:val="3"/>
            <w:shd w:val="clear" w:color="auto" w:fill="D9D9D9" w:themeFill="background1" w:themeFillShade="D9"/>
            <w:tcMar/>
          </w:tcPr>
          <w:p w:rsidR="00B6002E" w:rsidP="00B6002E" w:rsidRDefault="00B6002E" w14:paraId="361C1DD7" w14:textId="77777777">
            <w:pPr>
              <w:spacing w:line="259" w:lineRule="auto"/>
              <w:rPr>
                <w:b/>
                <w:bCs/>
              </w:rPr>
            </w:pPr>
            <w:r w:rsidRPr="6B43F1EF">
              <w:rPr>
                <w:b/>
                <w:bCs/>
              </w:rPr>
              <w:t>Overall Expectation</w:t>
            </w:r>
          </w:p>
          <w:p w:rsidR="00B6002E" w:rsidP="00B6002E" w:rsidRDefault="00B6002E" w14:paraId="6F925FA7" w14:textId="6FB195C6">
            <w:pPr>
              <w:rPr>
                <w:lang w:val="en-CA"/>
              </w:rPr>
            </w:pPr>
            <w:r w:rsidRPr="415BA258">
              <w:rPr>
                <w:b/>
                <w:bCs/>
              </w:rPr>
              <w:t>C1. Patterns and Relationships: identify, describe, extend, create, and make predictions about a variety of patterns, including those found in real-life contexts</w:t>
            </w:r>
          </w:p>
        </w:tc>
      </w:tr>
      <w:tr w:rsidR="00B6002E" w:rsidTr="4510A95C" w14:paraId="2E1C4878" w14:textId="77777777">
        <w:trPr>
          <w:trHeight w:val="633"/>
        </w:trPr>
        <w:tc>
          <w:tcPr>
            <w:tcW w:w="14409" w:type="dxa"/>
            <w:gridSpan w:val="3"/>
            <w:shd w:val="clear" w:color="auto" w:fill="D9D9D9" w:themeFill="background1" w:themeFillShade="D9"/>
            <w:tcMar/>
          </w:tcPr>
          <w:p w:rsidR="00B6002E" w:rsidP="00B6002E" w:rsidRDefault="00B6002E" w14:paraId="71D789B2" w14:textId="77777777">
            <w:pPr>
              <w:spacing w:line="259" w:lineRule="auto"/>
              <w:rPr>
                <w:b/>
              </w:rPr>
            </w:pPr>
            <w:r>
              <w:rPr>
                <w:b/>
              </w:rPr>
              <w:t>Specific Expectation</w:t>
            </w:r>
          </w:p>
          <w:p w:rsidR="00B6002E" w:rsidP="00B6002E" w:rsidRDefault="00B6002E" w14:paraId="3E3C65DB" w14:textId="74CA66C6">
            <w:pPr>
              <w:rPr>
                <w:lang w:val="en-CA"/>
              </w:rPr>
            </w:pPr>
            <w:r>
              <w:rPr>
                <w:b/>
              </w:rPr>
              <w:t>Patterns</w:t>
            </w:r>
          </w:p>
        </w:tc>
      </w:tr>
      <w:tr w:rsidR="00B6002E" w:rsidTr="4510A95C" w14:paraId="075FFDA6" w14:textId="77777777">
        <w:trPr>
          <w:trHeight w:val="633"/>
        </w:trPr>
        <w:tc>
          <w:tcPr>
            <w:tcW w:w="4724" w:type="dxa"/>
            <w:tcMar/>
          </w:tcPr>
          <w:p w:rsidR="00B6002E" w:rsidP="00B6002E" w:rsidRDefault="00B6002E" w14:paraId="0F3BD0B1" w14:textId="77777777">
            <w:r w:rsidRPr="003D26F4">
              <w:rPr>
                <w:b/>
              </w:rPr>
              <w:t>C1.1</w:t>
            </w:r>
            <w:r w:rsidRPr="00284C3C">
              <w:t xml:space="preserve"> identify and describe the regularities in a variety of patterns, including patterns found in real-life contexts</w:t>
            </w:r>
          </w:p>
          <w:p w:rsidR="00B6002E" w:rsidP="00B3203A" w:rsidRDefault="00B6002E" w14:paraId="0FCD2E12" w14:textId="77777777">
            <w:pPr>
              <w:rPr>
                <w:b/>
                <w:sz w:val="22"/>
              </w:rPr>
            </w:pPr>
          </w:p>
        </w:tc>
        <w:tc>
          <w:tcPr>
            <w:tcW w:w="2359" w:type="dxa"/>
            <w:tcMar/>
          </w:tcPr>
          <w:p w:rsidRPr="00F537C5" w:rsidR="00B6002E" w:rsidP="7B44EE3D" w:rsidRDefault="00B6002E" w14:paraId="13D93A0C" w14:textId="77777777" w14:noSpellErr="1">
            <w:pPr>
              <w:rPr>
                <w:b w:val="1"/>
                <w:bCs w:val="1"/>
                <w:sz w:val="24"/>
                <w:szCs w:val="24"/>
              </w:rPr>
            </w:pPr>
            <w:r w:rsidRPr="7B44EE3D" w:rsidR="508BAECF">
              <w:rPr>
                <w:b w:val="1"/>
                <w:bCs w:val="1"/>
                <w:sz w:val="24"/>
                <w:szCs w:val="24"/>
              </w:rPr>
              <w:t xml:space="preserve">Patterning and </w:t>
            </w:r>
            <w:r w:rsidRPr="7B44EE3D" w:rsidR="508BAECF">
              <w:rPr>
                <w:b w:val="1"/>
                <w:bCs w:val="1"/>
                <w:sz w:val="24"/>
                <w:szCs w:val="24"/>
              </w:rPr>
              <w:t>Algebra Cluster 1: Investigating</w:t>
            </w:r>
            <w:r w:rsidRPr="7B44EE3D" w:rsidR="508BAECF">
              <w:rPr>
                <w:b w:val="1"/>
                <w:bCs w:val="1"/>
                <w:sz w:val="24"/>
                <w:szCs w:val="24"/>
              </w:rPr>
              <w:t xml:space="preserve"> Repeating Patterns</w:t>
            </w:r>
          </w:p>
          <w:p w:rsidR="00B6002E" w:rsidP="7B44EE3D" w:rsidRDefault="00B6002E" w14:paraId="0F948866" w14:textId="77777777" w14:noSpellErr="1">
            <w:pPr>
              <w:rPr>
                <w:sz w:val="24"/>
                <w:szCs w:val="24"/>
              </w:rPr>
            </w:pPr>
            <w:r w:rsidRPr="7B44EE3D" w:rsidR="508BAECF">
              <w:rPr>
                <w:sz w:val="24"/>
                <w:szCs w:val="24"/>
              </w:rPr>
              <w:t>1: Repeating the Core</w:t>
            </w:r>
          </w:p>
          <w:p w:rsidR="00B6002E" w:rsidP="7B44EE3D" w:rsidRDefault="00B6002E" w14:paraId="504160B5" w14:textId="77777777" w14:noSpellErr="1">
            <w:pPr>
              <w:rPr>
                <w:sz w:val="24"/>
                <w:szCs w:val="24"/>
              </w:rPr>
            </w:pPr>
            <w:r w:rsidRPr="7B44EE3D" w:rsidR="508BAECF">
              <w:rPr>
                <w:sz w:val="24"/>
                <w:szCs w:val="24"/>
              </w:rPr>
              <w:t>2: Representing Patterns</w:t>
            </w:r>
          </w:p>
          <w:p w:rsidR="00B6002E" w:rsidP="7B44EE3D" w:rsidRDefault="00B6002E" w14:paraId="7727EDAC" w14:textId="77777777" w14:noSpellErr="1">
            <w:pPr>
              <w:rPr>
                <w:sz w:val="24"/>
                <w:szCs w:val="24"/>
              </w:rPr>
            </w:pPr>
            <w:r w:rsidRPr="7B44EE3D" w:rsidR="508BAECF">
              <w:rPr>
                <w:sz w:val="24"/>
                <w:szCs w:val="24"/>
              </w:rPr>
              <w:t>3: Predicting Elements</w:t>
            </w:r>
          </w:p>
          <w:p w:rsidR="00B6002E" w:rsidP="7B44EE3D" w:rsidRDefault="00B6002E" w14:paraId="51D5CB3B" w14:textId="77777777" w14:noSpellErr="1">
            <w:pPr>
              <w:rPr>
                <w:sz w:val="24"/>
                <w:szCs w:val="24"/>
              </w:rPr>
            </w:pPr>
            <w:r w:rsidRPr="7B44EE3D" w:rsidR="508BAECF">
              <w:rPr>
                <w:sz w:val="24"/>
                <w:szCs w:val="24"/>
              </w:rPr>
              <w:t>4: Finding Patterns</w:t>
            </w:r>
          </w:p>
          <w:p w:rsidRPr="00442180" w:rsidR="00B6002E" w:rsidP="7B44EE3D" w:rsidRDefault="00B6002E" w14:paraId="4D6D289A" w14:textId="11E27811" w14:noSpellErr="1">
            <w:pPr>
              <w:tabs>
                <w:tab w:val="left" w:pos="3063"/>
              </w:tabs>
              <w:rPr>
                <w:b w:val="1"/>
                <w:bCs w:val="1"/>
                <w:sz w:val="24"/>
                <w:szCs w:val="24"/>
              </w:rPr>
            </w:pPr>
            <w:r w:rsidRPr="7B44EE3D" w:rsidR="508BAECF">
              <w:rPr>
                <w:sz w:val="24"/>
                <w:szCs w:val="24"/>
              </w:rPr>
              <w:t>5: Investigating Repeating Patterns Consolidation</w:t>
            </w:r>
          </w:p>
        </w:tc>
        <w:tc>
          <w:tcPr>
            <w:tcW w:w="7326" w:type="dxa"/>
            <w:tcMar/>
          </w:tcPr>
          <w:p w:rsidR="00122BD0" w:rsidP="7B44EE3D" w:rsidRDefault="00122BD0" w14:paraId="4BDC7341" w14:textId="77777777" w14:noSpellErr="1">
            <w:pPr>
              <w:rPr>
                <w:sz w:val="24"/>
                <w:szCs w:val="24"/>
              </w:rPr>
            </w:pPr>
          </w:p>
          <w:p w:rsidR="00122BD0" w:rsidP="7B44EE3D" w:rsidRDefault="00122BD0" w14:paraId="3CBEA6AF" w14:textId="77777777" w14:noSpellErr="1">
            <w:pPr>
              <w:rPr>
                <w:sz w:val="24"/>
                <w:szCs w:val="24"/>
              </w:rPr>
            </w:pPr>
            <w:r w:rsidRPr="7B44EE3D" w:rsidR="74BF3CCB">
              <w:rPr>
                <w:sz w:val="24"/>
                <w:szCs w:val="24"/>
              </w:rPr>
              <w:t>3: Predicting Elements</w:t>
            </w:r>
          </w:p>
          <w:p w:rsidRPr="00122BD0" w:rsidR="00122BD0" w:rsidP="7B44EE3D" w:rsidRDefault="00122BD0" w14:paraId="7DC3D44E" w14:textId="15542C12">
            <w:pPr>
              <w:pStyle w:val="Default"/>
              <w:rPr>
                <w:sz w:val="24"/>
                <w:szCs w:val="24"/>
              </w:rPr>
            </w:pPr>
            <w:r w:rsidRPr="4510A95C" w:rsidR="3CA08E82">
              <w:rPr>
                <w:rFonts w:cs="" w:cstheme="minorBidi"/>
                <w:color w:val="auto"/>
                <w:sz w:val="24"/>
                <w:szCs w:val="24"/>
              </w:rPr>
              <w:t xml:space="preserve">Consider </w:t>
            </w:r>
            <w:r w:rsidRPr="4510A95C" w:rsidR="3CA08E82">
              <w:rPr>
                <w:sz w:val="24"/>
                <w:szCs w:val="24"/>
              </w:rPr>
              <w:t>having</w:t>
            </w:r>
            <w:r w:rsidRPr="4510A95C" w:rsidR="3CA08E82">
              <w:rPr>
                <w:sz w:val="24"/>
                <w:szCs w:val="24"/>
              </w:rPr>
              <w:t xml:space="preserve"> partners cover part of the pattern with a sticky note and </w:t>
            </w:r>
            <w:r w:rsidRPr="4510A95C" w:rsidR="6E8A2630">
              <w:rPr>
                <w:sz w:val="24"/>
                <w:szCs w:val="24"/>
              </w:rPr>
              <w:t xml:space="preserve">the other students </w:t>
            </w:r>
            <w:r w:rsidRPr="4510A95C" w:rsidR="3CA08E82">
              <w:rPr>
                <w:sz w:val="24"/>
                <w:szCs w:val="24"/>
              </w:rPr>
              <w:t>determine</w:t>
            </w:r>
            <w:r w:rsidRPr="4510A95C" w:rsidR="6E8A2630">
              <w:rPr>
                <w:sz w:val="24"/>
                <w:szCs w:val="24"/>
              </w:rPr>
              <w:t>s the missing part. Refer to assessment line master 6.</w:t>
            </w:r>
          </w:p>
          <w:p w:rsidR="00122BD0" w:rsidP="7B44EE3D" w:rsidRDefault="00122BD0" w14:paraId="6DF074D3" w14:noSpellErr="1" w14:textId="006A40E0">
            <w:pPr>
              <w:pStyle w:val="Normal"/>
              <w:rPr>
                <w:sz w:val="24"/>
                <w:szCs w:val="24"/>
              </w:rPr>
            </w:pPr>
          </w:p>
          <w:p w:rsidRPr="00122BD0" w:rsidR="00AE4660" w:rsidP="7B44EE3D" w:rsidRDefault="00AE4660" w14:paraId="2D575213" w14:textId="77777777" w14:noSpellErr="1">
            <w:pPr>
              <w:rPr>
                <w:sz w:val="24"/>
                <w:szCs w:val="24"/>
              </w:rPr>
            </w:pPr>
            <w:r w:rsidRPr="7B44EE3D" w:rsidR="52E16B24">
              <w:rPr>
                <w:sz w:val="24"/>
                <w:szCs w:val="24"/>
              </w:rPr>
              <w:t>4: Finding Patterns</w:t>
            </w:r>
          </w:p>
          <w:p w:rsidR="004852C5" w:rsidP="7B44EE3D" w:rsidRDefault="00122BD0" w14:paraId="306B7DA2" w14:textId="5CD34F72">
            <w:pPr>
              <w:spacing w:line="259" w:lineRule="auto"/>
              <w:rPr>
                <w:rFonts w:ascii="Calibri" w:hAnsi="Calibri" w:eastAsia="Calibri" w:cs="Calibri"/>
                <w:sz w:val="24"/>
                <w:szCs w:val="24"/>
                <w:lang w:val="en-CA"/>
              </w:rPr>
            </w:pPr>
            <w:r w:rsidRPr="4510A95C" w:rsidR="3CA08E82">
              <w:rPr>
                <w:sz w:val="24"/>
                <w:szCs w:val="24"/>
              </w:rPr>
              <w:t>Consider removing</w:t>
            </w:r>
            <w:r w:rsidRPr="4510A95C" w:rsidR="6E8A2630">
              <w:rPr>
                <w:sz w:val="24"/>
                <w:szCs w:val="24"/>
              </w:rPr>
              <w:t xml:space="preserve"> any numbers over 50. Have students </w:t>
            </w:r>
            <w:r w:rsidRPr="4510A95C" w:rsidR="6E8A2630">
              <w:rPr>
                <w:rFonts w:ascii="Calibri" w:hAnsi="Calibri" w:eastAsia="Calibri" w:cs="Calibri"/>
                <w:sz w:val="24"/>
                <w:szCs w:val="24"/>
                <w:lang w:val="en-CA"/>
              </w:rPr>
              <w:t>find as many number patterns as they can with numbers 1-50</w:t>
            </w:r>
            <w:r w:rsidRPr="4510A95C" w:rsidR="6E8A2630">
              <w:rPr>
                <w:rFonts w:ascii="Calibri" w:hAnsi="Calibri" w:eastAsia="Calibri" w:cs="Calibri"/>
                <w:sz w:val="24"/>
                <w:szCs w:val="24"/>
                <w:lang w:val="en-CA"/>
              </w:rPr>
              <w:t>.</w:t>
            </w:r>
          </w:p>
          <w:p w:rsidRPr="00122BD0" w:rsidR="00122BD0" w:rsidP="7B44EE3D" w:rsidRDefault="00122BD0" w14:paraId="5320AB65" w14:textId="4BAC6A01" w14:noSpellErr="1">
            <w:pPr>
              <w:rPr>
                <w:sz w:val="24"/>
                <w:szCs w:val="24"/>
              </w:rPr>
            </w:pPr>
          </w:p>
          <w:p w:rsidR="00122BD0" w:rsidP="7B44EE3D" w:rsidRDefault="00122BD0" w14:paraId="111E9253" w14:textId="34C0F1B4" w14:noSpellErr="1">
            <w:pPr>
              <w:rPr>
                <w:sz w:val="24"/>
                <w:szCs w:val="24"/>
              </w:rPr>
            </w:pPr>
          </w:p>
          <w:p w:rsidR="00B6002E" w:rsidP="7B44EE3D" w:rsidRDefault="00B6002E" w14:paraId="6FBB8165" w14:textId="77777777" w14:noSpellErr="1">
            <w:pPr>
              <w:rPr>
                <w:sz w:val="24"/>
                <w:szCs w:val="24"/>
                <w:lang w:val="en-CA"/>
              </w:rPr>
            </w:pPr>
          </w:p>
        </w:tc>
      </w:tr>
      <w:tr w:rsidR="00B6002E" w:rsidTr="4510A95C" w14:paraId="66D2A2DA" w14:textId="77777777">
        <w:trPr>
          <w:trHeight w:val="633"/>
        </w:trPr>
        <w:tc>
          <w:tcPr>
            <w:tcW w:w="4724" w:type="dxa"/>
            <w:tcMar/>
          </w:tcPr>
          <w:p w:rsidR="00B6002E" w:rsidP="00B6002E" w:rsidRDefault="00B6002E" w14:paraId="1A18E0F3" w14:textId="77777777">
            <w:r w:rsidRPr="003D26F4">
              <w:rPr>
                <w:b/>
                <w:bCs/>
              </w:rPr>
              <w:t>C1.2</w:t>
            </w:r>
            <w:r w:rsidRPr="00284C3C">
              <w:t xml:space="preserve"> create and translate patterns using movements, sounds, objects, shapes, letters, and numbers</w:t>
            </w:r>
          </w:p>
          <w:p w:rsidR="00B6002E" w:rsidP="00B3203A" w:rsidRDefault="00B6002E" w14:paraId="693C6EDC" w14:textId="77777777">
            <w:pPr>
              <w:rPr>
                <w:b/>
                <w:sz w:val="22"/>
              </w:rPr>
            </w:pPr>
          </w:p>
        </w:tc>
        <w:tc>
          <w:tcPr>
            <w:tcW w:w="2359" w:type="dxa"/>
            <w:tcMar/>
          </w:tcPr>
          <w:p w:rsidRPr="00F537C5" w:rsidR="00B6002E" w:rsidP="00B6002E" w:rsidRDefault="00B6002E" w14:paraId="02F4EF26" w14:textId="77777777">
            <w:pPr>
              <w:rPr>
                <w:b/>
              </w:rPr>
            </w:pPr>
            <w:r>
              <w:rPr>
                <w:b/>
              </w:rPr>
              <w:t>Patterning and Algebra Cluster 2</w:t>
            </w:r>
            <w:r w:rsidRPr="00F537C5">
              <w:rPr>
                <w:b/>
              </w:rPr>
              <w:t xml:space="preserve">: </w:t>
            </w:r>
            <w:r>
              <w:rPr>
                <w:b/>
              </w:rPr>
              <w:t>Creating Patterns</w:t>
            </w:r>
          </w:p>
          <w:p w:rsidR="00B6002E" w:rsidP="00B6002E" w:rsidRDefault="00B6002E" w14:paraId="09873D28" w14:textId="77777777">
            <w:r>
              <w:t>6: Extending Patterns</w:t>
            </w:r>
          </w:p>
          <w:p w:rsidRPr="00BF691F" w:rsidR="00B6002E" w:rsidP="00B6002E" w:rsidRDefault="00B6002E" w14:paraId="2441CB6D" w14:textId="77777777">
            <w:r w:rsidRPr="007B58EA">
              <w:lastRenderedPageBreak/>
              <w:t>7:</w:t>
            </w:r>
            <w:r>
              <w:t xml:space="preserve"> </w:t>
            </w:r>
            <w:r w:rsidRPr="007B58EA">
              <w:t>Translating Patterns</w:t>
            </w:r>
          </w:p>
          <w:p w:rsidR="00B6002E" w:rsidP="00B6002E" w:rsidRDefault="00B6002E" w14:paraId="0B25DF4C" w14:textId="77777777">
            <w:r w:rsidRPr="007B58EA">
              <w:t>9: Creating Patterns Consolidation</w:t>
            </w:r>
          </w:p>
          <w:p w:rsidRPr="00442180" w:rsidR="00B6002E" w:rsidP="00B3203A" w:rsidRDefault="00B6002E" w14:paraId="4E75E80E" w14:textId="77777777">
            <w:pPr>
              <w:tabs>
                <w:tab w:val="left" w:pos="3063"/>
              </w:tabs>
              <w:rPr>
                <w:b/>
                <w:sz w:val="22"/>
              </w:rPr>
            </w:pPr>
          </w:p>
        </w:tc>
        <w:tc>
          <w:tcPr>
            <w:tcW w:w="7326" w:type="dxa"/>
            <w:tcMar/>
          </w:tcPr>
          <w:p w:rsidR="00B6002E" w:rsidP="00B3203A" w:rsidRDefault="00B6002E" w14:paraId="1C543DC6" w14:textId="77777777">
            <w:pPr>
              <w:rPr>
                <w:lang w:val="en-CA"/>
              </w:rPr>
            </w:pPr>
          </w:p>
        </w:tc>
      </w:tr>
      <w:tr w:rsidR="00B6002E" w:rsidTr="4510A95C" w14:paraId="6BE07CDB" w14:textId="77777777">
        <w:trPr>
          <w:trHeight w:val="633"/>
        </w:trPr>
        <w:tc>
          <w:tcPr>
            <w:tcW w:w="4724" w:type="dxa"/>
            <w:tcMar/>
          </w:tcPr>
          <w:p w:rsidR="00B6002E" w:rsidP="00B6002E" w:rsidRDefault="00B6002E" w14:paraId="1BDD73A6" w14:textId="77777777">
            <w:r w:rsidRPr="007B3F79">
              <w:rPr>
                <w:b/>
                <w:bCs/>
              </w:rPr>
              <w:lastRenderedPageBreak/>
              <w:t>C1.3</w:t>
            </w:r>
            <w:r w:rsidRPr="00284C3C">
              <w:t xml:space="preserve"> determine pattern rules and use them to extend patterns, make and justify predictions, and identify missing elements in patterns</w:t>
            </w:r>
          </w:p>
          <w:p w:rsidR="00B6002E" w:rsidP="00B3203A" w:rsidRDefault="00B6002E" w14:paraId="39BE81CD" w14:textId="77777777">
            <w:pPr>
              <w:rPr>
                <w:b/>
                <w:sz w:val="22"/>
              </w:rPr>
            </w:pPr>
          </w:p>
        </w:tc>
        <w:tc>
          <w:tcPr>
            <w:tcW w:w="2359" w:type="dxa"/>
            <w:tcMar/>
          </w:tcPr>
          <w:p w:rsidRPr="00F537C5" w:rsidR="00B6002E" w:rsidP="00B6002E" w:rsidRDefault="00B6002E" w14:paraId="0C0E5223" w14:textId="77777777">
            <w:pPr>
              <w:rPr>
                <w:b/>
              </w:rPr>
            </w:pPr>
            <w:r w:rsidRPr="00F537C5">
              <w:rPr>
                <w:b/>
              </w:rPr>
              <w:t xml:space="preserve">Patterning and </w:t>
            </w:r>
            <w:r>
              <w:rPr>
                <w:b/>
              </w:rPr>
              <w:t>Algebra Cluster 1: Investigating</w:t>
            </w:r>
            <w:r w:rsidRPr="00F537C5">
              <w:rPr>
                <w:b/>
              </w:rPr>
              <w:t xml:space="preserve"> Repeating Patterns</w:t>
            </w:r>
          </w:p>
          <w:p w:rsidR="00B6002E" w:rsidP="00B6002E" w:rsidRDefault="00B6002E" w14:paraId="1C71B2E7" w14:textId="77777777">
            <w:r w:rsidRPr="007B58EA">
              <w:t>1: Repeating the Core</w:t>
            </w:r>
          </w:p>
          <w:p w:rsidR="00B6002E" w:rsidP="00B6002E" w:rsidRDefault="00B6002E" w14:paraId="50E90582" w14:textId="77777777">
            <w:r>
              <w:t>3: Predicting Elements</w:t>
            </w:r>
          </w:p>
          <w:p w:rsidRPr="007B3F79" w:rsidR="00B6002E" w:rsidP="00B6002E" w:rsidRDefault="00B6002E" w14:paraId="168531E8" w14:textId="77777777">
            <w:r>
              <w:t>4: Finding Patterns</w:t>
            </w:r>
          </w:p>
          <w:p w:rsidR="00B6002E" w:rsidP="00B6002E" w:rsidRDefault="00B6002E" w14:paraId="0ED8576B" w14:textId="77777777"/>
          <w:p w:rsidR="00B6002E" w:rsidP="00B6002E" w:rsidRDefault="00B6002E" w14:paraId="1C9E57F3" w14:textId="77777777"/>
          <w:p w:rsidR="00B6002E" w:rsidP="00B6002E" w:rsidRDefault="00B6002E" w14:paraId="01A0C1F9" w14:textId="77777777">
            <w:pPr>
              <w:rPr>
                <w:b/>
              </w:rPr>
            </w:pPr>
          </w:p>
          <w:p w:rsidRPr="00F537C5" w:rsidR="00B6002E" w:rsidP="00B6002E" w:rsidRDefault="00B6002E" w14:paraId="0F3E25E2" w14:textId="77777777">
            <w:pPr>
              <w:rPr>
                <w:b/>
              </w:rPr>
            </w:pPr>
            <w:r>
              <w:rPr>
                <w:b/>
              </w:rPr>
              <w:t>Patterning and Algebra Cluster 2</w:t>
            </w:r>
            <w:r w:rsidRPr="00F537C5">
              <w:rPr>
                <w:b/>
              </w:rPr>
              <w:t xml:space="preserve">: </w:t>
            </w:r>
            <w:r>
              <w:rPr>
                <w:b/>
              </w:rPr>
              <w:t>Creating Patterns</w:t>
            </w:r>
          </w:p>
          <w:p w:rsidR="00B6002E" w:rsidP="00B6002E" w:rsidRDefault="00B6002E" w14:paraId="5E3FF9F6" w14:textId="77777777">
            <w:r w:rsidRPr="007B58EA">
              <w:t>6: Extending Patterns</w:t>
            </w:r>
          </w:p>
          <w:p w:rsidRPr="005036E6" w:rsidR="00B6002E" w:rsidP="00B6002E" w:rsidRDefault="00B6002E" w14:paraId="576533CF" w14:textId="77777777">
            <w:r>
              <w:t>8: Errors and Missing Elements</w:t>
            </w:r>
          </w:p>
          <w:p w:rsidRPr="00442180" w:rsidR="00B6002E" w:rsidP="00B3203A" w:rsidRDefault="00B6002E" w14:paraId="5C8671EF" w14:textId="77777777">
            <w:pPr>
              <w:tabs>
                <w:tab w:val="left" w:pos="3063"/>
              </w:tabs>
              <w:rPr>
                <w:b/>
                <w:sz w:val="22"/>
              </w:rPr>
            </w:pPr>
          </w:p>
        </w:tc>
        <w:tc>
          <w:tcPr>
            <w:tcW w:w="7326" w:type="dxa"/>
            <w:tcMar/>
          </w:tcPr>
          <w:p w:rsidR="7B44EE3D" w:rsidP="7B44EE3D" w:rsidRDefault="7B44EE3D" w14:paraId="347E4006" w14:textId="77312549">
            <w:pPr>
              <w:rPr>
                <w:color w:val="000000" w:themeColor="text1" w:themeTint="FF" w:themeShade="FF"/>
                <w:sz w:val="24"/>
                <w:szCs w:val="24"/>
              </w:rPr>
            </w:pPr>
          </w:p>
          <w:p w:rsidR="00AE4660" w:rsidP="7B44EE3D" w:rsidRDefault="00AE4660" w14:paraId="1623F29E" w14:textId="77777777" w14:noSpellErr="1">
            <w:pPr>
              <w:rPr>
                <w:color w:val="000000" w:themeColor="text1" w:themeTint="FF" w:themeShade="FF"/>
                <w:sz w:val="24"/>
                <w:szCs w:val="24"/>
              </w:rPr>
            </w:pPr>
            <w:r w:rsidRPr="7B44EE3D" w:rsidR="52E16B24">
              <w:rPr>
                <w:color w:val="000000" w:themeColor="text1" w:themeTint="FF" w:themeShade="FF"/>
                <w:sz w:val="24"/>
                <w:szCs w:val="24"/>
              </w:rPr>
              <w:t>3: Predicting Elements</w:t>
            </w:r>
          </w:p>
          <w:p w:rsidRPr="00122BD0" w:rsidR="00122BD0" w:rsidP="7B44EE3D" w:rsidRDefault="00122BD0" w14:paraId="75998BA9" w14:textId="4636036C">
            <w:pPr>
              <w:pStyle w:val="Default"/>
              <w:rPr>
                <w:color w:val="000000" w:themeColor="text1" w:themeTint="FF" w:themeShade="FF"/>
                <w:sz w:val="24"/>
                <w:szCs w:val="24"/>
              </w:rPr>
            </w:pPr>
            <w:r w:rsidRPr="4510A95C" w:rsidR="3CA08E82">
              <w:rPr>
                <w:rFonts w:cs="" w:cstheme="minorBidi"/>
                <w:color w:val="000000" w:themeColor="text1" w:themeTint="FF" w:themeShade="FF"/>
                <w:sz w:val="24"/>
                <w:szCs w:val="24"/>
              </w:rPr>
              <w:t xml:space="preserve">Consider </w:t>
            </w:r>
            <w:r w:rsidRPr="4510A95C" w:rsidR="3CA08E82">
              <w:rPr>
                <w:color w:val="000000" w:themeColor="text1" w:themeTint="FF" w:themeShade="FF"/>
                <w:sz w:val="24"/>
                <w:szCs w:val="24"/>
              </w:rPr>
              <w:t xml:space="preserve">having partners cover part of the pattern with a sticky note and </w:t>
            </w:r>
            <w:r w:rsidRPr="4510A95C" w:rsidR="6E8A2630">
              <w:rPr>
                <w:color w:val="000000" w:themeColor="text1" w:themeTint="FF" w:themeShade="FF"/>
                <w:sz w:val="24"/>
                <w:szCs w:val="24"/>
              </w:rPr>
              <w:t xml:space="preserve">the other student </w:t>
            </w:r>
            <w:r w:rsidRPr="4510A95C" w:rsidR="3CA08E82">
              <w:rPr>
                <w:color w:val="000000" w:themeColor="text1" w:themeTint="FF" w:themeShade="FF"/>
                <w:sz w:val="24"/>
                <w:szCs w:val="24"/>
              </w:rPr>
              <w:t>determine the missing part.</w:t>
            </w:r>
          </w:p>
          <w:p w:rsidR="00122BD0" w:rsidP="7B44EE3D" w:rsidRDefault="00122BD0" w14:paraId="7934B1E5" w14:textId="77777777" w14:noSpellErr="1">
            <w:pPr>
              <w:rPr>
                <w:color w:val="000000" w:themeColor="text1" w:themeTint="FF" w:themeShade="FF"/>
                <w:sz w:val="24"/>
                <w:szCs w:val="24"/>
              </w:rPr>
            </w:pPr>
          </w:p>
          <w:p w:rsidR="00AE4660" w:rsidP="7B44EE3D" w:rsidRDefault="00AE4660" w14:paraId="7C1F4F25" w14:textId="77777777" w14:noSpellErr="1">
            <w:pPr>
              <w:rPr>
                <w:color w:val="000000" w:themeColor="text1" w:themeTint="FF" w:themeShade="FF"/>
                <w:sz w:val="24"/>
                <w:szCs w:val="24"/>
              </w:rPr>
            </w:pPr>
            <w:r w:rsidRPr="7B44EE3D" w:rsidR="52E16B24">
              <w:rPr>
                <w:color w:val="000000" w:themeColor="text1" w:themeTint="FF" w:themeShade="FF"/>
                <w:sz w:val="24"/>
                <w:szCs w:val="24"/>
              </w:rPr>
              <w:t>4: Finding Patterns</w:t>
            </w:r>
          </w:p>
          <w:p w:rsidR="004852C5" w:rsidP="7B44EE3D" w:rsidRDefault="00122BD0" w14:paraId="2E573408" w14:textId="3E945D27">
            <w:pPr>
              <w:spacing w:line="259" w:lineRule="auto"/>
              <w:rPr>
                <w:rFonts w:ascii="Calibri" w:hAnsi="Calibri" w:eastAsia="Calibri" w:cs="Calibri"/>
                <w:color w:val="000000" w:themeColor="text1" w:themeTint="FF" w:themeShade="FF"/>
                <w:sz w:val="24"/>
                <w:szCs w:val="24"/>
                <w:lang w:val="en-CA"/>
              </w:rPr>
            </w:pPr>
            <w:r w:rsidRPr="4510A95C" w:rsidR="3CA08E82">
              <w:rPr>
                <w:color w:val="000000" w:themeColor="text1" w:themeTint="FF" w:themeShade="FF"/>
                <w:sz w:val="24"/>
                <w:szCs w:val="24"/>
              </w:rPr>
              <w:t>Consider removing any numbers over 50</w:t>
            </w:r>
            <w:r w:rsidRPr="4510A95C" w:rsidR="6E8A2630">
              <w:rPr>
                <w:color w:val="000000" w:themeColor="text1" w:themeTint="FF" w:themeShade="FF"/>
                <w:sz w:val="24"/>
                <w:szCs w:val="24"/>
              </w:rPr>
              <w:t>.</w:t>
            </w:r>
            <w:r w:rsidRPr="4510A95C" w:rsidR="3CA08E82">
              <w:rPr>
                <w:color w:val="000000" w:themeColor="text1" w:themeTint="FF" w:themeShade="FF"/>
                <w:sz w:val="24"/>
                <w:szCs w:val="24"/>
              </w:rPr>
              <w:t xml:space="preserve"> </w:t>
            </w:r>
            <w:r w:rsidRPr="4510A95C" w:rsidR="6E8A2630">
              <w:rPr>
                <w:color w:val="000000" w:themeColor="text1" w:themeTint="FF" w:themeShade="FF"/>
                <w:sz w:val="24"/>
                <w:szCs w:val="24"/>
              </w:rPr>
              <w:t xml:space="preserve">Have students </w:t>
            </w:r>
            <w:r w:rsidRPr="4510A95C" w:rsidR="6E8A2630">
              <w:rPr>
                <w:rFonts w:ascii="Calibri" w:hAnsi="Calibri" w:eastAsia="Calibri" w:cs="Calibri"/>
                <w:color w:val="000000" w:themeColor="text1" w:themeTint="FF" w:themeShade="FF"/>
                <w:sz w:val="24"/>
                <w:szCs w:val="24"/>
                <w:lang w:val="en-CA"/>
              </w:rPr>
              <w:t>find as many number patterns as they can with numbers 1-50</w:t>
            </w:r>
            <w:r w:rsidRPr="4510A95C" w:rsidR="6E8A2630">
              <w:rPr>
                <w:rFonts w:ascii="Calibri" w:hAnsi="Calibri" w:eastAsia="Calibri" w:cs="Calibri"/>
                <w:color w:val="000000" w:themeColor="text1" w:themeTint="FF" w:themeShade="FF"/>
                <w:sz w:val="24"/>
                <w:szCs w:val="24"/>
                <w:lang w:val="en-CA"/>
              </w:rPr>
              <w:t>.</w:t>
            </w:r>
          </w:p>
          <w:p w:rsidRPr="00122BD0" w:rsidR="00122BD0" w:rsidP="00122BD0" w:rsidRDefault="00122BD0" w14:paraId="24EE32A5" w14:textId="15A935A5">
            <w:pPr>
              <w:rPr>
                <w:sz w:val="20"/>
                <w:szCs w:val="20"/>
              </w:rPr>
            </w:pPr>
          </w:p>
          <w:p w:rsidRPr="007B3F79" w:rsidR="00122BD0" w:rsidP="00AE4660" w:rsidRDefault="00122BD0" w14:paraId="0AFCF275" w14:textId="77777777"/>
          <w:p w:rsidR="00B6002E" w:rsidP="00B3203A" w:rsidRDefault="00B6002E" w14:paraId="2CCDBD36" w14:textId="77777777">
            <w:pPr>
              <w:rPr>
                <w:lang w:val="en-CA"/>
              </w:rPr>
            </w:pPr>
          </w:p>
        </w:tc>
      </w:tr>
      <w:tr w:rsidR="00B6002E" w:rsidTr="4510A95C" w14:paraId="4611965B" w14:textId="77777777">
        <w:trPr>
          <w:trHeight w:val="633"/>
        </w:trPr>
        <w:tc>
          <w:tcPr>
            <w:tcW w:w="4724" w:type="dxa"/>
            <w:tcMar/>
          </w:tcPr>
          <w:p w:rsidR="00B6002E" w:rsidP="00B6002E" w:rsidRDefault="00B6002E" w14:paraId="635ECF53" w14:textId="77777777">
            <w:r w:rsidRPr="00C611E8">
              <w:rPr>
                <w:b/>
                <w:bCs/>
              </w:rPr>
              <w:t>C1.4</w:t>
            </w:r>
            <w:r w:rsidRPr="00284C3C">
              <w:t xml:space="preserve"> create and describe patterns to illustrate relationships among whole numbers up to </w:t>
            </w:r>
            <w:r w:rsidRPr="00065B7B">
              <w:t>50</w:t>
            </w:r>
          </w:p>
          <w:p w:rsidR="00B6002E" w:rsidP="00B3203A" w:rsidRDefault="00B6002E" w14:paraId="1E22DF43" w14:textId="77777777">
            <w:pPr>
              <w:rPr>
                <w:b/>
                <w:sz w:val="22"/>
              </w:rPr>
            </w:pPr>
          </w:p>
        </w:tc>
        <w:tc>
          <w:tcPr>
            <w:tcW w:w="2359" w:type="dxa"/>
            <w:tcMar/>
          </w:tcPr>
          <w:p w:rsidRPr="00F537C5" w:rsidR="00B6002E" w:rsidP="7B44EE3D" w:rsidRDefault="00B6002E" w14:paraId="4B5EC0C2" w14:textId="77777777" w14:noSpellErr="1">
            <w:pPr>
              <w:rPr>
                <w:b w:val="1"/>
                <w:bCs w:val="1"/>
                <w:sz w:val="22"/>
                <w:szCs w:val="22"/>
              </w:rPr>
            </w:pPr>
            <w:r w:rsidRPr="7B44EE3D" w:rsidR="508BAECF">
              <w:rPr>
                <w:b w:val="1"/>
                <w:bCs w:val="1"/>
                <w:sz w:val="22"/>
                <w:szCs w:val="22"/>
              </w:rPr>
              <w:t xml:space="preserve">Patterning and </w:t>
            </w:r>
            <w:r w:rsidRPr="7B44EE3D" w:rsidR="508BAECF">
              <w:rPr>
                <w:b w:val="1"/>
                <w:bCs w:val="1"/>
                <w:sz w:val="22"/>
                <w:szCs w:val="22"/>
              </w:rPr>
              <w:t>Algebra Cluster 1: Investigating</w:t>
            </w:r>
            <w:r w:rsidRPr="7B44EE3D" w:rsidR="508BAECF">
              <w:rPr>
                <w:b w:val="1"/>
                <w:bCs w:val="1"/>
                <w:sz w:val="22"/>
                <w:szCs w:val="22"/>
              </w:rPr>
              <w:t xml:space="preserve"> Repeating Patterns</w:t>
            </w:r>
          </w:p>
          <w:p w:rsidR="00B6002E" w:rsidP="4510A95C" w:rsidRDefault="00B6002E" w14:paraId="0D15BA8E" w14:textId="77777777" w14:noSpellErr="1">
            <w:pPr>
              <w:pStyle w:val="Normal"/>
              <w:rPr>
                <w:sz w:val="22"/>
                <w:szCs w:val="22"/>
              </w:rPr>
            </w:pPr>
            <w:r w:rsidR="4E4EEBA6">
              <w:rPr/>
              <w:t>4: Finding Patterns</w:t>
            </w:r>
          </w:p>
          <w:p w:rsidRPr="00442180" w:rsidR="00B6002E" w:rsidP="7B44EE3D" w:rsidRDefault="00B6002E" w14:paraId="3ADBD100" w14:textId="77777777" w14:noSpellErr="1">
            <w:pPr>
              <w:tabs>
                <w:tab w:val="left" w:pos="3063"/>
              </w:tabs>
              <w:rPr>
                <w:b w:val="1"/>
                <w:bCs w:val="1"/>
                <w:sz w:val="22"/>
                <w:szCs w:val="22"/>
              </w:rPr>
            </w:pPr>
          </w:p>
        </w:tc>
        <w:tc>
          <w:tcPr>
            <w:tcW w:w="7326" w:type="dxa"/>
            <w:tcMar/>
          </w:tcPr>
          <w:p w:rsidR="7B44EE3D" w:rsidP="7B44EE3D" w:rsidRDefault="7B44EE3D" w14:paraId="2652ABC8" w14:textId="67445284">
            <w:pPr>
              <w:rPr>
                <w:sz w:val="24"/>
                <w:szCs w:val="24"/>
              </w:rPr>
            </w:pPr>
          </w:p>
          <w:p w:rsidR="00AE4660" w:rsidP="7B44EE3D" w:rsidRDefault="00AE4660" w14:paraId="32EDC2F7" w14:textId="77777777" w14:noSpellErr="1">
            <w:pPr>
              <w:rPr>
                <w:sz w:val="24"/>
                <w:szCs w:val="24"/>
              </w:rPr>
            </w:pPr>
            <w:r w:rsidRPr="7B44EE3D" w:rsidR="52E16B24">
              <w:rPr>
                <w:sz w:val="24"/>
                <w:szCs w:val="24"/>
              </w:rPr>
              <w:t>4: Finding Patterns</w:t>
            </w:r>
          </w:p>
          <w:p w:rsidR="004852C5" w:rsidP="7B44EE3D" w:rsidRDefault="00122BD0" w14:paraId="1F95F304" w14:textId="48BD0B53">
            <w:pPr>
              <w:spacing w:line="259" w:lineRule="auto"/>
              <w:rPr>
                <w:rFonts w:ascii="Calibri" w:hAnsi="Calibri" w:eastAsia="Calibri" w:cs="Calibri"/>
                <w:sz w:val="24"/>
                <w:szCs w:val="24"/>
                <w:lang w:val="en-CA"/>
              </w:rPr>
            </w:pPr>
            <w:r w:rsidRPr="4510A95C" w:rsidR="3CA08E82">
              <w:rPr>
                <w:sz w:val="24"/>
                <w:szCs w:val="24"/>
              </w:rPr>
              <w:t>Consider removing</w:t>
            </w:r>
            <w:r w:rsidRPr="4510A95C" w:rsidR="6E8A2630">
              <w:rPr>
                <w:sz w:val="24"/>
                <w:szCs w:val="24"/>
              </w:rPr>
              <w:t xml:space="preserve"> any numbers over 50. </w:t>
            </w:r>
            <w:r w:rsidRPr="4510A95C" w:rsidR="6E8A2630">
              <w:rPr>
                <w:sz w:val="24"/>
                <w:szCs w:val="24"/>
              </w:rPr>
              <w:t xml:space="preserve">Have students </w:t>
            </w:r>
            <w:r w:rsidRPr="4510A95C" w:rsidR="6E8A2630">
              <w:rPr>
                <w:rFonts w:ascii="Calibri" w:hAnsi="Calibri" w:eastAsia="Calibri" w:cs="Calibri"/>
                <w:sz w:val="24"/>
                <w:szCs w:val="24"/>
                <w:lang w:val="en-CA"/>
              </w:rPr>
              <w:t>find as many number patterns as you can with numbers 1-50</w:t>
            </w:r>
            <w:r w:rsidRPr="4510A95C" w:rsidR="6E8A2630">
              <w:rPr>
                <w:rFonts w:ascii="Calibri" w:hAnsi="Calibri" w:eastAsia="Calibri" w:cs="Calibri"/>
                <w:sz w:val="24"/>
                <w:szCs w:val="24"/>
                <w:lang w:val="en-CA"/>
              </w:rPr>
              <w:t>.</w:t>
            </w:r>
          </w:p>
          <w:p w:rsidRPr="00122BD0" w:rsidR="00122BD0" w:rsidP="7B44EE3D" w:rsidRDefault="00122BD0" w14:paraId="6119A9FF" w14:textId="11164D08" w14:noSpellErr="1">
            <w:pPr>
              <w:rPr>
                <w:sz w:val="24"/>
                <w:szCs w:val="24"/>
              </w:rPr>
            </w:pPr>
          </w:p>
          <w:p w:rsidR="00B6002E" w:rsidP="7B44EE3D" w:rsidRDefault="00B6002E" w14:paraId="1DEDC7AA" w14:textId="77777777" w14:noSpellErr="1">
            <w:pPr>
              <w:rPr>
                <w:sz w:val="22"/>
                <w:szCs w:val="22"/>
                <w:lang w:val="en-CA"/>
              </w:rPr>
            </w:pPr>
          </w:p>
        </w:tc>
      </w:tr>
      <w:tr w:rsidR="00B6002E" w:rsidTr="4510A95C" w14:paraId="045D834F" w14:textId="77777777">
        <w:trPr>
          <w:trHeight w:val="633"/>
        </w:trPr>
        <w:tc>
          <w:tcPr>
            <w:tcW w:w="14409" w:type="dxa"/>
            <w:gridSpan w:val="3"/>
            <w:shd w:val="clear" w:color="auto" w:fill="D9D9D9" w:themeFill="background1" w:themeFillShade="D9"/>
            <w:tcMar/>
          </w:tcPr>
          <w:p w:rsidR="00B6002E" w:rsidP="00B6002E" w:rsidRDefault="00B6002E" w14:paraId="1C4492A3" w14:textId="77777777">
            <w:pPr>
              <w:rPr>
                <w:b/>
                <w:color w:val="000000" w:themeColor="text1"/>
              </w:rPr>
            </w:pPr>
            <w:r>
              <w:rPr>
                <w:b/>
                <w:color w:val="000000" w:themeColor="text1"/>
              </w:rPr>
              <w:t>Overall Expectation</w:t>
            </w:r>
          </w:p>
          <w:p w:rsidR="00B6002E" w:rsidP="00B6002E" w:rsidRDefault="00B6002E" w14:paraId="42FD2411" w14:textId="0DBA3F39">
            <w:pPr>
              <w:rPr>
                <w:lang w:val="en-CA"/>
              </w:rPr>
            </w:pPr>
            <w:r>
              <w:rPr>
                <w:b/>
                <w:color w:val="000000" w:themeColor="text1"/>
              </w:rPr>
              <w:t xml:space="preserve">C2. Equations and Inequalities: </w:t>
            </w:r>
            <w:r w:rsidRPr="00CA5891">
              <w:rPr>
                <w:bCs/>
                <w:color w:val="000000" w:themeColor="text1"/>
              </w:rPr>
              <w:t>demonstrate an understanding of variable</w:t>
            </w:r>
            <w:r>
              <w:rPr>
                <w:bCs/>
                <w:color w:val="000000" w:themeColor="text1"/>
              </w:rPr>
              <w:t>s, expressions, equalities, and inequalities, and apply this understanding in various contexts</w:t>
            </w:r>
          </w:p>
        </w:tc>
      </w:tr>
      <w:tr w:rsidR="00B6002E" w:rsidTr="4510A95C" w14:paraId="0FDA2E34" w14:textId="77777777">
        <w:trPr>
          <w:trHeight w:val="633"/>
        </w:trPr>
        <w:tc>
          <w:tcPr>
            <w:tcW w:w="14409" w:type="dxa"/>
            <w:gridSpan w:val="3"/>
            <w:shd w:val="clear" w:color="auto" w:fill="D9D9D9" w:themeFill="background1" w:themeFillShade="D9"/>
            <w:tcMar/>
          </w:tcPr>
          <w:p w:rsidR="00B6002E" w:rsidP="00B6002E" w:rsidRDefault="00B6002E" w14:paraId="1B44E34F" w14:textId="77777777">
            <w:pPr>
              <w:rPr>
                <w:b/>
                <w:color w:val="000000" w:themeColor="text1"/>
              </w:rPr>
            </w:pPr>
            <w:r>
              <w:rPr>
                <w:b/>
                <w:color w:val="000000" w:themeColor="text1"/>
              </w:rPr>
              <w:t>Specific Expectation</w:t>
            </w:r>
          </w:p>
          <w:p w:rsidR="00B6002E" w:rsidP="00B6002E" w:rsidRDefault="00B6002E" w14:paraId="3E3845CA" w14:textId="3CD1133C">
            <w:pPr>
              <w:rPr>
                <w:lang w:val="en-CA"/>
              </w:rPr>
            </w:pPr>
            <w:r>
              <w:rPr>
                <w:b/>
                <w:color w:val="000000" w:themeColor="text1"/>
              </w:rPr>
              <w:t>Variables</w:t>
            </w:r>
          </w:p>
        </w:tc>
      </w:tr>
      <w:tr w:rsidR="00B6002E" w:rsidTr="4510A95C" w14:paraId="2385E546" w14:textId="77777777">
        <w:trPr>
          <w:trHeight w:val="633"/>
        </w:trPr>
        <w:tc>
          <w:tcPr>
            <w:tcW w:w="4724" w:type="dxa"/>
            <w:tcMar/>
          </w:tcPr>
          <w:p w:rsidR="00B6002E" w:rsidP="00B3203A" w:rsidRDefault="00B6002E" w14:paraId="402B2FDF" w14:textId="7E1BEA58">
            <w:pPr>
              <w:rPr>
                <w:b/>
                <w:sz w:val="22"/>
              </w:rPr>
            </w:pPr>
            <w:r w:rsidRPr="4A7FEFB2">
              <w:rPr>
                <w:b/>
                <w:bCs/>
              </w:rPr>
              <w:lastRenderedPageBreak/>
              <w:t>C2.1</w:t>
            </w:r>
            <w:r>
              <w:t xml:space="preserve"> identify quantities that can change and quantities that always remain the same in real-life contexts</w:t>
            </w:r>
          </w:p>
        </w:tc>
        <w:tc>
          <w:tcPr>
            <w:tcW w:w="2359" w:type="dxa"/>
            <w:tcMar/>
          </w:tcPr>
          <w:p w:rsidRPr="00863885" w:rsidR="00B6002E" w:rsidP="00B6002E" w:rsidRDefault="00B6002E" w14:paraId="6276B46A" w14:textId="77777777">
            <w:pPr>
              <w:rPr>
                <w:i/>
              </w:rPr>
            </w:pPr>
            <w:r w:rsidRPr="00863885">
              <w:rPr>
                <w:i/>
              </w:rPr>
              <w:t>Link to other strands:</w:t>
            </w:r>
          </w:p>
          <w:p w:rsidRPr="006B752A" w:rsidR="00B6002E" w:rsidP="00B6002E" w:rsidRDefault="00B6002E" w14:paraId="7EF4279D" w14:textId="77777777">
            <w:pPr>
              <w:rPr>
                <w:b/>
                <w:bCs/>
                <w:i/>
              </w:rPr>
            </w:pPr>
            <w:r w:rsidRPr="006B752A">
              <w:rPr>
                <w:b/>
                <w:bCs/>
                <w:i/>
              </w:rPr>
              <w:t>Number Cluster 5: Composing and Decomposing</w:t>
            </w:r>
          </w:p>
          <w:p w:rsidRPr="006B752A" w:rsidR="00B6002E" w:rsidP="00B6002E" w:rsidRDefault="00B6002E" w14:paraId="77A09B75" w14:textId="77777777">
            <w:pPr>
              <w:rPr>
                <w:i/>
              </w:rPr>
            </w:pPr>
            <w:r w:rsidRPr="006B752A">
              <w:rPr>
                <w:i/>
              </w:rPr>
              <w:t>20: Money Amounts</w:t>
            </w:r>
          </w:p>
          <w:p w:rsidRPr="006B752A" w:rsidR="00B6002E" w:rsidP="00B6002E" w:rsidRDefault="00B6002E" w14:paraId="6778C738" w14:textId="77777777">
            <w:pPr>
              <w:rPr>
                <w:b/>
                <w:bCs/>
                <w:i/>
              </w:rPr>
            </w:pPr>
          </w:p>
          <w:p w:rsidRPr="006B752A" w:rsidR="00B6002E" w:rsidP="00B6002E" w:rsidRDefault="00B6002E" w14:paraId="1F7FA8F4" w14:textId="77777777">
            <w:pPr>
              <w:rPr>
                <w:b/>
                <w:bCs/>
                <w:i/>
              </w:rPr>
            </w:pPr>
            <w:r w:rsidRPr="006B752A">
              <w:rPr>
                <w:b/>
                <w:bCs/>
                <w:i/>
              </w:rPr>
              <w:t>Number Cluster 8: Financial Literacy</w:t>
            </w:r>
          </w:p>
          <w:p w:rsidRPr="006B752A" w:rsidR="00B6002E" w:rsidP="00B6002E" w:rsidRDefault="00B6002E" w14:paraId="7F816AE9" w14:textId="77777777">
            <w:pPr>
              <w:rPr>
                <w:i/>
              </w:rPr>
            </w:pPr>
            <w:r w:rsidRPr="006B752A">
              <w:rPr>
                <w:i/>
              </w:rPr>
              <w:t>36: Values of Coins</w:t>
            </w:r>
          </w:p>
          <w:p w:rsidRPr="006B752A" w:rsidR="00B6002E" w:rsidP="00B6002E" w:rsidRDefault="00B6002E" w14:paraId="22EF576B" w14:textId="77777777">
            <w:pPr>
              <w:rPr>
                <w:b/>
                <w:bCs/>
                <w:i/>
              </w:rPr>
            </w:pPr>
          </w:p>
          <w:p w:rsidRPr="006B752A" w:rsidR="00B6002E" w:rsidP="00B6002E" w:rsidRDefault="00B6002E" w14:paraId="52F97791" w14:textId="77777777">
            <w:pPr>
              <w:rPr>
                <w:b/>
                <w:bCs/>
                <w:i/>
              </w:rPr>
            </w:pPr>
            <w:r w:rsidRPr="006B752A">
              <w:rPr>
                <w:b/>
                <w:bCs/>
                <w:i/>
              </w:rPr>
              <w:t>Measurement Cluster 3: Time and Temperature</w:t>
            </w:r>
          </w:p>
          <w:p w:rsidRPr="006B752A" w:rsidR="00B6002E" w:rsidP="00B6002E" w:rsidRDefault="00B6002E" w14:paraId="476CCB65" w14:textId="77777777">
            <w:pPr>
              <w:rPr>
                <w:i/>
              </w:rPr>
            </w:pPr>
            <w:r w:rsidRPr="006B752A">
              <w:rPr>
                <w:i/>
              </w:rPr>
              <w:t>19: Relating to Seasons</w:t>
            </w:r>
          </w:p>
          <w:p w:rsidRPr="006B752A" w:rsidR="00B6002E" w:rsidP="00B6002E" w:rsidRDefault="00B6002E" w14:paraId="33C3B3BD" w14:textId="77777777">
            <w:pPr>
              <w:rPr>
                <w:i/>
              </w:rPr>
            </w:pPr>
            <w:r w:rsidRPr="006B752A">
              <w:rPr>
                <w:i/>
              </w:rPr>
              <w:t>20: The Calendar</w:t>
            </w:r>
          </w:p>
          <w:p w:rsidRPr="00442180" w:rsidR="00B6002E" w:rsidP="00B6002E" w:rsidRDefault="00B6002E" w14:paraId="53D85394" w14:textId="75D32F86">
            <w:pPr>
              <w:tabs>
                <w:tab w:val="left" w:pos="3063"/>
              </w:tabs>
              <w:rPr>
                <w:b/>
                <w:sz w:val="22"/>
              </w:rPr>
            </w:pPr>
            <w:r w:rsidRPr="006B752A">
              <w:rPr>
                <w:i/>
              </w:rPr>
              <w:t>21: Time and Temperature Consolidation</w:t>
            </w:r>
          </w:p>
        </w:tc>
        <w:tc>
          <w:tcPr>
            <w:tcW w:w="7326" w:type="dxa"/>
            <w:tcMar/>
          </w:tcPr>
          <w:p w:rsidR="7B44EE3D" w:rsidP="7B44EE3D" w:rsidRDefault="7B44EE3D" w14:paraId="1351CED1" w14:textId="7CC6049E">
            <w:pPr>
              <w:rPr>
                <w:i w:val="0"/>
                <w:iCs w:val="0"/>
                <w:color w:val="000000" w:themeColor="text1" w:themeTint="FF" w:themeShade="FF"/>
              </w:rPr>
            </w:pPr>
          </w:p>
          <w:p w:rsidRPr="004852C5" w:rsidR="00AE4660" w:rsidP="7B44EE3D" w:rsidRDefault="00AE4660" w14:paraId="23E185A3" w14:textId="77777777" w14:noSpellErr="1">
            <w:pPr>
              <w:rPr>
                <w:i w:val="0"/>
                <w:iCs w:val="0"/>
                <w:color w:val="000000" w:themeColor="text1"/>
              </w:rPr>
            </w:pPr>
            <w:r w:rsidRPr="7B44EE3D" w:rsidR="52E16B24">
              <w:rPr>
                <w:i w:val="0"/>
                <w:iCs w:val="0"/>
                <w:color w:val="000000" w:themeColor="text1" w:themeTint="FF" w:themeShade="FF"/>
              </w:rPr>
              <w:t>20: Money Amounts</w:t>
            </w:r>
          </w:p>
          <w:p w:rsidRPr="004852C5" w:rsidR="004852C5" w:rsidP="7B44EE3D" w:rsidRDefault="004852C5" w14:paraId="29CC8740" w14:textId="77777777" w14:noSpellErr="1">
            <w:pPr>
              <w:rPr>
                <w:rFonts w:ascii="Calibri" w:hAnsi="Calibri" w:eastAsia="Calibri" w:cs="Calibri"/>
                <w:i w:val="0"/>
                <w:iCs w:val="0"/>
                <w:lang w:val="en-CA"/>
              </w:rPr>
            </w:pPr>
            <w:r w:rsidRPr="7B44EE3D" w:rsidR="2FA4AC6E">
              <w:rPr>
                <w:rFonts w:ascii="Calibri" w:hAnsi="Calibri" w:eastAsia="Calibri" w:cs="Calibri"/>
                <w:i w:val="0"/>
                <w:iCs w:val="0"/>
                <w:lang w:val="en-CA"/>
              </w:rPr>
              <w:t>You may want to begin with money amounts to 10 cents and increase total to 50 cents as students are ready.</w:t>
            </w:r>
          </w:p>
          <w:p w:rsidRPr="001748D5" w:rsidR="001748D5" w:rsidP="7B44EE3D" w:rsidRDefault="001748D5" w14:paraId="007B3D25" w14:textId="77777777" w14:noSpellErr="1">
            <w:pPr>
              <w:rPr>
                <w:i w:val="0"/>
                <w:iCs w:val="0"/>
                <w:color w:val="FF0000"/>
              </w:rPr>
            </w:pPr>
          </w:p>
          <w:p w:rsidRPr="001748D5" w:rsidR="00AE4660" w:rsidP="7B44EE3D" w:rsidRDefault="00AE4660" w14:paraId="659A0BF0" w14:textId="77777777" w14:noSpellErr="1">
            <w:pPr>
              <w:rPr>
                <w:i w:val="0"/>
                <w:iCs w:val="0"/>
                <w:color w:val="auto"/>
              </w:rPr>
            </w:pPr>
            <w:r w:rsidRPr="7B44EE3D" w:rsidR="52E16B24">
              <w:rPr>
                <w:i w:val="0"/>
                <w:iCs w:val="0"/>
                <w:color w:val="auto"/>
              </w:rPr>
              <w:t>36: Values of Coins</w:t>
            </w:r>
          </w:p>
          <w:p w:rsidR="00B6002E" w:rsidP="7B44EE3D" w:rsidRDefault="00AE4660" w14:paraId="0A34025C" w14:textId="17AC413F">
            <w:pPr>
              <w:spacing w:line="257" w:lineRule="auto"/>
              <w:rPr>
                <w:rFonts w:ascii="Calibri" w:hAnsi="Calibri" w:eastAsia="Calibri" w:cs="Calibri"/>
                <w:noProof w:val="0"/>
                <w:color w:val="auto"/>
                <w:sz w:val="24"/>
                <w:szCs w:val="24"/>
                <w:lang w:val="en-CA"/>
              </w:rPr>
            </w:pPr>
            <w:r w:rsidRPr="7B44EE3D" w:rsidR="7B44EE3D">
              <w:rPr>
                <w:rFonts w:ascii="Calibri" w:hAnsi="Calibri" w:eastAsia="Calibri" w:cs="Calibri"/>
                <w:noProof w:val="0"/>
                <w:color w:val="auto"/>
                <w:sz w:val="24"/>
                <w:szCs w:val="24"/>
                <w:lang w:val="en-CA"/>
              </w:rPr>
              <w:t>Consider introducing the idea that some quantities change and some always remain the same. A loonie is always worth (has a value of) one dollar, but if I have many dollars, the total value will change.</w:t>
            </w:r>
          </w:p>
          <w:p w:rsidR="00B6002E" w:rsidP="7B44EE3D" w:rsidRDefault="00AE4660" w14:paraId="4E8765F0" w14:textId="6B5A3E9F">
            <w:pPr>
              <w:pStyle w:val="Normal"/>
              <w:rPr>
                <w:i w:val="0"/>
                <w:iCs w:val="0"/>
                <w:color w:val="FF0000"/>
              </w:rPr>
            </w:pPr>
          </w:p>
          <w:p w:rsidR="00B6002E" w:rsidP="7B44EE3D" w:rsidRDefault="00AE4660" w14:noSpellErr="1" w14:paraId="3EDE3144" w14:textId="738380A8">
            <w:pPr>
              <w:rPr>
                <w:sz w:val="24"/>
                <w:szCs w:val="24"/>
              </w:rPr>
            </w:pPr>
            <w:r w:rsidRPr="7B44EE3D" w:rsidR="39277DF8">
              <w:rPr>
                <w:i w:val="0"/>
                <w:iCs w:val="0"/>
                <w:sz w:val="24"/>
                <w:szCs w:val="24"/>
              </w:rPr>
              <w:t>1</w:t>
            </w:r>
            <w:r w:rsidRPr="7B44EE3D" w:rsidR="39277DF8">
              <w:rPr>
                <w:i w:val="0"/>
                <w:iCs w:val="0"/>
                <w:sz w:val="24"/>
                <w:szCs w:val="24"/>
              </w:rPr>
              <w:t>9: Relating to Seasons</w:t>
            </w:r>
          </w:p>
          <w:p w:rsidR="00B6002E" w:rsidP="7B44EE3D" w:rsidRDefault="00AE4660" w14:paraId="460E9075" w14:textId="58AFDE57">
            <w:pPr>
              <w:spacing w:line="259" w:lineRule="auto"/>
              <w:rPr>
                <w:rFonts w:ascii="Calibri" w:hAnsi="Calibri" w:eastAsia="Calibri" w:cs="Calibri"/>
                <w:color w:val="000000" w:themeColor="text1" w:themeTint="FF" w:themeShade="FF"/>
                <w:sz w:val="24"/>
                <w:szCs w:val="24"/>
                <w:lang w:val="en-CA"/>
              </w:rPr>
            </w:pPr>
            <w:r w:rsidRPr="4510A95C" w:rsidR="607D3160">
              <w:rPr>
                <w:rFonts w:eastAsia="Calibri"/>
                <w:color w:val="000000" w:themeColor="text1" w:themeTint="FF" w:themeShade="FF"/>
                <w:sz w:val="24"/>
                <w:szCs w:val="24"/>
                <w:lang w:val="en-CA"/>
              </w:rPr>
              <w:t>Consider introducing</w:t>
            </w:r>
            <w:r w:rsidRPr="4510A95C" w:rsidR="607D3160">
              <w:rPr>
                <w:rFonts w:ascii="Calibri" w:hAnsi="Calibri" w:eastAsia="Calibri" w:cs="Calibri"/>
                <w:color w:val="000000" w:themeColor="text1" w:themeTint="FF" w:themeShade="FF"/>
                <w:sz w:val="24"/>
                <w:szCs w:val="24"/>
                <w:lang w:val="en-CA"/>
              </w:rPr>
              <w:t xml:space="preserve"> the idea of quantities that change and stay the same.</w:t>
            </w:r>
            <w:r w:rsidRPr="4510A95C" w:rsidR="607D3160">
              <w:rPr>
                <w:sz w:val="24"/>
                <w:szCs w:val="24"/>
              </w:rPr>
              <w:t xml:space="preserve"> For example:</w:t>
            </w:r>
            <w:r w:rsidRPr="4510A95C" w:rsidR="607D3160">
              <w:rPr>
                <w:sz w:val="24"/>
                <w:szCs w:val="24"/>
              </w:rPr>
              <w:t xml:space="preserve"> </w:t>
            </w:r>
            <w:r w:rsidRPr="4510A95C" w:rsidR="7F8BEFDE">
              <w:rPr>
                <w:sz w:val="24"/>
                <w:szCs w:val="24"/>
              </w:rPr>
              <w:t>including</w:t>
            </w:r>
            <w:r w:rsidRPr="4510A95C" w:rsidR="7F8BEFDE">
              <w:rPr>
                <w:sz w:val="24"/>
                <w:szCs w:val="24"/>
              </w:rPr>
              <w:t xml:space="preserve"> holidays and their relationship to the </w:t>
            </w:r>
            <w:r w:rsidRPr="4510A95C" w:rsidR="7F8BEFDE">
              <w:rPr>
                <w:sz w:val="24"/>
                <w:szCs w:val="24"/>
              </w:rPr>
              <w:t>seasons</w:t>
            </w:r>
            <w:r w:rsidRPr="4510A95C" w:rsidR="7F8BEFDE">
              <w:rPr>
                <w:sz w:val="24"/>
                <w:szCs w:val="24"/>
              </w:rPr>
              <w:t xml:space="preserve">. </w:t>
            </w:r>
            <w:r w:rsidRPr="4510A95C" w:rsidR="7F8BEFDE">
              <w:rPr>
                <w:sz w:val="24"/>
                <w:szCs w:val="24"/>
              </w:rPr>
              <w:t>There</w:t>
            </w:r>
            <w:r w:rsidRPr="4510A95C" w:rsidR="7F8BEFDE">
              <w:rPr>
                <w:sz w:val="24"/>
                <w:szCs w:val="24"/>
              </w:rPr>
              <w:t xml:space="preserve"> are always 4 seasons. </w:t>
            </w:r>
            <w:r>
              <w:br/>
            </w:r>
            <w:r w:rsidRPr="4510A95C" w:rsidR="607D3160">
              <w:rPr>
                <w:sz w:val="24"/>
                <w:szCs w:val="24"/>
              </w:rPr>
              <w:t>To consolidate, r</w:t>
            </w:r>
            <w:r w:rsidRPr="4510A95C" w:rsidR="607D3160">
              <w:rPr>
                <w:rFonts w:ascii="Calibri" w:hAnsi="Calibri" w:eastAsia="Calibri" w:cs="Calibri"/>
                <w:color w:val="000000" w:themeColor="text1" w:themeTint="FF" w:themeShade="FF"/>
                <w:sz w:val="24"/>
                <w:szCs w:val="24"/>
                <w:lang w:val="en-CA"/>
              </w:rPr>
              <w:t xml:space="preserve">elate the seasons to the months on the calendar. Discuss how there are always four seasons but the number of days until the seasons change will vary; </w:t>
            </w:r>
            <w:r w:rsidRPr="4510A95C" w:rsidR="607D3160">
              <w:rPr>
                <w:rFonts w:ascii="Calibri" w:hAnsi="Calibri" w:eastAsia="Calibri" w:cs="Calibri"/>
                <w:color w:val="000000" w:themeColor="text1" w:themeTint="FF" w:themeShade="FF"/>
                <w:sz w:val="24"/>
                <w:szCs w:val="24"/>
                <w:lang w:val="en-CA"/>
              </w:rPr>
              <w:t xml:space="preserve">or that the number of days in winter will stay the same each year but the number of snow days in winter will change from one year to the next. </w:t>
            </w:r>
          </w:p>
          <w:p w:rsidR="00B6002E" w:rsidP="7B44EE3D" w:rsidRDefault="00AE4660" w14:noSpellErr="1" w14:paraId="2FF1BDBB" w14:textId="2DF51ECC">
            <w:pPr>
              <w:pStyle w:val="Normal"/>
              <w:rPr>
                <w:sz w:val="24"/>
                <w:szCs w:val="24"/>
              </w:rPr>
            </w:pPr>
          </w:p>
          <w:p w:rsidR="00B6002E" w:rsidP="7B44EE3D" w:rsidRDefault="00AE4660" w14:noSpellErr="1" w14:paraId="068F2F30" w14:textId="77777777">
            <w:pPr>
              <w:rPr>
                <w:sz w:val="24"/>
                <w:szCs w:val="24"/>
              </w:rPr>
            </w:pPr>
            <w:r w:rsidRPr="7B44EE3D" w:rsidR="39277DF8">
              <w:rPr>
                <w:sz w:val="24"/>
                <w:szCs w:val="24"/>
              </w:rPr>
              <w:t>20: The Calendar</w:t>
            </w:r>
          </w:p>
          <w:p w:rsidR="00B6002E" w:rsidP="7B44EE3D" w:rsidRDefault="00AE4660" w14:paraId="30DEECAF" w14:textId="37EE73AF">
            <w:pPr>
              <w:pStyle w:val="Default"/>
              <w:rPr>
                <w:sz w:val="24"/>
                <w:szCs w:val="24"/>
              </w:rPr>
            </w:pPr>
            <w:r w:rsidRPr="7B44EE3D" w:rsidR="2D0DC7C2">
              <w:rPr>
                <w:sz w:val="24"/>
                <w:szCs w:val="24"/>
              </w:rPr>
              <w:t xml:space="preserve">Consider discussing </w:t>
            </w:r>
            <w:r w:rsidRPr="7B44EE3D" w:rsidR="2D0DC7C2">
              <w:rPr>
                <w:sz w:val="24"/>
                <w:szCs w:val="24"/>
              </w:rPr>
              <w:t xml:space="preserve">holidays that change from year to year and other holidays that are always on the same </w:t>
            </w:r>
            <w:r w:rsidRPr="7B44EE3D" w:rsidR="2D0DC7C2">
              <w:rPr>
                <w:sz w:val="24"/>
                <w:szCs w:val="24"/>
              </w:rPr>
              <w:t>day.</w:t>
            </w:r>
            <w:r w:rsidRPr="7B44EE3D" w:rsidR="2D0DC7C2">
              <w:rPr>
                <w:sz w:val="24"/>
                <w:szCs w:val="24"/>
              </w:rPr>
              <w:t xml:space="preserve"> </w:t>
            </w:r>
            <w:r w:rsidRPr="7B44EE3D" w:rsidR="2D0DC7C2">
              <w:rPr>
                <w:sz w:val="24"/>
                <w:szCs w:val="24"/>
              </w:rPr>
              <w:t xml:space="preserve">There are always 12 months each year, and 7 days each way. Discuss quantities that change from month to month. </w:t>
            </w:r>
          </w:p>
          <w:p w:rsidR="00B6002E" w:rsidP="7B44EE3D" w:rsidRDefault="00AE4660" w14:paraId="14DA0617" w14:textId="550123C8">
            <w:pPr>
              <w:pStyle w:val="Default"/>
              <w:rPr>
                <w:sz w:val="24"/>
                <w:szCs w:val="24"/>
              </w:rPr>
            </w:pPr>
          </w:p>
          <w:p w:rsidR="00B6002E" w:rsidP="7B44EE3D" w:rsidRDefault="00AE4660" w14:paraId="3DAFFBDE" w14:textId="08D43C0D">
            <w:pPr>
              <w:rPr>
                <w:i w:val="0"/>
                <w:iCs w:val="0"/>
                <w:color w:val="auto"/>
                <w:sz w:val="24"/>
                <w:szCs w:val="24"/>
              </w:rPr>
            </w:pPr>
            <w:r w:rsidRPr="7B44EE3D" w:rsidR="52E16B24">
              <w:rPr>
                <w:i w:val="0"/>
                <w:iCs w:val="0"/>
                <w:color w:val="auto"/>
                <w:sz w:val="24"/>
                <w:szCs w:val="24"/>
              </w:rPr>
              <w:t>21: Time and Temperature Consolidation</w:t>
            </w:r>
          </w:p>
          <w:p w:rsidR="00B6002E" w:rsidP="7B44EE3D" w:rsidRDefault="00AE4660" w14:paraId="714CAA5F" w14:textId="78FC5FC5">
            <w:pPr>
              <w:spacing w:line="257" w:lineRule="auto"/>
              <w:rPr>
                <w:rFonts w:ascii="Calibri" w:hAnsi="Calibri" w:eastAsia="Calibri" w:cs="Calibri"/>
                <w:i w:val="0"/>
                <w:iCs w:val="0"/>
                <w:noProof w:val="0"/>
                <w:color w:val="auto"/>
                <w:sz w:val="24"/>
                <w:szCs w:val="24"/>
                <w:lang w:val="en-CA"/>
              </w:rPr>
            </w:pPr>
            <w:r w:rsidRPr="7B44EE3D" w:rsidR="7B44EE3D">
              <w:rPr>
                <w:rFonts w:ascii="Calibri" w:hAnsi="Calibri" w:eastAsia="Calibri" w:cs="Calibri"/>
                <w:i w:val="0"/>
                <w:iCs w:val="0"/>
                <w:noProof w:val="0"/>
                <w:color w:val="auto"/>
                <w:sz w:val="24"/>
                <w:szCs w:val="24"/>
                <w:lang w:val="en-CA"/>
              </w:rPr>
              <w:t xml:space="preserve">Consider other things Zoey could do at the zoo that reflect the calendar. </w:t>
            </w:r>
            <w:r w:rsidRPr="7B44EE3D" w:rsidR="7B44EE3D">
              <w:rPr>
                <w:rFonts w:ascii="Calibri" w:hAnsi="Calibri" w:eastAsia="Calibri" w:cs="Calibri"/>
                <w:i w:val="0"/>
                <w:iCs w:val="0"/>
                <w:noProof w:val="0"/>
                <w:color w:val="auto"/>
                <w:sz w:val="24"/>
                <w:szCs w:val="24"/>
                <w:lang w:val="en-CA"/>
              </w:rPr>
              <w:t>e.g.,</w:t>
            </w:r>
            <w:r w:rsidRPr="7B44EE3D" w:rsidR="7B44EE3D">
              <w:rPr>
                <w:rFonts w:ascii="Calibri" w:hAnsi="Calibri" w:eastAsia="Calibri" w:cs="Calibri"/>
                <w:i w:val="0"/>
                <w:iCs w:val="0"/>
                <w:noProof w:val="0"/>
                <w:color w:val="auto"/>
                <w:sz w:val="24"/>
                <w:szCs w:val="24"/>
                <w:lang w:val="en-CA"/>
              </w:rPr>
              <w:t xml:space="preserve"> the days she helps at the zoo (every Thursday or every Saturday); The day the zoo is closed (incorporate holidays that it would be closed); include a variety of seasons.</w:t>
            </w:r>
          </w:p>
          <w:p w:rsidR="00B6002E" w:rsidP="7B44EE3D" w:rsidRDefault="00AE4660" w14:paraId="2D0B3F3D" w14:textId="0C5EA64D">
            <w:pPr>
              <w:pStyle w:val="Normal"/>
              <w:rPr>
                <w:i w:val="1"/>
                <w:iCs w:val="1"/>
                <w:color w:val="FF0000"/>
                <w:lang w:val="en-CA"/>
              </w:rPr>
            </w:pPr>
          </w:p>
        </w:tc>
      </w:tr>
      <w:tr w:rsidR="00B6002E" w:rsidTr="4510A95C" w14:paraId="17F7F3CF" w14:textId="77777777">
        <w:trPr>
          <w:trHeight w:val="633"/>
        </w:trPr>
        <w:tc>
          <w:tcPr>
            <w:tcW w:w="14409" w:type="dxa"/>
            <w:gridSpan w:val="3"/>
            <w:shd w:val="clear" w:color="auto" w:fill="D9D9D9" w:themeFill="background1" w:themeFillShade="D9"/>
            <w:tcMar/>
          </w:tcPr>
          <w:p w:rsidR="00B6002E" w:rsidP="00B6002E" w:rsidRDefault="00B6002E" w14:paraId="12AB54CC" w14:textId="77777777">
            <w:pPr>
              <w:rPr>
                <w:b/>
              </w:rPr>
            </w:pPr>
            <w:r>
              <w:rPr>
                <w:b/>
              </w:rPr>
              <w:t>Specific Expectation</w:t>
            </w:r>
          </w:p>
          <w:p w:rsidR="00B6002E" w:rsidP="00B6002E" w:rsidRDefault="00B6002E" w14:paraId="4E907C28" w14:textId="51E0D1E7">
            <w:pPr>
              <w:rPr>
                <w:lang w:val="en-CA"/>
              </w:rPr>
            </w:pPr>
            <w:r>
              <w:rPr>
                <w:b/>
              </w:rPr>
              <w:t>Equalities and Inequalities</w:t>
            </w:r>
          </w:p>
        </w:tc>
      </w:tr>
      <w:tr w:rsidR="00B6002E" w:rsidTr="4510A95C" w14:paraId="67654744" w14:textId="77777777">
        <w:trPr>
          <w:trHeight w:val="633"/>
        </w:trPr>
        <w:tc>
          <w:tcPr>
            <w:tcW w:w="4724" w:type="dxa"/>
            <w:tcMar/>
          </w:tcPr>
          <w:p w:rsidR="00B6002E" w:rsidP="00B6002E" w:rsidRDefault="00B6002E" w14:paraId="29C7220A" w14:textId="77777777">
            <w:r w:rsidRPr="00CA5891">
              <w:rPr>
                <w:b/>
                <w:bCs/>
              </w:rPr>
              <w:t>C2.2</w:t>
            </w:r>
            <w:r w:rsidRPr="00284C3C">
              <w:t xml:space="preserve"> determine whether given pairs of addition and subtraction expressions are equivalent or not</w:t>
            </w:r>
          </w:p>
          <w:p w:rsidR="00B6002E" w:rsidP="00B3203A" w:rsidRDefault="00B6002E" w14:paraId="1E51078B" w14:textId="77777777">
            <w:pPr>
              <w:rPr>
                <w:b/>
                <w:sz w:val="22"/>
              </w:rPr>
            </w:pPr>
          </w:p>
        </w:tc>
        <w:tc>
          <w:tcPr>
            <w:tcW w:w="2359" w:type="dxa"/>
            <w:tcMar/>
          </w:tcPr>
          <w:p w:rsidRPr="00F537C5" w:rsidR="00B6002E" w:rsidP="00B6002E" w:rsidRDefault="00B6002E" w14:paraId="6CD45B8F" w14:textId="77777777">
            <w:pPr>
              <w:rPr>
                <w:b/>
                <w:bCs/>
              </w:rPr>
            </w:pPr>
            <w:r w:rsidRPr="415BA258">
              <w:rPr>
                <w:b/>
                <w:bCs/>
              </w:rPr>
              <w:t xml:space="preserve">Patterning and Algebra </w:t>
            </w:r>
            <w:r w:rsidRPr="00EF49EC">
              <w:rPr>
                <w:b/>
                <w:bCs/>
              </w:rPr>
              <w:t>Cluster 3:</w:t>
            </w:r>
            <w:r>
              <w:t xml:space="preserve"> Equality and Inequality</w:t>
            </w:r>
          </w:p>
          <w:p w:rsidR="00B6002E" w:rsidP="00B6002E" w:rsidRDefault="00B6002E" w14:paraId="29C95CEF" w14:textId="77777777">
            <w:r w:rsidRPr="007B58EA">
              <w:t>10: Exploring Sets</w:t>
            </w:r>
          </w:p>
          <w:p w:rsidR="00B6002E" w:rsidP="00B6002E" w:rsidRDefault="00B6002E" w14:paraId="2CFF0A87" w14:textId="77777777">
            <w:r w:rsidRPr="007B58EA">
              <w:t>11: Making Equal Sets</w:t>
            </w:r>
          </w:p>
          <w:p w:rsidR="00B6002E" w:rsidP="00B6002E" w:rsidRDefault="00B6002E" w14:paraId="4F439E61" w14:textId="77777777">
            <w:r>
              <w:t xml:space="preserve">12: Using Symbols </w:t>
            </w:r>
          </w:p>
          <w:p w:rsidRPr="00442180" w:rsidR="00B6002E" w:rsidP="7B44EE3D" w:rsidRDefault="00B6002E" w14:paraId="259B33F1" w14:textId="549F2F27">
            <w:pPr>
              <w:rPr>
                <w:rFonts w:cs="Arial"/>
                <w:b w:val="1"/>
                <w:bCs w:val="1"/>
              </w:rPr>
            </w:pPr>
            <w:r w:rsidR="508BAECF">
              <w:rPr/>
              <w:t>13: Equality and Inequality Consolidation</w:t>
            </w:r>
            <w:r w:rsidR="508BAECF">
              <w:rPr/>
              <w:t xml:space="preserve"> </w:t>
            </w:r>
          </w:p>
        </w:tc>
        <w:tc>
          <w:tcPr>
            <w:tcW w:w="7326" w:type="dxa"/>
            <w:tcMar/>
          </w:tcPr>
          <w:p w:rsidR="7B44EE3D" w:rsidP="7B44EE3D" w:rsidRDefault="7B44EE3D" w14:paraId="26D041D3" w14:textId="53169E5D">
            <w:pPr>
              <w:rPr>
                <w:sz w:val="20"/>
                <w:szCs w:val="20"/>
              </w:rPr>
            </w:pPr>
          </w:p>
          <w:p w:rsidRPr="001748D5" w:rsidR="00602C77" w:rsidP="7B44EE3D" w:rsidRDefault="00602C77" w14:paraId="13D271F0" w14:textId="77777777" w14:noSpellErr="1">
            <w:pPr>
              <w:rPr>
                <w:sz w:val="24"/>
                <w:szCs w:val="24"/>
              </w:rPr>
            </w:pPr>
            <w:r w:rsidRPr="7B44EE3D" w:rsidR="7FBB8B0F">
              <w:rPr>
                <w:sz w:val="24"/>
                <w:szCs w:val="24"/>
              </w:rPr>
              <w:t xml:space="preserve">12: Using Symbols </w:t>
            </w:r>
          </w:p>
          <w:p w:rsidRPr="001748D5" w:rsidR="001748D5" w:rsidP="7B44EE3D" w:rsidRDefault="001748D5" w14:paraId="79C0EDF0" w14:textId="7812D545">
            <w:pPr>
              <w:pStyle w:val="Default"/>
              <w:rPr>
                <w:sz w:val="24"/>
                <w:szCs w:val="24"/>
              </w:rPr>
            </w:pPr>
            <w:r w:rsidRPr="4510A95C" w:rsidR="63A67933">
              <w:rPr>
                <w:sz w:val="24"/>
                <w:szCs w:val="24"/>
              </w:rPr>
              <w:t xml:space="preserve">Consider providing </w:t>
            </w:r>
            <w:r w:rsidRPr="4510A95C" w:rsidR="63A67933">
              <w:rPr>
                <w:sz w:val="24"/>
                <w:szCs w:val="24"/>
              </w:rPr>
              <w:t>students with expressions and have them determin</w:t>
            </w:r>
            <w:r w:rsidRPr="4510A95C" w:rsidR="6E8A2630">
              <w:rPr>
                <w:sz w:val="24"/>
                <w:szCs w:val="24"/>
              </w:rPr>
              <w:t>e if they are equivalent or not</w:t>
            </w:r>
            <w:r w:rsidRPr="4510A95C" w:rsidR="6E8A2630">
              <w:rPr>
                <w:rFonts w:eastAsia="Calibri"/>
                <w:color w:val="auto"/>
                <w:sz w:val="24"/>
                <w:szCs w:val="24"/>
                <w:lang w:val="en-CA"/>
              </w:rPr>
              <w:t xml:space="preserve"> (e</w:t>
            </w:r>
            <w:r w:rsidRPr="4510A95C" w:rsidR="6E8A2630">
              <w:rPr>
                <w:rFonts w:eastAsia="Calibri"/>
                <w:color w:val="auto"/>
                <w:sz w:val="24"/>
                <w:szCs w:val="24"/>
                <w:lang w:val="en-CA"/>
              </w:rPr>
              <w:t xml:space="preserve">.g., 5 + 7 __ 6 + 3; 10 + 3 ___ 5 + 6; 16 - 3 __ 7 + 6 </w:t>
            </w:r>
            <w:r w:rsidRPr="4510A95C" w:rsidR="6E8A2630">
              <w:rPr>
                <w:rFonts w:eastAsia="Calibri"/>
                <w:color w:val="auto"/>
                <w:sz w:val="24"/>
                <w:szCs w:val="24"/>
                <w:lang w:val="en-CA"/>
              </w:rPr>
              <w:t>etc.). Consider including</w:t>
            </w:r>
            <w:r w:rsidRPr="4510A95C" w:rsidR="6E8A2630">
              <w:rPr>
                <w:rFonts w:eastAsia="Calibri"/>
                <w:color w:val="auto"/>
                <w:sz w:val="24"/>
                <w:szCs w:val="24"/>
                <w:lang w:val="en-CA"/>
              </w:rPr>
              <w:t xml:space="preserve"> addition and subtraction questions.</w:t>
            </w:r>
          </w:p>
          <w:p w:rsidRPr="001748D5" w:rsidR="001748D5" w:rsidP="7B44EE3D" w:rsidRDefault="001748D5" w14:paraId="460A87DC" w14:textId="77777777" w14:noSpellErr="1">
            <w:pPr>
              <w:rPr>
                <w:b w:val="1"/>
                <w:bCs w:val="1"/>
                <w:sz w:val="24"/>
                <w:szCs w:val="24"/>
              </w:rPr>
            </w:pPr>
          </w:p>
          <w:p w:rsidRPr="001748D5" w:rsidR="00602C77" w:rsidP="7B44EE3D" w:rsidRDefault="00602C77" w14:paraId="0B69C42E" w14:textId="77777777" w14:noSpellErr="1">
            <w:pPr>
              <w:rPr>
                <w:sz w:val="24"/>
                <w:szCs w:val="24"/>
              </w:rPr>
            </w:pPr>
            <w:r w:rsidRPr="7B44EE3D" w:rsidR="7FBB8B0F">
              <w:rPr>
                <w:sz w:val="24"/>
                <w:szCs w:val="24"/>
              </w:rPr>
              <w:t xml:space="preserve">13: Equality and Inequality Consolidation </w:t>
            </w:r>
          </w:p>
          <w:p w:rsidR="00B6002E" w:rsidP="7B44EE3D" w:rsidRDefault="00B6002E" w14:paraId="4E24733A" w14:textId="21123CE8">
            <w:pPr>
              <w:pStyle w:val="Default"/>
              <w:rPr>
                <w:sz w:val="24"/>
                <w:szCs w:val="24"/>
                <w:lang w:val="en-CA"/>
              </w:rPr>
            </w:pPr>
            <w:r w:rsidRPr="7B44EE3D" w:rsidR="045A2EE0">
              <w:rPr>
                <w:sz w:val="24"/>
                <w:szCs w:val="24"/>
              </w:rPr>
              <w:t>Consider i</w:t>
            </w:r>
            <w:r w:rsidRPr="7B44EE3D" w:rsidR="045A2EE0">
              <w:rPr>
                <w:sz w:val="24"/>
                <w:szCs w:val="24"/>
              </w:rPr>
              <w:t xml:space="preserve">ncluding </w:t>
            </w:r>
            <w:r w:rsidRPr="7B44EE3D" w:rsidR="045A2EE0">
              <w:rPr>
                <w:sz w:val="24"/>
                <w:szCs w:val="24"/>
              </w:rPr>
              <w:t>addition and subtraction expressions and determine if they are equivalent or not</w:t>
            </w:r>
            <w:r w:rsidRPr="7B44EE3D" w:rsidR="2FA4AC6E">
              <w:rPr>
                <w:sz w:val="24"/>
                <w:szCs w:val="24"/>
              </w:rPr>
              <w:t xml:space="preserve">. </w:t>
            </w:r>
            <w:r w:rsidRPr="7B44EE3D" w:rsidR="2FA4AC6E">
              <w:rPr>
                <w:rFonts w:eastAsia="Calibri"/>
                <w:color w:val="000000" w:themeColor="text1" w:themeTint="FF" w:themeShade="FF"/>
                <w:sz w:val="24"/>
                <w:szCs w:val="24"/>
                <w:lang w:val="en-CA"/>
              </w:rPr>
              <w:t>A</w:t>
            </w:r>
            <w:r w:rsidRPr="7B44EE3D" w:rsidR="2FA4AC6E">
              <w:rPr>
                <w:rFonts w:eastAsia="Calibri"/>
                <w:color w:val="000000" w:themeColor="text1" w:themeTint="FF" w:themeShade="FF"/>
                <w:sz w:val="24"/>
                <w:szCs w:val="24"/>
                <w:lang w:val="en-CA"/>
              </w:rPr>
              <w:t xml:space="preserve"> number sentence is also called an expression.</w:t>
            </w:r>
          </w:p>
        </w:tc>
      </w:tr>
      <w:tr w:rsidR="00B6002E" w:rsidTr="4510A95C" w14:paraId="2A697686" w14:textId="77777777">
        <w:trPr>
          <w:trHeight w:val="633"/>
        </w:trPr>
        <w:tc>
          <w:tcPr>
            <w:tcW w:w="4724" w:type="dxa"/>
            <w:tcMar/>
          </w:tcPr>
          <w:p w:rsidR="00B6002E" w:rsidP="00B6002E" w:rsidRDefault="00B6002E" w14:paraId="672BEBDB" w14:textId="77777777">
            <w:r w:rsidRPr="00722123">
              <w:rPr>
                <w:b/>
                <w:bCs/>
              </w:rPr>
              <w:t>C2.3</w:t>
            </w:r>
            <w:r w:rsidRPr="00284C3C">
              <w:t xml:space="preserve"> identify and use equivalent relationships for whole numbers up to</w:t>
            </w:r>
            <w:r w:rsidRPr="009C1E9C">
              <w:t xml:space="preserve"> 50</w:t>
            </w:r>
            <w:r>
              <w:t>,</w:t>
            </w:r>
            <w:r w:rsidRPr="00284C3C">
              <w:t xml:space="preserve"> in various contexts</w:t>
            </w:r>
          </w:p>
          <w:p w:rsidR="00B6002E" w:rsidP="00B3203A" w:rsidRDefault="00B6002E" w14:paraId="336BFBAF" w14:textId="77777777">
            <w:pPr>
              <w:rPr>
                <w:b/>
                <w:sz w:val="22"/>
              </w:rPr>
            </w:pPr>
          </w:p>
        </w:tc>
        <w:tc>
          <w:tcPr>
            <w:tcW w:w="2359" w:type="dxa"/>
            <w:tcMar/>
          </w:tcPr>
          <w:p w:rsidR="00B6002E" w:rsidP="00B6002E" w:rsidRDefault="00B6002E" w14:paraId="5888B236" w14:textId="77777777">
            <w:pPr>
              <w:rPr>
                <w:b/>
                <w:bCs/>
              </w:rPr>
            </w:pPr>
            <w:r w:rsidRPr="415BA258">
              <w:rPr>
                <w:b/>
                <w:bCs/>
              </w:rPr>
              <w:t>Patterning and Algebra Cluster 3: Equality and Inequality</w:t>
            </w:r>
          </w:p>
          <w:p w:rsidR="00B6002E" w:rsidP="00B6002E" w:rsidRDefault="00B6002E" w14:paraId="0F29B8D5" w14:textId="77777777">
            <w:r>
              <w:lastRenderedPageBreak/>
              <w:t>11: Making Equal Sets</w:t>
            </w:r>
          </w:p>
          <w:p w:rsidRPr="00442180" w:rsidR="00B6002E" w:rsidP="00B3203A" w:rsidRDefault="00B6002E" w14:paraId="50A32557" w14:textId="77777777">
            <w:pPr>
              <w:tabs>
                <w:tab w:val="left" w:pos="3063"/>
              </w:tabs>
              <w:rPr>
                <w:b/>
                <w:sz w:val="22"/>
              </w:rPr>
            </w:pPr>
          </w:p>
        </w:tc>
        <w:tc>
          <w:tcPr>
            <w:tcW w:w="7326" w:type="dxa"/>
            <w:tcMar/>
          </w:tcPr>
          <w:p w:rsidR="00B6002E" w:rsidP="7B44EE3D" w:rsidRDefault="002F22C7" w14:paraId="2323D703" w14:textId="3FB67710">
            <w:pPr>
              <w:rPr>
                <w:lang w:val="en-CA"/>
              </w:rPr>
            </w:pPr>
            <w:r w:rsidRPr="7B44EE3D" w:rsidR="1131C7AE">
              <w:rPr>
                <w:rFonts w:cs="Arial"/>
                <w:i w:val="1"/>
                <w:iCs w:val="1"/>
                <w:color w:val="00B0F0"/>
              </w:rPr>
              <w:t xml:space="preserve"> </w:t>
            </w:r>
          </w:p>
          <w:p w:rsidR="00B6002E" w:rsidP="7B44EE3D" w:rsidRDefault="002F22C7" w14:paraId="1DDC605C" w14:textId="1B447D9E">
            <w:pPr>
              <w:rPr>
                <w:i w:val="0"/>
                <w:iCs w:val="0"/>
                <w:lang w:val="en-CA"/>
              </w:rPr>
            </w:pPr>
            <w:r w:rsidRPr="7B44EE3D" w:rsidR="1131C7AE">
              <w:rPr>
                <w:rFonts w:cs="Arial"/>
                <w:i w:val="0"/>
                <w:iCs w:val="0"/>
                <w:color w:val="538135" w:themeColor="accent6" w:themeTint="FF" w:themeShade="BF"/>
              </w:rPr>
              <w:t>Decomposing Numbers to 50 (New 2020)</w:t>
            </w:r>
          </w:p>
        </w:tc>
      </w:tr>
      <w:tr w:rsidR="00B3203A" w:rsidTr="4510A95C" w14:paraId="1F5968AC" w14:textId="77777777">
        <w:trPr>
          <w:trHeight w:val="633"/>
        </w:trPr>
        <w:tc>
          <w:tcPr>
            <w:tcW w:w="14409" w:type="dxa"/>
            <w:gridSpan w:val="3"/>
            <w:shd w:val="clear" w:color="auto" w:fill="D9D9D9" w:themeFill="background1" w:themeFillShade="D9"/>
            <w:tcMar/>
          </w:tcPr>
          <w:p w:rsidRPr="004224CB" w:rsidR="00B3203A" w:rsidP="00B3203A" w:rsidRDefault="00B3203A" w14:paraId="162F78C3" w14:textId="77777777">
            <w:pPr>
              <w:rPr>
                <w:b/>
                <w:bCs/>
              </w:rPr>
            </w:pPr>
            <w:r w:rsidRPr="004224CB">
              <w:rPr>
                <w:b/>
                <w:bCs/>
              </w:rPr>
              <w:lastRenderedPageBreak/>
              <w:t>Overall Expectation</w:t>
            </w:r>
          </w:p>
          <w:p w:rsidR="00B3203A" w:rsidP="00B3203A" w:rsidRDefault="00B3203A" w14:paraId="3C54E170" w14:textId="36387CF9">
            <w:pPr>
              <w:rPr>
                <w:lang w:val="en-CA"/>
              </w:rPr>
            </w:pPr>
            <w:r w:rsidRPr="004224CB">
              <w:rPr>
                <w:b/>
                <w:bCs/>
              </w:rPr>
              <w:t>C3. Coding:</w:t>
            </w:r>
            <w:r>
              <w:t xml:space="preserve"> solve problems and create computational representations of mathematical situations using coding concepts and skills</w:t>
            </w:r>
          </w:p>
        </w:tc>
      </w:tr>
      <w:tr w:rsidR="00B3203A" w:rsidTr="4510A95C" w14:paraId="32C13FEE" w14:textId="77777777">
        <w:trPr>
          <w:trHeight w:val="633"/>
        </w:trPr>
        <w:tc>
          <w:tcPr>
            <w:tcW w:w="14409" w:type="dxa"/>
            <w:gridSpan w:val="3"/>
            <w:shd w:val="clear" w:color="auto" w:fill="D9D9D9" w:themeFill="background1" w:themeFillShade="D9"/>
            <w:tcMar/>
          </w:tcPr>
          <w:p w:rsidRPr="004224CB" w:rsidR="00B3203A" w:rsidP="00B3203A" w:rsidRDefault="00B3203A" w14:paraId="62C279AA" w14:textId="77777777">
            <w:pPr>
              <w:rPr>
                <w:b/>
                <w:bCs/>
              </w:rPr>
            </w:pPr>
            <w:r w:rsidRPr="415BA258">
              <w:rPr>
                <w:b/>
                <w:bCs/>
              </w:rPr>
              <w:t xml:space="preserve">Specification Expectation                      </w:t>
            </w:r>
          </w:p>
          <w:p w:rsidR="00B3203A" w:rsidP="00B3203A" w:rsidRDefault="00B3203A" w14:paraId="6830C9F9" w14:textId="59C25329">
            <w:pPr>
              <w:rPr>
                <w:lang w:val="en-CA"/>
              </w:rPr>
            </w:pPr>
            <w:r w:rsidRPr="4A7FEFB2">
              <w:rPr>
                <w:b/>
                <w:bCs/>
              </w:rPr>
              <w:t>Coding Skills</w:t>
            </w:r>
          </w:p>
        </w:tc>
      </w:tr>
      <w:tr w:rsidR="00B6002E" w:rsidTr="4510A95C" w14:paraId="56D3D2DC" w14:textId="77777777">
        <w:trPr>
          <w:trHeight w:val="633"/>
        </w:trPr>
        <w:tc>
          <w:tcPr>
            <w:tcW w:w="4724" w:type="dxa"/>
            <w:tcMar/>
          </w:tcPr>
          <w:p w:rsidR="00B6002E" w:rsidP="00B3203A" w:rsidRDefault="00B3203A" w14:paraId="064214DE" w14:textId="32D35B2E">
            <w:pPr>
              <w:rPr>
                <w:b/>
                <w:sz w:val="22"/>
              </w:rPr>
            </w:pPr>
            <w:r w:rsidRPr="415BA258">
              <w:rPr>
                <w:b/>
                <w:bCs/>
              </w:rPr>
              <w:t>C3.1</w:t>
            </w:r>
            <w:r>
              <w:t xml:space="preserve"> solve problems and create computational representations of mathematical situations by writing and executing code, including code that involves sequential events</w:t>
            </w:r>
          </w:p>
        </w:tc>
        <w:tc>
          <w:tcPr>
            <w:tcW w:w="2359" w:type="dxa"/>
            <w:tcMar/>
          </w:tcPr>
          <w:p w:rsidRPr="00442180" w:rsidR="00B6002E" w:rsidP="00B3203A" w:rsidRDefault="00B6002E" w14:paraId="30273FA6" w14:textId="77777777">
            <w:pPr>
              <w:tabs>
                <w:tab w:val="left" w:pos="3063"/>
              </w:tabs>
              <w:rPr>
                <w:b/>
                <w:sz w:val="22"/>
              </w:rPr>
            </w:pPr>
          </w:p>
        </w:tc>
        <w:tc>
          <w:tcPr>
            <w:tcW w:w="7326" w:type="dxa"/>
            <w:tcMar/>
          </w:tcPr>
          <w:p w:rsidRPr="002F22C7" w:rsidR="002F22C7" w:rsidP="7B44EE3D" w:rsidRDefault="002F22C7" w14:paraId="6F627F9B" w14:textId="77777777" w14:noSpellErr="1">
            <w:pPr>
              <w:pStyle w:val="CommentText"/>
              <w:rPr>
                <w:i w:val="0"/>
                <w:iCs w:val="0"/>
                <w:color w:val="538135" w:themeColor="accent6" w:themeShade="BF"/>
                <w:sz w:val="24"/>
                <w:szCs w:val="24"/>
              </w:rPr>
            </w:pPr>
            <w:r w:rsidRPr="7B44EE3D" w:rsidR="1131C7AE">
              <w:rPr>
                <w:i w:val="0"/>
                <w:iCs w:val="0"/>
                <w:color w:val="538135" w:themeColor="accent6" w:themeTint="FF" w:themeShade="BF"/>
                <w:sz w:val="24"/>
                <w:szCs w:val="24"/>
              </w:rPr>
              <w:t>Exploring Coding (New 2020)</w:t>
            </w:r>
          </w:p>
          <w:p w:rsidRPr="002F22C7" w:rsidR="002F22C7" w:rsidP="7B44EE3D" w:rsidRDefault="002F22C7" w14:paraId="128821E7" w14:textId="4543393C" w14:noSpellErr="1">
            <w:pPr>
              <w:pStyle w:val="CommentText"/>
              <w:rPr>
                <w:i w:val="0"/>
                <w:iCs w:val="0"/>
                <w:color w:val="538135" w:themeColor="accent6" w:themeShade="BF"/>
                <w:sz w:val="24"/>
                <w:szCs w:val="24"/>
              </w:rPr>
            </w:pPr>
            <w:r w:rsidRPr="7B44EE3D" w:rsidR="1131C7AE">
              <w:rPr>
                <w:i w:val="0"/>
                <w:iCs w:val="0"/>
                <w:color w:val="538135" w:themeColor="accent6" w:themeTint="FF" w:themeShade="BF"/>
                <w:sz w:val="24"/>
                <w:szCs w:val="24"/>
              </w:rPr>
              <w:t>Coding on a Grid (New 2020)</w:t>
            </w:r>
          </w:p>
          <w:p w:rsidRPr="002F22C7" w:rsidR="002F22C7" w:rsidP="7B44EE3D" w:rsidRDefault="002F22C7" w14:paraId="0B895D88" w14:textId="3EF77CFA" w14:noSpellErr="1">
            <w:pPr>
              <w:pStyle w:val="CommentText"/>
              <w:rPr>
                <w:i w:val="0"/>
                <w:iCs w:val="0"/>
                <w:color w:val="538135" w:themeColor="accent6" w:themeShade="BF"/>
                <w:sz w:val="24"/>
                <w:szCs w:val="24"/>
              </w:rPr>
            </w:pPr>
            <w:r w:rsidRPr="7B44EE3D" w:rsidR="1131C7AE">
              <w:rPr>
                <w:i w:val="0"/>
                <w:iCs w:val="0"/>
                <w:color w:val="538135" w:themeColor="accent6" w:themeTint="FF" w:themeShade="BF"/>
                <w:sz w:val="24"/>
                <w:szCs w:val="24"/>
              </w:rPr>
              <w:t>Number Codes (New 2020)</w:t>
            </w:r>
          </w:p>
          <w:p w:rsidR="00B6002E" w:rsidP="7B44EE3D" w:rsidRDefault="002F22C7" w14:paraId="6CC18337" w14:textId="378255EB" w14:noSpellErr="1">
            <w:pPr>
              <w:rPr>
                <w:i w:val="0"/>
                <w:iCs w:val="0"/>
                <w:sz w:val="24"/>
                <w:szCs w:val="24"/>
                <w:lang w:val="en-CA"/>
              </w:rPr>
            </w:pPr>
            <w:r w:rsidRPr="7B44EE3D" w:rsidR="1131C7AE">
              <w:rPr>
                <w:i w:val="0"/>
                <w:iCs w:val="0"/>
                <w:color w:val="538135" w:themeColor="accent6" w:themeTint="FF" w:themeShade="BF"/>
                <w:sz w:val="24"/>
                <w:szCs w:val="24"/>
              </w:rPr>
              <w:t>Consolidation (New 2020)</w:t>
            </w:r>
          </w:p>
        </w:tc>
      </w:tr>
      <w:tr w:rsidR="00B3203A" w:rsidTr="4510A95C" w14:paraId="6EAD1E66" w14:textId="77777777">
        <w:trPr>
          <w:trHeight w:val="633"/>
        </w:trPr>
        <w:tc>
          <w:tcPr>
            <w:tcW w:w="4724" w:type="dxa"/>
            <w:tcMar/>
          </w:tcPr>
          <w:p w:rsidR="00B3203A" w:rsidP="00B3203A" w:rsidRDefault="00B3203A" w14:paraId="49C688FE" w14:textId="38B3450B">
            <w:pPr>
              <w:rPr>
                <w:b/>
                <w:sz w:val="22"/>
              </w:rPr>
            </w:pPr>
            <w:r w:rsidRPr="415BA258">
              <w:rPr>
                <w:b/>
                <w:bCs/>
              </w:rPr>
              <w:t>C3.2</w:t>
            </w:r>
            <w:r>
              <w:t xml:space="preserve"> read and alter existing code, including code that involves sequential events, and describe how changes to the code affect the outcomes</w:t>
            </w:r>
          </w:p>
        </w:tc>
        <w:tc>
          <w:tcPr>
            <w:tcW w:w="2359" w:type="dxa"/>
            <w:tcMar/>
          </w:tcPr>
          <w:p w:rsidRPr="00442180" w:rsidR="00B3203A" w:rsidP="00B3203A" w:rsidRDefault="00B3203A" w14:paraId="60824333" w14:textId="77777777">
            <w:pPr>
              <w:tabs>
                <w:tab w:val="left" w:pos="3063"/>
              </w:tabs>
              <w:rPr>
                <w:b/>
                <w:sz w:val="22"/>
              </w:rPr>
            </w:pPr>
          </w:p>
        </w:tc>
        <w:tc>
          <w:tcPr>
            <w:tcW w:w="7326" w:type="dxa"/>
            <w:tcMar/>
          </w:tcPr>
          <w:p w:rsidRPr="002F22C7" w:rsidR="002F22C7" w:rsidP="7B44EE3D" w:rsidRDefault="002F22C7" w14:paraId="521E3C76" w14:textId="0D58D6DA" w14:noSpellErr="1">
            <w:pPr>
              <w:pStyle w:val="CommentText"/>
              <w:rPr>
                <w:i w:val="0"/>
                <w:iCs w:val="0"/>
                <w:color w:val="538135" w:themeColor="accent6" w:themeShade="BF"/>
                <w:sz w:val="24"/>
                <w:szCs w:val="24"/>
              </w:rPr>
            </w:pPr>
            <w:r w:rsidRPr="7B44EE3D" w:rsidR="1131C7AE">
              <w:rPr>
                <w:i w:val="0"/>
                <w:iCs w:val="0"/>
                <w:color w:val="538135" w:themeColor="accent6" w:themeTint="FF" w:themeShade="BF"/>
                <w:sz w:val="24"/>
                <w:szCs w:val="24"/>
              </w:rPr>
              <w:t>Number Codes (New 2020)</w:t>
            </w:r>
          </w:p>
          <w:p w:rsidRPr="002F22C7" w:rsidR="002F22C7" w:rsidP="7B44EE3D" w:rsidRDefault="002F22C7" w14:paraId="6D0253E1" w14:textId="24372344" w14:noSpellErr="1">
            <w:pPr>
              <w:rPr>
                <w:rFonts w:cs="Arial"/>
                <w:b w:val="1"/>
                <w:bCs w:val="1"/>
                <w:i w:val="0"/>
                <w:iCs w:val="0"/>
                <w:color w:val="538135" w:themeColor="accent6" w:themeShade="BF"/>
                <w:sz w:val="24"/>
                <w:szCs w:val="24"/>
              </w:rPr>
            </w:pPr>
            <w:r w:rsidRPr="7B44EE3D" w:rsidR="1131C7AE">
              <w:rPr>
                <w:i w:val="0"/>
                <w:iCs w:val="0"/>
                <w:color w:val="538135" w:themeColor="accent6" w:themeTint="FF" w:themeShade="BF"/>
                <w:sz w:val="24"/>
                <w:szCs w:val="24"/>
              </w:rPr>
              <w:t>Consolidation (New 2020)</w:t>
            </w:r>
          </w:p>
          <w:p w:rsidR="00B3203A" w:rsidP="7B44EE3D" w:rsidRDefault="00B3203A" w14:paraId="0058EDF2" w14:textId="77777777" w14:noSpellErr="1">
            <w:pPr>
              <w:rPr>
                <w:i w:val="0"/>
                <w:iCs w:val="0"/>
                <w:sz w:val="24"/>
                <w:szCs w:val="24"/>
                <w:lang w:val="en-CA"/>
              </w:rPr>
            </w:pPr>
          </w:p>
        </w:tc>
      </w:tr>
      <w:tr w:rsidR="00B3203A" w:rsidTr="4510A95C" w14:paraId="364A2A3E" w14:textId="77777777">
        <w:trPr>
          <w:trHeight w:val="633"/>
        </w:trPr>
        <w:tc>
          <w:tcPr>
            <w:tcW w:w="14409" w:type="dxa"/>
            <w:gridSpan w:val="3"/>
            <w:tcMar/>
          </w:tcPr>
          <w:p w:rsidR="00B3203A" w:rsidP="00690373" w:rsidRDefault="00B3203A" w14:paraId="0BBABAC3" w14:textId="77777777">
            <w:pPr>
              <w:pStyle w:val="Heading5"/>
              <w:shd w:val="clear" w:color="auto" w:fill="D9D9D9" w:themeFill="background1" w:themeFillShade="D9"/>
              <w:rPr>
                <w:rFonts w:asciiTheme="minorHAnsi" w:hAnsiTheme="minorHAnsi" w:eastAsiaTheme="minorEastAsia" w:cstheme="minorBidi"/>
                <w:b/>
                <w:bCs/>
                <w:color w:val="000000" w:themeColor="text1"/>
                <w:lang w:val="en-CA"/>
              </w:rPr>
            </w:pPr>
            <w:r w:rsidRPr="415BA258">
              <w:rPr>
                <w:rFonts w:asciiTheme="minorHAnsi" w:hAnsiTheme="minorHAnsi" w:eastAsiaTheme="minorEastAsia" w:cstheme="minorBidi"/>
                <w:b/>
                <w:bCs/>
                <w:color w:val="000000" w:themeColor="text1"/>
                <w:lang w:val="en-CA"/>
              </w:rPr>
              <w:t>Overall Expectation</w:t>
            </w:r>
          </w:p>
          <w:p w:rsidR="00B3203A" w:rsidP="00690373" w:rsidRDefault="00B3203A" w14:paraId="159B8D4E" w14:textId="77777777">
            <w:pPr>
              <w:pStyle w:val="Heading5"/>
              <w:shd w:val="clear" w:color="auto" w:fill="D9D9D9" w:themeFill="background1" w:themeFillShade="D9"/>
              <w:rPr>
                <w:rFonts w:asciiTheme="minorHAnsi" w:hAnsiTheme="minorHAnsi" w:eastAsiaTheme="minorEastAsia" w:cstheme="minorBidi"/>
                <w:color w:val="000000" w:themeColor="text1"/>
              </w:rPr>
            </w:pPr>
            <w:r w:rsidRPr="415BA258">
              <w:rPr>
                <w:rFonts w:asciiTheme="minorHAnsi" w:hAnsiTheme="minorHAnsi" w:eastAsiaTheme="minorEastAsia" w:cstheme="minorBidi"/>
                <w:b/>
                <w:bCs/>
                <w:color w:val="000000" w:themeColor="text1"/>
                <w:lang w:val="en-CA"/>
              </w:rPr>
              <w:t>C4.</w:t>
            </w:r>
            <w:r w:rsidRPr="415BA258">
              <w:rPr>
                <w:rFonts w:asciiTheme="minorHAnsi" w:hAnsiTheme="minorHAnsi" w:eastAsiaTheme="minorEastAsia" w:cstheme="minorBidi"/>
                <w:color w:val="000000" w:themeColor="text1"/>
                <w:lang w:val="en-CA"/>
              </w:rPr>
              <w:t xml:space="preserve"> Mathematical Modelling</w:t>
            </w:r>
          </w:p>
          <w:p w:rsidR="00B3203A" w:rsidP="00690373" w:rsidRDefault="00B3203A" w14:paraId="51B20A83" w14:textId="0B88A13C">
            <w:pPr>
              <w:shd w:val="clear" w:color="auto" w:fill="D9D9D9" w:themeFill="background1" w:themeFillShade="D9"/>
              <w:rPr>
                <w:lang w:val="en-CA"/>
              </w:rPr>
            </w:pPr>
            <w:r w:rsidRPr="415BA258">
              <w:rPr>
                <w:color w:val="000000" w:themeColor="text1"/>
                <w:sz w:val="22"/>
                <w:szCs w:val="22"/>
                <w:lang w:val="en-CA"/>
              </w:rPr>
              <w:t>apply the process of mathematical modelling to represent, analyse, make predictions, and provide insight into real-life situations</w:t>
            </w:r>
          </w:p>
        </w:tc>
      </w:tr>
      <w:tr w:rsidR="00B3203A" w:rsidTr="4510A95C" w14:paraId="66DD73AC" w14:textId="77777777">
        <w:trPr>
          <w:trHeight w:val="633"/>
        </w:trPr>
        <w:tc>
          <w:tcPr>
            <w:tcW w:w="4724" w:type="dxa"/>
            <w:tcMar/>
          </w:tcPr>
          <w:p w:rsidR="00B3203A" w:rsidP="00B3203A" w:rsidRDefault="00B3203A" w14:paraId="56436084" w14:textId="0C6147A1">
            <w:pPr>
              <w:rPr>
                <w:b/>
                <w:sz w:val="22"/>
              </w:rPr>
            </w:pPr>
            <w:r w:rsidRPr="007C64C0">
              <w:rPr>
                <w:i/>
                <w:iCs/>
                <w:color w:val="000000" w:themeColor="text1"/>
                <w:lang w:val="en-CA"/>
              </w:rPr>
              <w:t xml:space="preserve">This overall expectation has no specific expectations. </w:t>
            </w:r>
            <w:hyperlink r:id="rId9">
              <w:r w:rsidRPr="007C64C0">
                <w:rPr>
                  <w:rStyle w:val="Hyperlink"/>
                  <w:i/>
                  <w:iCs/>
                  <w:color w:val="000000" w:themeColor="text1"/>
                  <w:lang w:val="en-CA"/>
                </w:rPr>
                <w:t>Mathematical modelling</w:t>
              </w:r>
            </w:hyperlink>
            <w:r w:rsidRPr="007C64C0">
              <w:rPr>
                <w:i/>
                <w:iCs/>
                <w:color w:val="000000" w:themeColor="text1"/>
                <w:lang w:val="en-CA"/>
              </w:rPr>
              <w:t xml:space="preserve"> is an </w:t>
            </w:r>
            <w:hyperlink r:id="rId10">
              <w:r w:rsidRPr="007C64C0">
                <w:rPr>
                  <w:rStyle w:val="Hyperlink"/>
                  <w:i/>
                  <w:iCs/>
                  <w:color w:val="000000" w:themeColor="text1"/>
                  <w:lang w:val="en-CA"/>
                </w:rPr>
                <w:t>iterative</w:t>
              </w:r>
            </w:hyperlink>
            <w:r w:rsidRPr="007C64C0">
              <w:rPr>
                <w:i/>
                <w:iCs/>
                <w:color w:val="000000" w:themeColor="text1"/>
                <w:lang w:val="en-CA"/>
              </w:rPr>
              <w:t xml:space="preserve"> and interconnected process that is applied to various contexts, allowing students to bring in learning from other strands. Students’ demonstration of the process of mathematical modelling, as they apply concepts and skills learned in other strands, is assessed and evaluated</w:t>
            </w:r>
          </w:p>
        </w:tc>
        <w:tc>
          <w:tcPr>
            <w:tcW w:w="2359" w:type="dxa"/>
            <w:tcMar/>
          </w:tcPr>
          <w:p w:rsidR="00B3203A" w:rsidP="00B3203A" w:rsidRDefault="00B3203A" w14:paraId="0C1D6BF2" w14:textId="77777777">
            <w:pPr>
              <w:rPr>
                <w:rFonts w:ascii="Calibri" w:hAnsi="Calibri" w:eastAsia="Calibri" w:cs="Calibri"/>
                <w:b/>
                <w:bCs/>
                <w:lang w:val="en-CA"/>
              </w:rPr>
            </w:pPr>
            <w:r>
              <w:rPr>
                <w:rFonts w:ascii="Calibri" w:hAnsi="Calibri" w:eastAsia="Calibri" w:cs="Calibri"/>
                <w:b/>
                <w:bCs/>
                <w:lang w:val="en-CA"/>
              </w:rPr>
              <w:t xml:space="preserve">Patterning and </w:t>
            </w:r>
            <w:r w:rsidRPr="002E5184">
              <w:rPr>
                <w:rFonts w:ascii="Calibri" w:hAnsi="Calibri" w:eastAsia="Calibri" w:cs="Calibri"/>
                <w:b/>
                <w:bCs/>
                <w:lang w:val="en-CA"/>
              </w:rPr>
              <w:t>Algebra</w:t>
            </w:r>
          </w:p>
          <w:p w:rsidRPr="002E5184" w:rsidR="00B3203A" w:rsidP="00B3203A" w:rsidRDefault="00B3203A" w14:paraId="5FC2CF32" w14:textId="77777777">
            <w:pPr>
              <w:rPr>
                <w:rFonts w:ascii="Calibri" w:hAnsi="Calibri" w:eastAsia="Calibri" w:cs="Calibri"/>
                <w:b/>
                <w:bCs/>
                <w:lang w:val="en-CA"/>
              </w:rPr>
            </w:pPr>
            <w:r>
              <w:rPr>
                <w:rFonts w:ascii="Calibri" w:hAnsi="Calibri" w:eastAsia="Calibri" w:cs="Calibri"/>
                <w:b/>
                <w:bCs/>
                <w:lang w:val="en-CA"/>
              </w:rPr>
              <w:t>Cluster 2: Creating Patterns</w:t>
            </w:r>
          </w:p>
          <w:p w:rsidRPr="002E5184" w:rsidR="00B3203A" w:rsidP="00B3203A" w:rsidRDefault="00B3203A" w14:paraId="4F93986A" w14:textId="77777777">
            <w:r w:rsidRPr="002E5184">
              <w:rPr>
                <w:rFonts w:ascii="Calibri" w:hAnsi="Calibri" w:eastAsia="Calibri" w:cs="Calibri"/>
                <w:lang w:val="en-CA"/>
              </w:rPr>
              <w:t>7: Translating Patterns</w:t>
            </w:r>
          </w:p>
          <w:p w:rsidRPr="00F04E28" w:rsidR="00B3203A" w:rsidP="00B3203A" w:rsidRDefault="00B3203A" w14:paraId="6C4AFFE2" w14:textId="77777777">
            <w:pPr>
              <w:rPr>
                <w:rFonts w:ascii="Calibri" w:hAnsi="Calibri" w:eastAsia="Calibri" w:cs="Calibri"/>
                <w:lang w:val="en-CA"/>
              </w:rPr>
            </w:pPr>
            <w:r w:rsidRPr="002E5184">
              <w:rPr>
                <w:rFonts w:ascii="Calibri" w:hAnsi="Calibri" w:eastAsia="Calibri" w:cs="Calibri"/>
                <w:lang w:val="en-CA"/>
              </w:rPr>
              <w:t>9: Creating Patterns Consolidation </w:t>
            </w:r>
          </w:p>
          <w:p w:rsidR="00B3203A" w:rsidP="00B3203A" w:rsidRDefault="00B3203A" w14:paraId="14477817" w14:textId="77777777">
            <w:pPr>
              <w:rPr>
                <w:rFonts w:ascii="Calibri" w:hAnsi="Calibri" w:eastAsia="Calibri" w:cs="Calibri"/>
                <w:b/>
                <w:bCs/>
                <w:lang w:val="en-CA"/>
              </w:rPr>
            </w:pPr>
          </w:p>
          <w:p w:rsidR="00B3203A" w:rsidP="00B3203A" w:rsidRDefault="00B3203A" w14:paraId="14D6CEEB" w14:textId="77777777">
            <w:pPr>
              <w:rPr>
                <w:rFonts w:ascii="Calibri" w:hAnsi="Calibri" w:eastAsia="Calibri" w:cs="Calibri"/>
                <w:b/>
                <w:bCs/>
                <w:lang w:val="en-CA"/>
              </w:rPr>
            </w:pPr>
            <w:r>
              <w:rPr>
                <w:rFonts w:ascii="Calibri" w:hAnsi="Calibri" w:eastAsia="Calibri" w:cs="Calibri"/>
                <w:b/>
                <w:bCs/>
                <w:lang w:val="en-CA"/>
              </w:rPr>
              <w:t>Patterning and Algebra Cluster 3: Equality and Inequality</w:t>
            </w:r>
          </w:p>
          <w:p w:rsidRPr="002E5184" w:rsidR="00B3203A" w:rsidP="00B3203A" w:rsidRDefault="00B3203A" w14:paraId="0FCCC891" w14:textId="77777777">
            <w:r w:rsidRPr="002E5184">
              <w:rPr>
                <w:rFonts w:ascii="Calibri" w:hAnsi="Calibri" w:eastAsia="Calibri" w:cs="Calibri"/>
                <w:lang w:val="en-CA"/>
              </w:rPr>
              <w:t>12: Using Symbols</w:t>
            </w:r>
          </w:p>
          <w:p w:rsidRPr="002E5184" w:rsidR="00B3203A" w:rsidP="00B3203A" w:rsidRDefault="00B3203A" w14:paraId="3E37292F" w14:textId="77777777">
            <w:pPr>
              <w:rPr>
                <w:rFonts w:ascii="Calibri" w:hAnsi="Calibri" w:eastAsia="Calibri" w:cs="Calibri"/>
                <w:b/>
                <w:bCs/>
                <w:lang w:val="en-CA"/>
              </w:rPr>
            </w:pPr>
          </w:p>
          <w:p w:rsidRPr="00F44001" w:rsidR="00B3203A" w:rsidP="00B3203A" w:rsidRDefault="00B3203A" w14:paraId="6533C6FD" w14:textId="77777777">
            <w:pPr>
              <w:rPr>
                <w:rFonts w:ascii="Calibri" w:hAnsi="Calibri" w:eastAsia="Calibri" w:cs="Calibri"/>
                <w:i/>
                <w:iCs/>
                <w:lang w:val="en-CA"/>
              </w:rPr>
            </w:pPr>
            <w:r w:rsidRPr="00F44001">
              <w:rPr>
                <w:rFonts w:ascii="Calibri" w:hAnsi="Calibri" w:eastAsia="Calibri" w:cs="Calibri"/>
                <w:i/>
                <w:iCs/>
                <w:lang w:val="en-CA"/>
              </w:rPr>
              <w:t>Link to other strands:</w:t>
            </w:r>
          </w:p>
          <w:p w:rsidRPr="008E019B" w:rsidR="00B3203A" w:rsidP="00B3203A" w:rsidRDefault="00B3203A" w14:paraId="0E65CCBA" w14:textId="77777777">
            <w:pPr>
              <w:rPr>
                <w:rFonts w:ascii="Calibri" w:hAnsi="Calibri" w:eastAsia="Calibri" w:cs="Calibri"/>
                <w:b/>
                <w:bCs/>
                <w:i/>
                <w:iCs/>
                <w:lang w:val="en-CA"/>
              </w:rPr>
            </w:pPr>
            <w:r w:rsidRPr="008E019B">
              <w:rPr>
                <w:rFonts w:ascii="Calibri" w:hAnsi="Calibri" w:eastAsia="Calibri" w:cs="Calibri"/>
                <w:b/>
                <w:bCs/>
                <w:i/>
                <w:iCs/>
                <w:lang w:val="en-CA"/>
              </w:rPr>
              <w:lastRenderedPageBreak/>
              <w:t>Number Cluster 3: Comparing and Ordering</w:t>
            </w:r>
          </w:p>
          <w:p w:rsidRPr="008E019B" w:rsidR="00B3203A" w:rsidP="00B3203A" w:rsidRDefault="00B3203A" w14:paraId="726BB5DD" w14:textId="77777777">
            <w:pPr>
              <w:rPr>
                <w:rFonts w:ascii="Calibri" w:hAnsi="Calibri" w:eastAsia="Calibri" w:cs="Calibri"/>
                <w:i/>
                <w:iCs/>
                <w:lang w:val="en-CA"/>
              </w:rPr>
            </w:pPr>
            <w:r w:rsidRPr="008E019B">
              <w:rPr>
                <w:rFonts w:ascii="Calibri" w:hAnsi="Calibri" w:eastAsia="Calibri" w:cs="Calibri"/>
                <w:i/>
                <w:iCs/>
                <w:lang w:val="en-CA"/>
              </w:rPr>
              <w:t>10: Comparing Sets Pictorially </w:t>
            </w:r>
          </w:p>
          <w:p w:rsidR="00B3203A" w:rsidP="00B3203A" w:rsidRDefault="00B3203A" w14:paraId="292CC544" w14:textId="77777777">
            <w:pPr>
              <w:rPr>
                <w:rFonts w:ascii="Calibri" w:hAnsi="Calibri" w:eastAsia="Calibri" w:cs="Calibri"/>
                <w:lang w:val="en-CA"/>
              </w:rPr>
            </w:pPr>
          </w:p>
          <w:p w:rsidRPr="00F44001" w:rsidR="00B3203A" w:rsidP="00B3203A" w:rsidRDefault="00B3203A" w14:paraId="35987D6C" w14:textId="77777777">
            <w:pPr>
              <w:rPr>
                <w:rFonts w:ascii="Calibri" w:hAnsi="Calibri" w:eastAsia="Calibri" w:cs="Calibri"/>
                <w:b/>
                <w:bCs/>
                <w:i/>
                <w:iCs/>
              </w:rPr>
            </w:pPr>
            <w:r>
              <w:rPr>
                <w:rFonts w:ascii="Calibri" w:hAnsi="Calibri" w:eastAsia="Calibri" w:cs="Calibri"/>
                <w:b/>
                <w:bCs/>
                <w:i/>
                <w:iCs/>
                <w:lang w:val="en-CA"/>
              </w:rPr>
              <w:t xml:space="preserve">Number </w:t>
            </w:r>
            <w:r w:rsidRPr="00F44001">
              <w:rPr>
                <w:rFonts w:ascii="Calibri" w:hAnsi="Calibri" w:eastAsia="Calibri" w:cs="Calibri"/>
                <w:b/>
                <w:bCs/>
                <w:i/>
                <w:iCs/>
                <w:lang w:val="en-CA"/>
              </w:rPr>
              <w:t>Cluster 4: Skip-Counting</w:t>
            </w:r>
          </w:p>
          <w:p w:rsidRPr="008E019B" w:rsidR="00B3203A" w:rsidP="00B3203A" w:rsidRDefault="00B3203A" w14:paraId="36106928" w14:textId="77777777">
            <w:pPr>
              <w:rPr>
                <w:rFonts w:ascii="Calibri" w:hAnsi="Calibri" w:eastAsia="Calibri" w:cs="Calibri"/>
                <w:i/>
                <w:iCs/>
                <w:lang w:val="en-CA"/>
              </w:rPr>
            </w:pPr>
            <w:r w:rsidRPr="008E019B">
              <w:rPr>
                <w:rFonts w:ascii="Calibri" w:hAnsi="Calibri" w:eastAsia="Calibri" w:cs="Calibri"/>
                <w:i/>
                <w:iCs/>
                <w:lang w:val="en-CA"/>
              </w:rPr>
              <w:t>14: Skip-Counting with leftovers </w:t>
            </w:r>
          </w:p>
          <w:p w:rsidRPr="008E019B" w:rsidR="00B3203A" w:rsidP="00B3203A" w:rsidRDefault="00B3203A" w14:paraId="2E9F03F7" w14:textId="77777777">
            <w:pPr>
              <w:rPr>
                <w:rFonts w:ascii="Calibri" w:hAnsi="Calibri" w:eastAsia="Calibri" w:cs="Calibri"/>
                <w:i/>
                <w:iCs/>
                <w:lang w:val="en-CA"/>
              </w:rPr>
            </w:pPr>
          </w:p>
          <w:p w:rsidRPr="008E019B" w:rsidR="00B3203A" w:rsidP="00B3203A" w:rsidRDefault="00B3203A" w14:paraId="2567EBCE" w14:textId="77777777">
            <w:pPr>
              <w:rPr>
                <w:rFonts w:ascii="Calibri" w:hAnsi="Calibri" w:eastAsia="Calibri" w:cs="Calibri"/>
                <w:b/>
                <w:bCs/>
                <w:i/>
                <w:iCs/>
                <w:lang w:val="en-CA"/>
              </w:rPr>
            </w:pPr>
            <w:r>
              <w:rPr>
                <w:rFonts w:ascii="Calibri" w:hAnsi="Calibri" w:eastAsia="Calibri" w:cs="Calibri"/>
                <w:b/>
                <w:bCs/>
                <w:i/>
                <w:iCs/>
                <w:lang w:val="en-CA"/>
              </w:rPr>
              <w:t xml:space="preserve">Number </w:t>
            </w:r>
            <w:r w:rsidRPr="008E019B">
              <w:rPr>
                <w:rFonts w:ascii="Calibri" w:hAnsi="Calibri" w:eastAsia="Calibri" w:cs="Calibri"/>
                <w:b/>
                <w:bCs/>
                <w:i/>
                <w:iCs/>
                <w:lang w:val="en-CA"/>
              </w:rPr>
              <w:t>Cluster 5: Composing and Decomposing</w:t>
            </w:r>
          </w:p>
          <w:p w:rsidRPr="008E019B" w:rsidR="00B3203A" w:rsidP="00B3203A" w:rsidRDefault="00B3203A" w14:paraId="1ECE05D8" w14:textId="77777777">
            <w:pPr>
              <w:rPr>
                <w:rFonts w:ascii="Calibri" w:hAnsi="Calibri" w:eastAsia="Calibri" w:cs="Calibri"/>
                <w:i/>
                <w:iCs/>
                <w:lang w:val="en-CA"/>
              </w:rPr>
            </w:pPr>
            <w:r w:rsidRPr="008E019B">
              <w:rPr>
                <w:rFonts w:ascii="Calibri" w:hAnsi="Calibri" w:eastAsia="Calibri" w:cs="Calibri"/>
                <w:i/>
                <w:iCs/>
                <w:lang w:val="en-CA"/>
              </w:rPr>
              <w:t>19: Composing and Decomposing numbers to 20</w:t>
            </w:r>
          </w:p>
          <w:p w:rsidRPr="008E019B" w:rsidR="00B3203A" w:rsidP="00B3203A" w:rsidRDefault="00B3203A" w14:paraId="60C2F84C" w14:textId="77777777">
            <w:pPr>
              <w:rPr>
                <w:rFonts w:ascii="Calibri" w:hAnsi="Calibri" w:eastAsia="Calibri" w:cs="Calibri"/>
                <w:i/>
                <w:iCs/>
                <w:lang w:val="en-CA"/>
              </w:rPr>
            </w:pPr>
            <w:r w:rsidRPr="008E019B">
              <w:rPr>
                <w:rFonts w:ascii="Calibri" w:hAnsi="Calibri" w:eastAsia="Calibri" w:cs="Calibri"/>
                <w:i/>
                <w:iCs/>
                <w:lang w:val="en-CA"/>
              </w:rPr>
              <w:t>20: Money Amounts </w:t>
            </w:r>
          </w:p>
          <w:p w:rsidRPr="008E019B" w:rsidR="00B3203A" w:rsidP="00B3203A" w:rsidRDefault="00B3203A" w14:paraId="32BC6ABB" w14:textId="77777777">
            <w:pPr>
              <w:rPr>
                <w:rFonts w:ascii="Calibri" w:hAnsi="Calibri" w:eastAsia="Calibri" w:cs="Calibri"/>
                <w:i/>
                <w:iCs/>
                <w:lang w:val="en-CA"/>
              </w:rPr>
            </w:pPr>
          </w:p>
          <w:p w:rsidRPr="008E019B" w:rsidR="00B3203A" w:rsidP="00B3203A" w:rsidRDefault="00B3203A" w14:paraId="015749BA" w14:textId="77777777">
            <w:pPr>
              <w:rPr>
                <w:rFonts w:ascii="Calibri" w:hAnsi="Calibri" w:eastAsia="Calibri" w:cs="Calibri"/>
                <w:b/>
                <w:bCs/>
                <w:i/>
                <w:iCs/>
                <w:lang w:val="en-CA"/>
              </w:rPr>
            </w:pPr>
            <w:r>
              <w:rPr>
                <w:rFonts w:cs="Arial"/>
                <w:b/>
                <w:bCs/>
                <w:i/>
                <w:iCs/>
                <w:color w:val="00B0F0"/>
              </w:rPr>
              <w:t xml:space="preserve">Number </w:t>
            </w:r>
            <w:r w:rsidRPr="008E019B">
              <w:rPr>
                <w:rFonts w:cs="Arial"/>
                <w:b/>
                <w:bCs/>
                <w:i/>
                <w:iCs/>
                <w:color w:val="00B0F0"/>
              </w:rPr>
              <w:t>Cluster 6: Early Place Value</w:t>
            </w:r>
          </w:p>
          <w:p w:rsidRPr="008E019B" w:rsidR="00B3203A" w:rsidP="00B3203A" w:rsidRDefault="00B3203A" w14:paraId="0CB4041E" w14:textId="77777777">
            <w:pPr>
              <w:rPr>
                <w:rFonts w:ascii="Calibri" w:hAnsi="Calibri" w:eastAsia="Calibri" w:cs="Calibri"/>
                <w:i/>
                <w:iCs/>
                <w:lang w:val="en-CA"/>
              </w:rPr>
            </w:pPr>
            <w:r w:rsidRPr="008E019B">
              <w:rPr>
                <w:rFonts w:ascii="Calibri" w:hAnsi="Calibri" w:eastAsia="Calibri" w:cs="Calibri"/>
                <w:i/>
                <w:iCs/>
                <w:lang w:val="en-CA"/>
              </w:rPr>
              <w:t>26: Different Representations  </w:t>
            </w:r>
          </w:p>
          <w:p w:rsidRPr="008E019B" w:rsidR="00B3203A" w:rsidP="00B3203A" w:rsidRDefault="00B3203A" w14:paraId="710EB86E" w14:textId="77777777">
            <w:pPr>
              <w:rPr>
                <w:rFonts w:ascii="Calibri" w:hAnsi="Calibri" w:eastAsia="Calibri" w:cs="Calibri"/>
                <w:i/>
                <w:iCs/>
                <w:lang w:val="en-CA"/>
              </w:rPr>
            </w:pPr>
            <w:r w:rsidRPr="008E019B">
              <w:rPr>
                <w:rFonts w:ascii="Calibri" w:hAnsi="Calibri" w:eastAsia="Calibri" w:cs="Calibri"/>
                <w:i/>
                <w:iCs/>
                <w:lang w:val="en-CA"/>
              </w:rPr>
              <w:t>27: Early Place Value Consolidation </w:t>
            </w:r>
          </w:p>
          <w:p w:rsidR="00B3203A" w:rsidP="00B3203A" w:rsidRDefault="00B3203A" w14:paraId="5CC64EE1" w14:textId="77777777">
            <w:pPr>
              <w:rPr>
                <w:rFonts w:ascii="Calibri" w:hAnsi="Calibri" w:eastAsia="Calibri" w:cs="Calibri"/>
                <w:i/>
                <w:iCs/>
                <w:lang w:val="en-CA"/>
              </w:rPr>
            </w:pPr>
          </w:p>
          <w:p w:rsidRPr="00F44001" w:rsidR="00B3203A" w:rsidP="00B3203A" w:rsidRDefault="00B3203A" w14:paraId="3ECCFA29" w14:textId="77777777">
            <w:pPr>
              <w:rPr>
                <w:rFonts w:ascii="Calibri" w:hAnsi="Calibri" w:eastAsia="Calibri" w:cs="Calibri"/>
                <w:b/>
                <w:bCs/>
                <w:i/>
                <w:iCs/>
                <w:lang w:val="en-CA"/>
              </w:rPr>
            </w:pPr>
            <w:r>
              <w:rPr>
                <w:rFonts w:ascii="Calibri" w:hAnsi="Calibri" w:eastAsia="Calibri" w:cs="Calibri"/>
                <w:b/>
                <w:bCs/>
                <w:i/>
                <w:iCs/>
                <w:lang w:val="en-CA"/>
              </w:rPr>
              <w:t xml:space="preserve">Number </w:t>
            </w:r>
            <w:r w:rsidRPr="00F44001">
              <w:rPr>
                <w:rFonts w:ascii="Calibri" w:hAnsi="Calibri" w:eastAsia="Calibri" w:cs="Calibri"/>
                <w:b/>
                <w:bCs/>
                <w:i/>
                <w:iCs/>
                <w:lang w:val="en-CA"/>
              </w:rPr>
              <w:t>Cluster 7: Operational Fluency</w:t>
            </w:r>
          </w:p>
          <w:p w:rsidRPr="008E019B" w:rsidR="00B3203A" w:rsidP="00B3203A" w:rsidRDefault="00B3203A" w14:paraId="58A5CA5D" w14:textId="77777777">
            <w:pPr>
              <w:rPr>
                <w:rFonts w:ascii="Calibri" w:hAnsi="Calibri" w:eastAsia="Calibri" w:cs="Calibri"/>
                <w:i/>
                <w:iCs/>
                <w:lang w:val="en-CA"/>
              </w:rPr>
            </w:pPr>
            <w:r w:rsidRPr="008E019B">
              <w:rPr>
                <w:rFonts w:ascii="Calibri" w:hAnsi="Calibri" w:eastAsia="Calibri" w:cs="Calibri"/>
                <w:i/>
                <w:iCs/>
                <w:lang w:val="en-CA"/>
              </w:rPr>
              <w:t>34: Math in Pictures </w:t>
            </w:r>
          </w:p>
          <w:p w:rsidRPr="008E019B" w:rsidR="00B3203A" w:rsidP="00B3203A" w:rsidRDefault="00B3203A" w14:paraId="6B5138F6" w14:textId="77777777">
            <w:pPr>
              <w:rPr>
                <w:rFonts w:ascii="Calibri" w:hAnsi="Calibri" w:eastAsia="Calibri" w:cs="Calibri"/>
                <w:i/>
                <w:iCs/>
                <w:lang w:val="en-CA"/>
              </w:rPr>
            </w:pPr>
            <w:r w:rsidRPr="008E019B">
              <w:rPr>
                <w:rFonts w:ascii="Calibri" w:hAnsi="Calibri" w:eastAsia="Calibri" w:cs="Calibri"/>
                <w:i/>
                <w:iCs/>
                <w:lang w:val="en-CA"/>
              </w:rPr>
              <w:t>35: Operational Fluency Consolidation </w:t>
            </w:r>
          </w:p>
          <w:p w:rsidR="00B3203A" w:rsidP="00B3203A" w:rsidRDefault="00B3203A" w14:paraId="260313C7" w14:textId="77777777">
            <w:pPr>
              <w:rPr>
                <w:rFonts w:ascii="Calibri" w:hAnsi="Calibri" w:eastAsia="Calibri" w:cs="Calibri"/>
                <w:i/>
                <w:iCs/>
                <w:lang w:val="en-CA"/>
              </w:rPr>
            </w:pPr>
          </w:p>
          <w:p w:rsidRPr="00F44001" w:rsidR="00B3203A" w:rsidP="00B3203A" w:rsidRDefault="00B3203A" w14:paraId="5F1A8E09" w14:textId="77777777">
            <w:pPr>
              <w:rPr>
                <w:b/>
                <w:bCs/>
                <w:i/>
                <w:iCs/>
              </w:rPr>
            </w:pPr>
            <w:r>
              <w:rPr>
                <w:rFonts w:ascii="Calibri" w:hAnsi="Calibri" w:eastAsia="Calibri" w:cs="Calibri"/>
                <w:b/>
                <w:bCs/>
                <w:i/>
                <w:iCs/>
                <w:lang w:val="en-CA"/>
              </w:rPr>
              <w:t xml:space="preserve">Number </w:t>
            </w:r>
            <w:r w:rsidRPr="00F44001">
              <w:rPr>
                <w:rFonts w:ascii="Calibri" w:hAnsi="Calibri" w:eastAsia="Calibri" w:cs="Calibri"/>
                <w:b/>
                <w:bCs/>
                <w:i/>
                <w:iCs/>
                <w:lang w:val="en-CA"/>
              </w:rPr>
              <w:t>Cluster 8: Financial Literacy</w:t>
            </w:r>
          </w:p>
          <w:p w:rsidRPr="008E019B" w:rsidR="00B3203A" w:rsidP="00B3203A" w:rsidRDefault="00B3203A" w14:paraId="18C7D9D2" w14:textId="77777777">
            <w:pPr>
              <w:rPr>
                <w:rFonts w:ascii="Calibri" w:hAnsi="Calibri" w:eastAsia="Calibri" w:cs="Calibri"/>
                <w:i/>
                <w:iCs/>
                <w:lang w:val="en-CA"/>
              </w:rPr>
            </w:pPr>
            <w:r w:rsidRPr="008E019B">
              <w:rPr>
                <w:rFonts w:ascii="Calibri" w:hAnsi="Calibri" w:eastAsia="Calibri" w:cs="Calibri"/>
                <w:i/>
                <w:iCs/>
                <w:lang w:val="en-CA"/>
              </w:rPr>
              <w:lastRenderedPageBreak/>
              <w:t>37: Counting Collections </w:t>
            </w:r>
          </w:p>
          <w:p w:rsidRPr="008E019B" w:rsidR="00B3203A" w:rsidP="00B3203A" w:rsidRDefault="00B3203A" w14:paraId="45FC0C01" w14:textId="77777777">
            <w:pPr>
              <w:rPr>
                <w:rFonts w:ascii="Calibri" w:hAnsi="Calibri" w:eastAsia="Calibri" w:cs="Calibri"/>
                <w:i/>
                <w:iCs/>
                <w:lang w:val="en-CA"/>
              </w:rPr>
            </w:pPr>
            <w:r w:rsidRPr="008E019B">
              <w:rPr>
                <w:rFonts w:ascii="Calibri" w:hAnsi="Calibri" w:eastAsia="Calibri" w:cs="Calibri"/>
                <w:i/>
                <w:iCs/>
                <w:lang w:val="en-CA"/>
              </w:rPr>
              <w:t>40: Financial Literacy Consolidation </w:t>
            </w:r>
          </w:p>
          <w:p w:rsidRPr="008E019B" w:rsidR="00B3203A" w:rsidP="00B3203A" w:rsidRDefault="00B3203A" w14:paraId="71655D79" w14:textId="77777777">
            <w:pPr>
              <w:rPr>
                <w:rFonts w:ascii="Calibri" w:hAnsi="Calibri" w:eastAsia="Calibri" w:cs="Calibri"/>
                <w:i/>
                <w:iCs/>
                <w:lang w:val="en-CA"/>
              </w:rPr>
            </w:pPr>
          </w:p>
          <w:p w:rsidRPr="00F44001" w:rsidR="00B3203A" w:rsidP="00B3203A" w:rsidRDefault="00B3203A" w14:paraId="58BFE65D" w14:textId="77777777">
            <w:pPr>
              <w:rPr>
                <w:rFonts w:ascii="Calibri" w:hAnsi="Calibri" w:eastAsia="Calibri" w:cs="Calibri"/>
                <w:b/>
                <w:bCs/>
                <w:i/>
                <w:iCs/>
                <w:lang w:val="en-CA"/>
              </w:rPr>
            </w:pPr>
            <w:r w:rsidRPr="008E019B">
              <w:rPr>
                <w:rFonts w:ascii="Calibri" w:hAnsi="Calibri" w:eastAsia="Calibri" w:cs="Calibri"/>
                <w:b/>
                <w:bCs/>
                <w:i/>
                <w:iCs/>
                <w:lang w:val="en-CA"/>
              </w:rPr>
              <w:t>Data</w:t>
            </w:r>
            <w:r w:rsidRPr="00F44001">
              <w:rPr>
                <w:rFonts w:ascii="Calibri" w:hAnsi="Calibri" w:eastAsia="Calibri" w:cs="Calibri"/>
                <w:b/>
                <w:bCs/>
                <w:i/>
                <w:iCs/>
                <w:lang w:val="en-CA"/>
              </w:rPr>
              <w:t xml:space="preserve"> Management </w:t>
            </w:r>
            <w:r>
              <w:rPr>
                <w:rFonts w:ascii="Calibri" w:hAnsi="Calibri" w:eastAsia="Calibri" w:cs="Calibri"/>
                <w:b/>
                <w:bCs/>
                <w:i/>
                <w:iCs/>
                <w:lang w:val="en-CA"/>
              </w:rPr>
              <w:t>and</w:t>
            </w:r>
            <w:r w:rsidRPr="00F44001">
              <w:rPr>
                <w:rFonts w:ascii="Calibri" w:hAnsi="Calibri" w:eastAsia="Calibri" w:cs="Calibri"/>
                <w:b/>
                <w:bCs/>
                <w:i/>
                <w:iCs/>
                <w:lang w:val="en-CA"/>
              </w:rPr>
              <w:t xml:space="preserve"> Probability</w:t>
            </w:r>
          </w:p>
          <w:p w:rsidRPr="00F44001" w:rsidR="00B3203A" w:rsidP="00B3203A" w:rsidRDefault="00B3203A" w14:paraId="54F55DEB" w14:textId="77777777">
            <w:pPr>
              <w:rPr>
                <w:rFonts w:ascii="Calibri" w:hAnsi="Calibri" w:eastAsia="Calibri" w:cs="Calibri"/>
                <w:b/>
                <w:bCs/>
                <w:i/>
                <w:iCs/>
                <w:lang w:val="en-CA"/>
              </w:rPr>
            </w:pPr>
            <w:r w:rsidRPr="00F44001">
              <w:rPr>
                <w:rFonts w:ascii="Calibri" w:hAnsi="Calibri" w:eastAsia="Calibri" w:cs="Calibri"/>
                <w:b/>
                <w:bCs/>
                <w:i/>
                <w:iCs/>
                <w:lang w:val="en-CA"/>
              </w:rPr>
              <w:t>Cluster 1: Data Management</w:t>
            </w:r>
          </w:p>
          <w:p w:rsidRPr="008E019B" w:rsidR="00B3203A" w:rsidP="00B3203A" w:rsidRDefault="00B3203A" w14:paraId="6420DBEE" w14:textId="77777777">
            <w:pPr>
              <w:rPr>
                <w:rFonts w:ascii="Calibri" w:hAnsi="Calibri" w:eastAsia="Calibri" w:cs="Calibri"/>
                <w:b/>
                <w:bCs/>
                <w:i/>
                <w:iCs/>
                <w:lang w:val="en-CA"/>
              </w:rPr>
            </w:pPr>
            <w:r w:rsidRPr="008E019B">
              <w:rPr>
                <w:rFonts w:ascii="Calibri" w:hAnsi="Calibri" w:eastAsia="Calibri" w:cs="Calibri"/>
                <w:i/>
                <w:iCs/>
                <w:lang w:val="en-CA"/>
              </w:rPr>
              <w:t>2: Making Concrete Graphs </w:t>
            </w:r>
          </w:p>
          <w:p w:rsidRPr="008E019B" w:rsidR="00B3203A" w:rsidP="00B3203A" w:rsidRDefault="00B3203A" w14:paraId="5BA23850" w14:textId="77777777">
            <w:pPr>
              <w:rPr>
                <w:i/>
                <w:iCs/>
              </w:rPr>
            </w:pPr>
            <w:r w:rsidRPr="008E019B">
              <w:rPr>
                <w:rFonts w:ascii="Calibri" w:hAnsi="Calibri" w:eastAsia="Calibri" w:cs="Calibri"/>
                <w:i/>
                <w:iCs/>
                <w:lang w:val="en-CA"/>
              </w:rPr>
              <w:t>4: Data management</w:t>
            </w:r>
            <w:r>
              <w:rPr>
                <w:rFonts w:ascii="Calibri" w:hAnsi="Calibri" w:eastAsia="Calibri" w:cs="Calibri"/>
                <w:i/>
                <w:iCs/>
                <w:lang w:val="en-CA"/>
              </w:rPr>
              <w:t xml:space="preserve"> Consolidation</w:t>
            </w:r>
          </w:p>
          <w:p w:rsidRPr="008E019B" w:rsidR="00B3203A" w:rsidP="00B3203A" w:rsidRDefault="00B3203A" w14:paraId="795742C1" w14:textId="77777777">
            <w:pPr>
              <w:rPr>
                <w:rFonts w:ascii="Calibri" w:hAnsi="Calibri" w:eastAsia="Calibri" w:cs="Calibri"/>
                <w:b/>
                <w:bCs/>
                <w:i/>
                <w:iCs/>
                <w:lang w:val="en-CA"/>
              </w:rPr>
            </w:pPr>
          </w:p>
          <w:p w:rsidRPr="008E019B" w:rsidR="00B3203A" w:rsidP="00B3203A" w:rsidRDefault="00B3203A" w14:paraId="23A8E352" w14:textId="77777777">
            <w:pPr>
              <w:rPr>
                <w:rFonts w:ascii="Calibri" w:hAnsi="Calibri" w:eastAsia="Calibri" w:cs="Calibri"/>
                <w:b/>
                <w:bCs/>
                <w:i/>
                <w:iCs/>
                <w:lang w:val="en-CA"/>
              </w:rPr>
            </w:pPr>
            <w:r>
              <w:rPr>
                <w:rFonts w:ascii="Calibri" w:hAnsi="Calibri" w:eastAsia="Calibri" w:cs="Calibri"/>
                <w:b/>
                <w:bCs/>
                <w:i/>
                <w:iCs/>
                <w:lang w:val="en-CA"/>
              </w:rPr>
              <w:t>Geometry Cluster 3: Geometric Relationships</w:t>
            </w:r>
          </w:p>
          <w:p w:rsidRPr="008E019B" w:rsidR="00B3203A" w:rsidP="00B3203A" w:rsidRDefault="00B3203A" w14:paraId="21258859" w14:textId="77777777">
            <w:pPr>
              <w:rPr>
                <w:i/>
                <w:iCs/>
              </w:rPr>
            </w:pPr>
            <w:r w:rsidRPr="008E019B">
              <w:rPr>
                <w:rFonts w:ascii="Calibri" w:hAnsi="Calibri" w:eastAsia="Calibri" w:cs="Calibri"/>
                <w:i/>
                <w:iCs/>
                <w:lang w:val="en-CA"/>
              </w:rPr>
              <w:t>15: Geometric Relationships</w:t>
            </w:r>
            <w:r>
              <w:rPr>
                <w:rFonts w:ascii="Calibri" w:hAnsi="Calibri" w:eastAsia="Calibri" w:cs="Calibri"/>
                <w:i/>
                <w:iCs/>
                <w:lang w:val="en-CA"/>
              </w:rPr>
              <w:t xml:space="preserve"> Consolidation</w:t>
            </w:r>
          </w:p>
          <w:p w:rsidR="00B3203A" w:rsidP="00B3203A" w:rsidRDefault="00B3203A" w14:paraId="37EC83B7" w14:textId="77777777">
            <w:pPr>
              <w:rPr>
                <w:rFonts w:ascii="Calibri" w:hAnsi="Calibri" w:eastAsia="Calibri" w:cs="Calibri"/>
                <w:i/>
                <w:iCs/>
                <w:lang w:val="en-CA"/>
              </w:rPr>
            </w:pPr>
          </w:p>
          <w:p w:rsidRPr="00DE4324" w:rsidR="00B3203A" w:rsidP="00B3203A" w:rsidRDefault="00B3203A" w14:paraId="0785E4F7" w14:textId="77777777">
            <w:pPr>
              <w:rPr>
                <w:rFonts w:ascii="Calibri" w:hAnsi="Calibri" w:eastAsia="Calibri" w:cs="Calibri"/>
                <w:b/>
                <w:bCs/>
                <w:i/>
                <w:iCs/>
                <w:lang w:val="en-CA"/>
              </w:rPr>
            </w:pPr>
            <w:r>
              <w:rPr>
                <w:rFonts w:ascii="Calibri" w:hAnsi="Calibri" w:eastAsia="Calibri" w:cs="Calibri"/>
                <w:b/>
                <w:bCs/>
                <w:i/>
                <w:iCs/>
                <w:lang w:val="en-CA"/>
              </w:rPr>
              <w:t xml:space="preserve">Geometry </w:t>
            </w:r>
            <w:r w:rsidRPr="00DE4324">
              <w:rPr>
                <w:rFonts w:ascii="Calibri" w:hAnsi="Calibri" w:eastAsia="Calibri" w:cs="Calibri"/>
                <w:b/>
                <w:bCs/>
                <w:i/>
                <w:iCs/>
                <w:lang w:val="en-CA"/>
              </w:rPr>
              <w:t>Cluster 4: Symmetry</w:t>
            </w:r>
          </w:p>
          <w:p w:rsidRPr="00442180" w:rsidR="00B3203A" w:rsidP="00B3203A" w:rsidRDefault="00B3203A" w14:paraId="71DA998B" w14:textId="36AD9745">
            <w:pPr>
              <w:tabs>
                <w:tab w:val="left" w:pos="3063"/>
              </w:tabs>
              <w:rPr>
                <w:b/>
                <w:sz w:val="22"/>
              </w:rPr>
            </w:pPr>
            <w:r w:rsidRPr="008E019B">
              <w:rPr>
                <w:rFonts w:ascii="Calibri" w:hAnsi="Calibri" w:eastAsia="Calibri" w:cs="Calibri"/>
                <w:i/>
                <w:iCs/>
                <w:lang w:val="en-CA"/>
              </w:rPr>
              <w:t>18: Symmetry Consolidation </w:t>
            </w:r>
          </w:p>
        </w:tc>
        <w:tc>
          <w:tcPr>
            <w:tcW w:w="7326" w:type="dxa"/>
            <w:tcMar/>
          </w:tcPr>
          <w:p w:rsidR="7B44EE3D" w:rsidP="7B44EE3D" w:rsidRDefault="7B44EE3D" w14:paraId="714B0552" w14:textId="1212DE14">
            <w:pPr>
              <w:rPr>
                <w:rFonts w:ascii="Calibri" w:hAnsi="Calibri" w:eastAsia="Calibri" w:cs="Calibri"/>
                <w:sz w:val="24"/>
                <w:szCs w:val="24"/>
                <w:lang w:val="en-CA"/>
              </w:rPr>
            </w:pPr>
          </w:p>
          <w:p w:rsidRPr="001748D5" w:rsidR="00602C77" w:rsidP="7B44EE3D" w:rsidRDefault="00602C77" w14:paraId="22335718" w14:textId="77777777" w14:noSpellErr="1">
            <w:pPr>
              <w:rPr>
                <w:rFonts w:ascii="Calibri" w:hAnsi="Calibri" w:eastAsia="Calibri" w:cs="Calibri"/>
                <w:sz w:val="24"/>
                <w:szCs w:val="24"/>
                <w:lang w:val="en-CA"/>
              </w:rPr>
            </w:pPr>
            <w:r w:rsidRPr="7B44EE3D" w:rsidR="7FBB8B0F">
              <w:rPr>
                <w:rFonts w:ascii="Calibri" w:hAnsi="Calibri" w:eastAsia="Calibri" w:cs="Calibri"/>
                <w:sz w:val="24"/>
                <w:szCs w:val="24"/>
                <w:lang w:val="en-CA"/>
              </w:rPr>
              <w:t>12: Using Symbols</w:t>
            </w:r>
          </w:p>
          <w:p w:rsidRPr="001748D5" w:rsidR="001748D5" w:rsidP="7B44EE3D" w:rsidRDefault="001748D5" w14:paraId="68E77167" w14:textId="6EDB1DCA">
            <w:pPr>
              <w:pStyle w:val="Default"/>
              <w:rPr>
                <w:rFonts w:eastAsia="Calibri"/>
                <w:color w:val="auto"/>
                <w:sz w:val="24"/>
                <w:szCs w:val="24"/>
                <w:lang w:val="en-CA"/>
              </w:rPr>
            </w:pPr>
            <w:r w:rsidRPr="4510A95C" w:rsidR="63A67933">
              <w:rPr>
                <w:sz w:val="24"/>
                <w:szCs w:val="24"/>
              </w:rPr>
              <w:t>Consider providing students with expressions and have them determin</w:t>
            </w:r>
            <w:r w:rsidRPr="4510A95C" w:rsidR="6E8A2630">
              <w:rPr>
                <w:sz w:val="24"/>
                <w:szCs w:val="24"/>
              </w:rPr>
              <w:t>e if they are equivalent or not</w:t>
            </w:r>
            <w:r w:rsidRPr="4510A95C" w:rsidR="6E8A2630">
              <w:rPr>
                <w:rFonts w:eastAsia="Calibri"/>
                <w:color w:val="auto"/>
                <w:sz w:val="24"/>
                <w:szCs w:val="24"/>
                <w:lang w:val="en-CA"/>
              </w:rPr>
              <w:t xml:space="preserve"> (e</w:t>
            </w:r>
            <w:r w:rsidRPr="4510A95C" w:rsidR="6E8A2630">
              <w:rPr>
                <w:rFonts w:eastAsia="Calibri"/>
                <w:color w:val="auto"/>
                <w:sz w:val="24"/>
                <w:szCs w:val="24"/>
                <w:lang w:val="en-CA"/>
              </w:rPr>
              <w:t xml:space="preserve">.g., 5 + 7 __ 6 + 3; 10 + 3 ___ 5 + 6; 16 - 3 __ 7 + 6 </w:t>
            </w:r>
            <w:r w:rsidRPr="4510A95C" w:rsidR="6E8A2630">
              <w:rPr>
                <w:rFonts w:eastAsia="Calibri"/>
                <w:color w:val="auto"/>
                <w:sz w:val="24"/>
                <w:szCs w:val="24"/>
                <w:lang w:val="en-CA"/>
              </w:rPr>
              <w:t>etc. Consider including</w:t>
            </w:r>
            <w:r w:rsidRPr="4510A95C" w:rsidR="6E8A2630">
              <w:rPr>
                <w:rFonts w:eastAsia="Calibri"/>
                <w:color w:val="auto"/>
                <w:sz w:val="24"/>
                <w:szCs w:val="24"/>
                <w:lang w:val="en-CA"/>
              </w:rPr>
              <w:t xml:space="preserve"> addition and subtraction questions.</w:t>
            </w:r>
          </w:p>
          <w:p w:rsidRPr="001748D5" w:rsidR="001748D5" w:rsidP="00602C77" w:rsidRDefault="001748D5" w14:paraId="32BF1DD0" w14:textId="77777777"/>
          <w:p w:rsidRPr="001748D5" w:rsidR="00A007B5" w:rsidP="00A007B5" w:rsidRDefault="00A007B5" w14:paraId="6F838282" w14:textId="77777777">
            <w:pPr>
              <w:rPr>
                <w:rFonts w:ascii="Calibri" w:hAnsi="Calibri" w:eastAsia="Calibri" w:cs="Calibri"/>
                <w:iCs/>
                <w:lang w:val="en-CA"/>
              </w:rPr>
            </w:pPr>
            <w:r w:rsidRPr="001748D5">
              <w:rPr>
                <w:rFonts w:ascii="Calibri" w:hAnsi="Calibri" w:eastAsia="Calibri" w:cs="Calibri"/>
                <w:iCs/>
                <w:lang w:val="en-CA"/>
              </w:rPr>
              <w:t>20: Money Amounts </w:t>
            </w:r>
          </w:p>
          <w:p w:rsidRPr="001748D5" w:rsidR="001748D5" w:rsidP="7B44EE3D" w:rsidRDefault="001748D5" w14:paraId="06B94993" w14:textId="4A51F57D">
            <w:pPr>
              <w:rPr>
                <w:rFonts w:ascii="Calibri" w:hAnsi="Calibri" w:eastAsia="Calibri" w:cs="Calibri"/>
                <w:lang w:val="en-CA"/>
              </w:rPr>
            </w:pPr>
            <w:r w:rsidRPr="7B44EE3D" w:rsidR="2FA4AC6E">
              <w:rPr>
                <w:rFonts w:ascii="Calibri" w:hAnsi="Calibri" w:eastAsia="Calibri" w:cs="Calibri"/>
                <w:lang w:val="en-CA"/>
              </w:rPr>
              <w:t>You may want to begin with money amounts to 10 cents and increase total to 50 cents as students are ready.</w:t>
            </w:r>
          </w:p>
          <w:p w:rsidRPr="008E019B" w:rsidR="001748D5" w:rsidP="00A007B5" w:rsidRDefault="001748D5" w14:paraId="11F66924" w14:textId="77777777">
            <w:pPr>
              <w:rPr>
                <w:rFonts w:ascii="Calibri" w:hAnsi="Calibri" w:eastAsia="Calibri" w:cs="Calibri"/>
                <w:i/>
                <w:iCs/>
                <w:lang w:val="en-CA"/>
              </w:rPr>
            </w:pPr>
          </w:p>
          <w:p w:rsidRPr="0018001D" w:rsidR="001748D5" w:rsidP="001748D5" w:rsidRDefault="001748D5" w14:paraId="5B9F8D11" w14:textId="77777777">
            <w:pPr>
              <w:spacing w:line="276" w:lineRule="auto"/>
              <w:contextualSpacing/>
              <w:rPr>
                <w:color w:val="000000" w:themeColor="text1"/>
              </w:rPr>
            </w:pPr>
            <w:r w:rsidRPr="0018001D">
              <w:rPr>
                <w:color w:val="000000" w:themeColor="text1"/>
              </w:rPr>
              <w:t>26: Different Representations</w:t>
            </w:r>
          </w:p>
          <w:p w:rsidRPr="0018001D" w:rsidR="001748D5" w:rsidP="001748D5" w:rsidRDefault="001748D5" w14:paraId="12F3A0F7" w14:textId="77777777">
            <w:pPr>
              <w:spacing w:line="276" w:lineRule="auto"/>
              <w:contextualSpacing/>
              <w:rPr>
                <w:color w:val="000000" w:themeColor="text1"/>
              </w:rPr>
            </w:pPr>
            <w:r>
              <w:rPr>
                <w:color w:val="000000" w:themeColor="text1"/>
              </w:rPr>
              <w:t>Consider using</w:t>
            </w:r>
            <w:r w:rsidRPr="0018001D">
              <w:rPr>
                <w:color w:val="000000" w:themeColor="text1"/>
              </w:rPr>
              <w:t xml:space="preserve"> cards to 50</w:t>
            </w:r>
            <w:r>
              <w:rPr>
                <w:color w:val="000000" w:themeColor="text1"/>
              </w:rPr>
              <w:t>.</w:t>
            </w:r>
          </w:p>
          <w:p w:rsidRPr="007705E6" w:rsidR="001748D5" w:rsidP="7B44EE3D" w:rsidRDefault="001748D5" w14:paraId="1F369BF4" w14:noSpellErr="1" w14:textId="02A71F45">
            <w:pPr>
              <w:pStyle w:val="Normal"/>
              <w:spacing w:line="276" w:lineRule="auto"/>
              <w:contextualSpacing/>
              <w:rPr>
                <w:color w:val="FF0000"/>
              </w:rPr>
            </w:pPr>
          </w:p>
          <w:p w:rsidRPr="00FC6D95" w:rsidR="001748D5" w:rsidP="001748D5" w:rsidRDefault="001748D5" w14:paraId="0D099CB6" w14:textId="77777777">
            <w:pPr>
              <w:spacing w:after="200" w:line="276" w:lineRule="auto"/>
              <w:contextualSpacing/>
              <w:rPr>
                <w:color w:val="000000" w:themeColor="text1"/>
              </w:rPr>
            </w:pPr>
            <w:r w:rsidRPr="00FC6D95">
              <w:rPr>
                <w:color w:val="000000" w:themeColor="text1"/>
              </w:rPr>
              <w:t>27: Early Place Value Consolidation</w:t>
            </w:r>
          </w:p>
          <w:p w:rsidRPr="00FC6D95" w:rsidR="001748D5" w:rsidP="4510A95C" w:rsidRDefault="001748D5" w14:paraId="44CDA704" w14:textId="4DD044F1">
            <w:pPr>
              <w:pStyle w:val="Normal"/>
              <w:rPr>
                <w:rFonts w:ascii="Times New Roman" w:hAnsi="Times New Roman" w:eastAsia="Times New Roman" w:cs="Times New Roman"/>
              </w:rPr>
            </w:pPr>
            <w:r w:rsidR="44741AD1">
              <w:rPr/>
              <w:t>For combined grades, g</w:t>
            </w:r>
            <w:r w:rsidRPr="00FC6D95" w:rsidR="44741AD1">
              <w:rPr/>
              <w:t>ive students larger numbers</w:t>
            </w:r>
            <w:r w:rsidRPr="00FC6D95" w:rsidR="44741AD1">
              <w:rPr/>
              <w:t xml:space="preserve"> (</w:t>
            </w:r>
            <w:proofErr w:type="gramStart"/>
            <w:r w:rsidRPr="00FC6D95" w:rsidR="44741AD1">
              <w:rPr/>
              <w:t xml:space="preserve">to</w:t>
            </w:r>
            <w:proofErr w:type="gramEnd"/>
            <w:r w:rsidRPr="00FC6D95" w:rsidR="44741AD1">
              <w:rPr/>
              <w:t xml:space="preserve"> 200).</w:t>
            </w:r>
          </w:p>
          <w:p w:rsidR="00A007B5" w:rsidP="7B44EE3D" w:rsidRDefault="00A007B5" w14:paraId="40927C31" w14:noSpellErr="1" w14:textId="4469F94A">
            <w:pPr>
              <w:pStyle w:val="Normal"/>
              <w:spacing w:after="200" w:line="276" w:lineRule="auto"/>
              <w:contextualSpacing/>
              <w:rPr>
                <w:i w:val="1"/>
                <w:iCs w:val="1"/>
                <w:color w:val="FF0000"/>
                <w:lang w:val="en-CA"/>
              </w:rPr>
            </w:pPr>
          </w:p>
          <w:p w:rsidRPr="004852C5" w:rsidR="00A007B5" w:rsidP="7B44EE3D" w:rsidRDefault="00A007B5" w14:paraId="4EB3401D" w14:textId="77777777" w14:noSpellErr="1">
            <w:pPr>
              <w:rPr>
                <w:rFonts w:ascii="Calibri" w:hAnsi="Calibri" w:eastAsia="Calibri" w:cs="Calibri"/>
                <w:i w:val="0"/>
                <w:iCs w:val="0"/>
                <w:color w:val="000000" w:themeColor="text1" w:themeTint="FF" w:themeShade="FF"/>
                <w:lang w:val="en-CA"/>
              </w:rPr>
            </w:pPr>
            <w:r w:rsidRPr="7B44EE3D" w:rsidR="27482633">
              <w:rPr>
                <w:rFonts w:ascii="Calibri" w:hAnsi="Calibri" w:eastAsia="Calibri" w:cs="Calibri"/>
                <w:i w:val="0"/>
                <w:iCs w:val="0"/>
                <w:color w:val="000000" w:themeColor="text1" w:themeTint="FF" w:themeShade="FF"/>
                <w:lang w:val="en-CA"/>
              </w:rPr>
              <w:t>2</w:t>
            </w:r>
            <w:r w:rsidRPr="7B44EE3D" w:rsidR="27482633">
              <w:rPr>
                <w:rFonts w:ascii="Calibri" w:hAnsi="Calibri" w:eastAsia="Calibri" w:cs="Calibri"/>
                <w:i w:val="0"/>
                <w:iCs w:val="0"/>
                <w:color w:val="000000" w:themeColor="text1" w:themeTint="FF" w:themeShade="FF"/>
                <w:lang w:val="en-CA"/>
              </w:rPr>
              <w:t>: Making Concrete Graphs </w:t>
            </w:r>
          </w:p>
          <w:p w:rsidRPr="004852C5" w:rsidR="001748D5" w:rsidP="7B44EE3D" w:rsidRDefault="001748D5" w14:noSpellErr="1" w14:paraId="40FA8695" w14:textId="4944F4DE">
            <w:pPr>
              <w:pStyle w:val="Default"/>
            </w:pPr>
            <w:r w:rsidRPr="7B44EE3D" w:rsidR="3ED75DBD">
              <w:rPr>
                <w:rFonts w:cs="" w:cstheme="minorBidi"/>
                <w:color w:val="auto"/>
              </w:rPr>
              <w:t>Consider r</w:t>
            </w:r>
            <w:r w:rsidRPr="7B44EE3D" w:rsidR="045A2EE0">
              <w:rPr>
                <w:rFonts w:cs="" w:cstheme="minorBidi"/>
                <w:color w:val="auto"/>
              </w:rPr>
              <w:t xml:space="preserve">epresenting students </w:t>
            </w:r>
            <w:r w:rsidRPr="7B44EE3D" w:rsidR="000DA9E2">
              <w:rPr>
                <w:rFonts w:cs="" w:cstheme="minorBidi"/>
                <w:color w:val="auto"/>
              </w:rPr>
              <w:t>favorite</w:t>
            </w:r>
            <w:r w:rsidRPr="7B44EE3D" w:rsidR="045A2EE0">
              <w:rPr>
                <w:rFonts w:cs="" w:cstheme="minorBidi"/>
                <w:color w:val="auto"/>
              </w:rPr>
              <w:t xml:space="preserve"> </w:t>
            </w:r>
            <w:r w:rsidR="045A2EE0">
              <w:rPr/>
              <w:t>season with a tally chart</w:t>
            </w:r>
            <w:r w:rsidR="3ED75DBD">
              <w:rPr/>
              <w:t>.</w:t>
            </w:r>
            <w:r w:rsidR="045A2EE0">
              <w:rPr/>
              <w:t xml:space="preserve"> </w:t>
            </w:r>
          </w:p>
          <w:p w:rsidRPr="004852C5" w:rsidR="001748D5" w:rsidP="7B44EE3D" w:rsidRDefault="001748D5" w14:paraId="23D84361" w14:textId="54B5953F">
            <w:pPr>
              <w:spacing w:line="259" w:lineRule="auto"/>
              <w:rPr>
                <w:rFonts w:ascii="Calibri" w:hAnsi="Calibri" w:eastAsia="Calibri" w:cs="Calibri"/>
                <w:lang w:val="en-CA"/>
              </w:rPr>
            </w:pPr>
            <w:r w:rsidR="63A67933">
              <w:rPr/>
              <w:t xml:space="preserve">Students create a tally chart of their linking cubes prior to </w:t>
            </w:r>
            <w:r w:rsidR="63A67933">
              <w:rPr/>
              <w:t>representing them</w:t>
            </w:r>
            <w:r w:rsidR="63A67933">
              <w:rPr/>
              <w:t xml:space="preserve"> on the </w:t>
            </w:r>
            <w:r w:rsidR="63A67933">
              <w:rPr/>
              <w:t>graph</w:t>
            </w:r>
            <w:r w:rsidR="7CB2699E">
              <w:rPr/>
              <w:t>.</w:t>
            </w:r>
            <w:r w:rsidR="7CB2699E">
              <w:rPr/>
              <w:t xml:space="preserve"> </w:t>
            </w:r>
            <w:r w:rsidR="63A67933">
              <w:rPr/>
              <w:t>Combined grade extensions: students use two-way tally tables</w:t>
            </w:r>
            <w:r w:rsidR="7CB2699E">
              <w:rPr/>
              <w:t>.</w:t>
            </w:r>
            <w:r w:rsidRPr="4510A95C" w:rsidR="7CB2699E">
              <w:rPr>
                <w:rFonts w:ascii="Calibri" w:hAnsi="Calibri" w:eastAsia="Calibri" w:cs="Calibri"/>
                <w:lang w:val="en-CA"/>
              </w:rPr>
              <w:t xml:space="preserve"> </w:t>
            </w:r>
            <w:r w:rsidRPr="4510A95C" w:rsidR="7CB2699E">
              <w:rPr>
                <w:rFonts w:ascii="Calibri" w:hAnsi="Calibri" w:eastAsia="Calibri" w:cs="Calibri"/>
                <w:lang w:val="en-CA"/>
              </w:rPr>
              <w:t xml:space="preserve">On the </w:t>
            </w:r>
            <w:r w:rsidRPr="4510A95C" w:rsidR="7CB2699E">
              <w:rPr>
                <w:rFonts w:ascii="Calibri" w:hAnsi="Calibri" w:eastAsia="Calibri" w:cs="Calibri"/>
                <w:lang w:val="en-CA"/>
              </w:rPr>
              <w:t xml:space="preserve">Assessment Chart: </w:t>
            </w:r>
            <w:r w:rsidRPr="4510A95C" w:rsidR="7CB2699E">
              <w:rPr>
                <w:rFonts w:ascii="Calibri" w:hAnsi="Calibri" w:eastAsia="Calibri" w:cs="Calibri"/>
                <w:lang w:val="en-CA"/>
              </w:rPr>
              <w:t>a</w:t>
            </w:r>
            <w:r w:rsidRPr="4510A95C" w:rsidR="7CB2699E">
              <w:rPr>
                <w:rFonts w:ascii="Calibri" w:hAnsi="Calibri" w:eastAsia="Calibri" w:cs="Calibri"/>
                <w:lang w:val="en-CA"/>
              </w:rPr>
              <w:t>dd the information in the last box (</w:t>
            </w:r>
            <w:r w:rsidRPr="4510A95C" w:rsidR="7CB2699E">
              <w:rPr>
                <w:rFonts w:ascii="Calibri" w:hAnsi="Calibri" w:eastAsia="Calibri" w:cs="Calibri"/>
                <w:lang w:val="en-CA"/>
              </w:rPr>
              <w:t xml:space="preserve">compares </w:t>
            </w:r>
            <w:r w:rsidRPr="4510A95C" w:rsidR="7CB2699E">
              <w:rPr>
                <w:rFonts w:ascii="Calibri" w:hAnsi="Calibri" w:eastAsia="Calibri" w:cs="Calibri"/>
                <w:lang w:val="en-CA"/>
              </w:rPr>
              <w:t>and orders</w:t>
            </w:r>
            <w:r w:rsidRPr="4510A95C" w:rsidR="7CB2699E">
              <w:rPr>
                <w:rFonts w:ascii="Calibri" w:hAnsi="Calibri" w:eastAsia="Calibri" w:cs="Calibri"/>
                <w:lang w:val="en-CA"/>
              </w:rPr>
              <w:t xml:space="preserve"> data)</w:t>
            </w:r>
            <w:r w:rsidRPr="4510A95C" w:rsidR="7CB2699E">
              <w:rPr>
                <w:rFonts w:ascii="Calibri" w:hAnsi="Calibri" w:eastAsia="Calibri" w:cs="Calibri"/>
                <w:lang w:val="en-CA"/>
              </w:rPr>
              <w:t>.</w:t>
            </w:r>
          </w:p>
          <w:p w:rsidRPr="004852C5" w:rsidR="001748D5" w:rsidP="7B44EE3D" w:rsidRDefault="001748D5" w14:paraId="622EA523" w14:textId="57C82A00">
            <w:pPr>
              <w:pStyle w:val="Normal"/>
              <w:rPr>
                <w:rFonts w:ascii="Calibri" w:hAnsi="Calibri" w:eastAsia="Calibri" w:cs="Calibri"/>
                <w:i w:val="1"/>
                <w:iCs w:val="1"/>
                <w:color w:val="FF0000"/>
                <w:lang w:val="en-CA"/>
              </w:rPr>
            </w:pPr>
          </w:p>
          <w:p w:rsidRPr="004852C5" w:rsidR="00A007B5" w:rsidP="7B44EE3D" w:rsidRDefault="00A007B5" w14:paraId="4DAF69FB" w14:textId="77777777" w14:noSpellErr="1">
            <w:pPr>
              <w:rPr>
                <w:rFonts w:ascii="Calibri" w:hAnsi="Calibri" w:eastAsia="Calibri" w:cs="Calibri"/>
                <w:i w:val="0"/>
                <w:iCs w:val="0"/>
                <w:color w:val="auto"/>
                <w:lang w:val="en-CA"/>
              </w:rPr>
            </w:pPr>
            <w:r w:rsidRPr="7B44EE3D" w:rsidR="27482633">
              <w:rPr>
                <w:rFonts w:ascii="Calibri" w:hAnsi="Calibri" w:eastAsia="Calibri" w:cs="Calibri"/>
                <w:i w:val="0"/>
                <w:iCs w:val="0"/>
                <w:color w:val="auto"/>
                <w:lang w:val="en-CA"/>
              </w:rPr>
              <w:t>4: Data management Consolidation</w:t>
            </w:r>
          </w:p>
          <w:p w:rsidRPr="004852C5" w:rsidR="00A007B5" w:rsidP="00B3203A" w:rsidRDefault="00A007B5" w14:noSpellErr="1" w14:paraId="6FC365A1" w14:textId="61ABB6AC">
            <w:pPr/>
            <w:r w:rsidR="045A2EE0">
              <w:rPr/>
              <w:t>Consider including tally charts</w:t>
            </w:r>
            <w:r w:rsidR="000DA9E2">
              <w:rPr/>
              <w:t xml:space="preserve"> and have stu</w:t>
            </w:r>
            <w:r w:rsidR="3ED75DBD">
              <w:rPr/>
              <w:t>dents compare and order the data</w:t>
            </w:r>
            <w:r w:rsidR="000DA9E2">
              <w:rPr/>
              <w:t xml:space="preserve"> greatest to least.</w:t>
            </w:r>
            <w:r w:rsidR="3ED75DBD">
              <w:rPr/>
              <w:t xml:space="preserve"> Have students make a </w:t>
            </w:r>
            <w:r w:rsidRPr="7B44EE3D" w:rsidR="3ED75DBD">
              <w:rPr>
                <w:rFonts w:ascii="Calibri" w:hAnsi="Calibri" w:eastAsia="Calibri" w:cs="Calibri"/>
                <w:lang w:val="en-CA"/>
              </w:rPr>
              <w:t>concrete graph or a pictog</w:t>
            </w:r>
            <w:r w:rsidRPr="7B44EE3D" w:rsidR="3ED75DBD">
              <w:rPr>
                <w:rFonts w:ascii="Calibri" w:hAnsi="Calibri" w:eastAsia="Calibri" w:cs="Calibri"/>
                <w:lang w:val="en-CA"/>
              </w:rPr>
              <w:t>raph on chart paper to show the</w:t>
            </w:r>
            <w:r w:rsidRPr="7B44EE3D" w:rsidR="3ED75DBD">
              <w:rPr>
                <w:rFonts w:ascii="Calibri" w:hAnsi="Calibri" w:eastAsia="Calibri" w:cs="Calibri"/>
                <w:lang w:val="en-CA"/>
              </w:rPr>
              <w:t xml:space="preserve"> sort</w:t>
            </w:r>
            <w:r w:rsidRPr="7B44EE3D" w:rsidR="3ED75DBD">
              <w:rPr>
                <w:rFonts w:ascii="Calibri" w:hAnsi="Calibri" w:eastAsia="Calibri" w:cs="Calibri"/>
                <w:lang w:val="en-CA"/>
              </w:rPr>
              <w:t>.</w:t>
            </w:r>
          </w:p>
          <w:p w:rsidRPr="004852C5" w:rsidR="00A007B5" w:rsidP="7B44EE3D" w:rsidRDefault="00A007B5" w14:paraId="393715BF" w14:textId="7D479676">
            <w:pPr>
              <w:pStyle w:val="Normal"/>
              <w:rPr>
                <w:rFonts w:ascii="Calibri" w:hAnsi="Calibri" w:eastAsia="Calibri" w:cs="Calibri"/>
                <w:i w:val="1"/>
                <w:iCs w:val="1"/>
                <w:color w:val="FF0000"/>
                <w:lang w:val="en-CA"/>
              </w:rPr>
            </w:pPr>
          </w:p>
          <w:p w:rsidRPr="004852C5" w:rsidR="00A007B5" w:rsidP="4510A95C" w:rsidRDefault="00A007B5" w14:paraId="114A125D" w14:textId="2D21510E">
            <w:pPr>
              <w:rPr>
                <w:rFonts w:ascii="Calibri" w:hAnsi="Calibri" w:eastAsia="Calibri" w:cs="Calibri"/>
                <w:b w:val="0"/>
                <w:bCs w:val="0"/>
                <w:i w:val="0"/>
                <w:iCs w:val="0"/>
                <w:color w:val="auto"/>
                <w:lang w:val="en-CA"/>
              </w:rPr>
            </w:pPr>
          </w:p>
          <w:p w:rsidR="00A007B5" w:rsidP="7B44EE3D" w:rsidRDefault="00A007B5" w14:noSpellErr="1" w14:paraId="72715673" w14:textId="4F52A2DC">
            <w:pPr>
              <w:rPr>
                <w:rFonts w:ascii="Calibri" w:hAnsi="Calibri" w:eastAsia="Calibri" w:cs="Calibri"/>
                <w:i w:val="0"/>
                <w:iCs w:val="0"/>
                <w:color w:val="auto"/>
                <w:lang w:val="en-CA"/>
              </w:rPr>
            </w:pPr>
            <w:r w:rsidRPr="7B44EE3D" w:rsidR="27482633">
              <w:rPr>
                <w:rFonts w:ascii="Calibri" w:hAnsi="Calibri" w:eastAsia="Calibri" w:cs="Calibri"/>
                <w:i w:val="0"/>
                <w:iCs w:val="0"/>
                <w:color w:val="auto"/>
                <w:lang w:val="en-CA"/>
              </w:rPr>
              <w:t>18: Symmetry Consolidation </w:t>
            </w:r>
          </w:p>
          <w:p w:rsidR="00A007B5" w:rsidP="7B44EE3D" w:rsidRDefault="00A007B5" w14:paraId="4633B7E5" w14:textId="2FAF1BAC">
            <w:pPr>
              <w:pStyle w:val="Default"/>
            </w:pPr>
            <w:r w:rsidR="4139B312">
              <w:rPr/>
              <w:t>Consider c</w:t>
            </w:r>
            <w:r w:rsidR="4139B312">
              <w:rPr/>
              <w:t xml:space="preserve">ollecting two-dimensional shapes and three-dimensional objects that have matching </w:t>
            </w:r>
            <w:r w:rsidR="4139B312">
              <w:rPr/>
              <w:t>halves and</w:t>
            </w:r>
            <w:r w:rsidR="4139B312">
              <w:rPr/>
              <w:t xml:space="preserve"> determining whether sha</w:t>
            </w:r>
            <w:r w:rsidR="7CB2699E">
              <w:rPr/>
              <w:t>pes and objects are symmetrical</w:t>
            </w:r>
            <w:r w:rsidR="7CB2699E">
              <w:rPr/>
              <w:t>.</w:t>
            </w:r>
            <w:r w:rsidRPr="4510A95C" w:rsidR="7CB2699E">
              <w:rPr>
                <w:rFonts w:eastAsia="Calibri"/>
                <w:color w:val="000000" w:themeColor="text1" w:themeTint="FF" w:themeShade="FF"/>
                <w:lang w:val="en-CA"/>
              </w:rPr>
              <w:t xml:space="preserve"> Make a chart of pictures that show 2-D shapes and 3-D objects that have matching halves </w:t>
            </w:r>
            <w:r w:rsidRPr="4510A95C" w:rsidR="7CB2699E">
              <w:rPr>
                <w:rFonts w:eastAsia="Calibri"/>
                <w:color w:val="000000" w:themeColor="text1" w:themeTint="FF" w:themeShade="FF"/>
                <w:lang w:val="en-CA"/>
              </w:rPr>
              <w:t>(symmetrical).</w:t>
            </w:r>
          </w:p>
          <w:p w:rsidR="00A007B5" w:rsidP="7B44EE3D" w:rsidRDefault="00A007B5" w14:paraId="6A41516B" w14:textId="4A9A7397">
            <w:pPr>
              <w:pStyle w:val="Normal"/>
              <w:rPr>
                <w:rFonts w:ascii="Calibri" w:hAnsi="Calibri" w:eastAsia="Calibri" w:cs="Calibri"/>
                <w:i w:val="1"/>
                <w:iCs w:val="1"/>
                <w:color w:val="FF0000"/>
                <w:lang w:val="en-CA"/>
              </w:rPr>
            </w:pPr>
          </w:p>
        </w:tc>
      </w:tr>
    </w:tbl>
    <w:p w:rsidR="00B6002E" w:rsidRDefault="00B6002E" w14:paraId="76BE6202" w14:textId="77777777">
      <w:pPr>
        <w:rPr>
          <w:lang w:val="en-CA"/>
        </w:rPr>
      </w:pPr>
    </w:p>
    <w:p w:rsidR="00B3203A" w:rsidRDefault="00B3203A" w14:paraId="2746AA57" w14:textId="77777777">
      <w:pPr>
        <w:rPr>
          <w:lang w:val="en-CA"/>
        </w:rPr>
      </w:pPr>
    </w:p>
    <w:p w:rsidR="00B3203A" w:rsidP="00B3203A" w:rsidRDefault="00B3203A" w14:paraId="798C58AE" w14:textId="77777777">
      <w:pPr>
        <w:jc w:val="center"/>
        <w:rPr>
          <w:b/>
          <w:bCs/>
          <w:sz w:val="28"/>
          <w:szCs w:val="28"/>
        </w:rPr>
      </w:pPr>
    </w:p>
    <w:p w:rsidR="00B3203A" w:rsidP="00B3203A" w:rsidRDefault="00B3203A" w14:paraId="1832F6BC" w14:textId="77777777">
      <w:pPr>
        <w:jc w:val="center"/>
        <w:rPr>
          <w:b/>
          <w:bCs/>
          <w:sz w:val="28"/>
          <w:szCs w:val="28"/>
        </w:rPr>
      </w:pPr>
    </w:p>
    <w:p w:rsidR="00B3203A" w:rsidP="00B3203A" w:rsidRDefault="00B3203A" w14:paraId="57288E4D" w14:textId="1400B0D3">
      <w:pPr>
        <w:jc w:val="center"/>
        <w:rPr>
          <w:b/>
          <w:bCs/>
          <w:sz w:val="28"/>
          <w:szCs w:val="28"/>
        </w:rPr>
      </w:pPr>
      <w:r w:rsidRPr="6B43F1EF">
        <w:rPr>
          <w:b/>
          <w:bCs/>
          <w:sz w:val="28"/>
          <w:szCs w:val="28"/>
        </w:rPr>
        <w:t>Mathology 1 Correlation (Data</w:t>
      </w:r>
      <w:r>
        <w:rPr>
          <w:b/>
          <w:bCs/>
          <w:sz w:val="28"/>
          <w:szCs w:val="28"/>
        </w:rPr>
        <w:t xml:space="preserve"> Management and Probability</w:t>
      </w:r>
      <w:r w:rsidRPr="6B43F1EF">
        <w:rPr>
          <w:b/>
          <w:bCs/>
          <w:sz w:val="28"/>
          <w:szCs w:val="28"/>
        </w:rPr>
        <w:t xml:space="preserve">) – Ontario </w:t>
      </w:r>
    </w:p>
    <w:p w:rsidR="00B3203A" w:rsidRDefault="00B3203A" w14:paraId="5D018440" w14:textId="77777777">
      <w:pPr>
        <w:rPr>
          <w:lang w:val="en-CA"/>
        </w:rPr>
      </w:pPr>
    </w:p>
    <w:p w:rsidR="00B3203A" w:rsidRDefault="00B3203A" w14:paraId="3C910D1B" w14:textId="77777777">
      <w:pPr>
        <w:rPr>
          <w:lang w:val="en-CA"/>
        </w:rPr>
      </w:pPr>
    </w:p>
    <w:tbl>
      <w:tblPr>
        <w:tblStyle w:val="TableGrid"/>
        <w:tblW w:w="14409" w:type="dxa"/>
        <w:tblLayout w:type="fixed"/>
        <w:tblLook w:val="04A0" w:firstRow="1" w:lastRow="0" w:firstColumn="1" w:lastColumn="0" w:noHBand="0" w:noVBand="1"/>
      </w:tblPr>
      <w:tblGrid>
        <w:gridCol w:w="4724"/>
        <w:gridCol w:w="2359"/>
        <w:gridCol w:w="7326"/>
      </w:tblGrid>
      <w:tr w:rsidR="00B3203A" w:rsidTr="4510A95C" w14:paraId="50CEC41F" w14:textId="77777777">
        <w:trPr>
          <w:trHeight w:val="633"/>
        </w:trPr>
        <w:tc>
          <w:tcPr>
            <w:tcW w:w="4724" w:type="dxa"/>
            <w:shd w:val="clear" w:color="auto" w:fill="FFC000" w:themeFill="accent4"/>
            <w:tcMar/>
          </w:tcPr>
          <w:p w:rsidR="00B3203A" w:rsidP="00B3203A" w:rsidRDefault="00B3203A" w14:paraId="24FE1675" w14:textId="77777777">
            <w:pPr>
              <w:rPr>
                <w:lang w:val="en-CA"/>
              </w:rPr>
            </w:pPr>
            <w:r>
              <w:rPr>
                <w:b/>
                <w:sz w:val="22"/>
              </w:rPr>
              <w:t>Curriculum Expectations 2020</w:t>
            </w:r>
          </w:p>
        </w:tc>
        <w:tc>
          <w:tcPr>
            <w:tcW w:w="2359" w:type="dxa"/>
            <w:shd w:val="clear" w:color="auto" w:fill="FFC000" w:themeFill="accent4"/>
            <w:tcMar/>
          </w:tcPr>
          <w:p w:rsidR="00B3203A" w:rsidP="00B3203A" w:rsidRDefault="00B3203A" w14:paraId="42B0454B" w14:textId="77777777">
            <w:pPr>
              <w:tabs>
                <w:tab w:val="left" w:pos="3063"/>
              </w:tabs>
              <w:rPr>
                <w:b/>
                <w:sz w:val="22"/>
              </w:rPr>
            </w:pPr>
            <w:r w:rsidRPr="00442180">
              <w:rPr>
                <w:b/>
                <w:sz w:val="22"/>
              </w:rPr>
              <w:t xml:space="preserve">Mathology </w:t>
            </w:r>
            <w:r>
              <w:rPr>
                <w:b/>
                <w:sz w:val="22"/>
              </w:rPr>
              <w:t xml:space="preserve">Grade 1 </w:t>
            </w:r>
          </w:p>
          <w:p w:rsidR="00B3203A" w:rsidP="00B3203A" w:rsidRDefault="00B3203A" w14:paraId="7F5F3053" w14:textId="77777777">
            <w:pPr>
              <w:rPr>
                <w:lang w:val="en-CA"/>
              </w:rPr>
            </w:pPr>
            <w:r>
              <w:rPr>
                <w:b/>
                <w:sz w:val="22"/>
              </w:rPr>
              <w:t>Activity Kit (Prior to 2022)</w:t>
            </w:r>
          </w:p>
        </w:tc>
        <w:tc>
          <w:tcPr>
            <w:tcW w:w="7326" w:type="dxa"/>
            <w:shd w:val="clear" w:color="auto" w:fill="FFC000" w:themeFill="accent4"/>
            <w:tcMar/>
          </w:tcPr>
          <w:p w:rsidR="00B3203A" w:rsidP="00B3203A" w:rsidRDefault="00B3203A" w14:paraId="01CDD771" w14:textId="77777777">
            <w:pPr>
              <w:rPr>
                <w:lang w:val="en-CA"/>
              </w:rPr>
            </w:pPr>
            <w:r>
              <w:rPr>
                <w:lang w:val="en-CA"/>
              </w:rPr>
              <w:t>Ideas to work with Mathology Activities to meet the new Ontario Curriculum Expectations</w:t>
            </w:r>
          </w:p>
        </w:tc>
      </w:tr>
      <w:tr w:rsidR="00B3203A" w:rsidTr="4510A95C" w14:paraId="3DA2A700" w14:textId="77777777">
        <w:trPr>
          <w:trHeight w:val="633"/>
        </w:trPr>
        <w:tc>
          <w:tcPr>
            <w:tcW w:w="14409" w:type="dxa"/>
            <w:gridSpan w:val="3"/>
            <w:shd w:val="clear" w:color="auto" w:fill="D9D9D9" w:themeFill="background1" w:themeFillShade="D9"/>
            <w:tcMar/>
          </w:tcPr>
          <w:p w:rsidR="00B3203A" w:rsidP="00B3203A" w:rsidRDefault="00B3203A" w14:paraId="04CCBE06" w14:textId="0DAA8219">
            <w:pPr>
              <w:rPr>
                <w:lang w:val="en-CA"/>
              </w:rPr>
            </w:pPr>
            <w:r w:rsidRPr="415BA258">
              <w:rPr>
                <w:b/>
                <w:bCs/>
                <w:color w:val="000000" w:themeColor="text1"/>
              </w:rPr>
              <w:lastRenderedPageBreak/>
              <w:t>Overall Expectation</w:t>
            </w:r>
            <w:r>
              <w:br/>
            </w:r>
            <w:r w:rsidRPr="415BA258">
              <w:rPr>
                <w:b/>
                <w:bCs/>
                <w:color w:val="000000" w:themeColor="text1"/>
              </w:rPr>
              <w:t xml:space="preserve">D1. Data Literacy: </w:t>
            </w:r>
            <w:r w:rsidRPr="415BA258">
              <w:rPr>
                <w:color w:val="000000" w:themeColor="text1"/>
              </w:rPr>
              <w:t xml:space="preserve">manage, </w:t>
            </w:r>
            <w:proofErr w:type="spellStart"/>
            <w:r w:rsidRPr="415BA258">
              <w:rPr>
                <w:color w:val="000000" w:themeColor="text1"/>
              </w:rPr>
              <w:t>analyse</w:t>
            </w:r>
            <w:proofErr w:type="spellEnd"/>
            <w:r w:rsidRPr="415BA258">
              <w:rPr>
                <w:color w:val="000000" w:themeColor="text1"/>
              </w:rPr>
              <w:t>, and use data to make convincing arguments and informed decisions, in various contexts drawn from real life</w:t>
            </w:r>
          </w:p>
        </w:tc>
      </w:tr>
      <w:tr w:rsidR="00B3203A" w:rsidTr="4510A95C" w14:paraId="0F8C50A8" w14:textId="77777777">
        <w:trPr>
          <w:trHeight w:val="633"/>
        </w:trPr>
        <w:tc>
          <w:tcPr>
            <w:tcW w:w="14409" w:type="dxa"/>
            <w:gridSpan w:val="3"/>
            <w:shd w:val="clear" w:color="auto" w:fill="D9D9D9" w:themeFill="background1" w:themeFillShade="D9"/>
            <w:tcMar/>
          </w:tcPr>
          <w:p w:rsidR="00B3203A" w:rsidP="00B3203A" w:rsidRDefault="00B3203A" w14:paraId="4E38F1F8" w14:textId="77777777">
            <w:pPr>
              <w:spacing w:line="259" w:lineRule="auto"/>
              <w:rPr>
                <w:b/>
                <w:color w:val="000000" w:themeColor="text1"/>
              </w:rPr>
            </w:pPr>
            <w:r>
              <w:rPr>
                <w:b/>
                <w:color w:val="000000" w:themeColor="text1"/>
              </w:rPr>
              <w:t>Specific Expectation</w:t>
            </w:r>
          </w:p>
          <w:p w:rsidR="00B3203A" w:rsidP="00B3203A" w:rsidRDefault="00B3203A" w14:paraId="42A6AECA" w14:textId="79A7938D">
            <w:pPr>
              <w:rPr>
                <w:lang w:val="en-CA"/>
              </w:rPr>
            </w:pPr>
            <w:r>
              <w:rPr>
                <w:b/>
                <w:color w:val="000000" w:themeColor="text1"/>
              </w:rPr>
              <w:t>Data Collection and Organization</w:t>
            </w:r>
          </w:p>
        </w:tc>
      </w:tr>
      <w:tr w:rsidR="00B3203A" w:rsidTr="4510A95C" w14:paraId="49838DC6" w14:textId="77777777">
        <w:trPr>
          <w:trHeight w:val="633"/>
        </w:trPr>
        <w:tc>
          <w:tcPr>
            <w:tcW w:w="4724" w:type="dxa"/>
            <w:tcMar/>
          </w:tcPr>
          <w:p w:rsidR="00B3203A" w:rsidP="00B3203A" w:rsidRDefault="00B3203A" w14:paraId="3C1C9F3C" w14:textId="77777777">
            <w:r w:rsidRPr="415BA258">
              <w:rPr>
                <w:b/>
                <w:bCs/>
              </w:rPr>
              <w:t>D1.1</w:t>
            </w:r>
            <w:r>
              <w:t xml:space="preserve"> sort sets of data about people or things according to one attribute, and describe the rules used for sorting</w:t>
            </w:r>
          </w:p>
          <w:p w:rsidR="00B3203A" w:rsidP="00B3203A" w:rsidRDefault="00B3203A" w14:paraId="4F7C7FB9" w14:textId="77777777">
            <w:pPr>
              <w:rPr>
                <w:b/>
                <w:sz w:val="22"/>
              </w:rPr>
            </w:pPr>
          </w:p>
        </w:tc>
        <w:tc>
          <w:tcPr>
            <w:tcW w:w="2359" w:type="dxa"/>
            <w:tcMar/>
          </w:tcPr>
          <w:p w:rsidRPr="00D42923" w:rsidR="00B3203A" w:rsidP="00B3203A" w:rsidRDefault="00B3203A" w14:paraId="53B50ABC" w14:textId="77777777">
            <w:pPr>
              <w:rPr>
                <w:b/>
                <w:bCs/>
              </w:rPr>
            </w:pPr>
            <w:r w:rsidRPr="00D42923">
              <w:rPr>
                <w:b/>
                <w:bCs/>
              </w:rPr>
              <w:t>Data Management and Probability Cluster 1: Data Management</w:t>
            </w:r>
          </w:p>
          <w:p w:rsidRPr="00D42923" w:rsidR="00B3203A" w:rsidP="00B3203A" w:rsidRDefault="00B3203A" w14:paraId="6369C069" w14:textId="16C487E5">
            <w:r w:rsidRPr="00D42923">
              <w:t>1: Interpreting Graphs</w:t>
            </w:r>
          </w:p>
          <w:p w:rsidR="00B3203A" w:rsidP="00B3203A" w:rsidRDefault="00B3203A" w14:paraId="6B076E7C" w14:textId="77777777">
            <w:pPr>
              <w:rPr>
                <w:b/>
                <w:bCs/>
              </w:rPr>
            </w:pPr>
          </w:p>
          <w:p w:rsidR="00B3203A" w:rsidP="00B3203A" w:rsidRDefault="00B3203A" w14:paraId="17266BEF" w14:textId="77777777">
            <w:pPr>
              <w:rPr>
                <w:b/>
                <w:bCs/>
              </w:rPr>
            </w:pPr>
          </w:p>
          <w:p w:rsidRPr="00BE6336" w:rsidR="00B3203A" w:rsidP="00B3203A" w:rsidRDefault="00B3203A" w14:paraId="38075E0E" w14:textId="77777777">
            <w:pPr>
              <w:rPr>
                <w:rFonts w:ascii="Calibri" w:hAnsi="Calibri" w:eastAsia="Calibri" w:cs="Calibri"/>
                <w:i/>
                <w:iCs/>
                <w:lang w:val="en-CA"/>
              </w:rPr>
            </w:pPr>
            <w:r w:rsidRPr="00BE6336">
              <w:rPr>
                <w:rFonts w:ascii="Calibri" w:hAnsi="Calibri" w:eastAsia="Calibri" w:cs="Calibri"/>
                <w:i/>
                <w:iCs/>
                <w:lang w:val="en-CA"/>
              </w:rPr>
              <w:t>Link to other strands:</w:t>
            </w:r>
          </w:p>
          <w:p w:rsidRPr="00C73951" w:rsidR="00B3203A" w:rsidP="00B3203A" w:rsidRDefault="00B3203A" w14:paraId="0DB01BB3" w14:textId="77777777">
            <w:pPr>
              <w:rPr>
                <w:b/>
                <w:i/>
                <w:iCs/>
              </w:rPr>
            </w:pPr>
            <w:r w:rsidRPr="00C73951">
              <w:rPr>
                <w:b/>
                <w:i/>
                <w:iCs/>
              </w:rPr>
              <w:t>Geometry Cluster 1: 2-D Shapes</w:t>
            </w:r>
          </w:p>
          <w:p w:rsidRPr="00C73951" w:rsidR="00B3203A" w:rsidP="00B3203A" w:rsidRDefault="00B3203A" w14:paraId="382368FC" w14:textId="77777777">
            <w:pPr>
              <w:rPr>
                <w:bCs/>
                <w:i/>
                <w:iCs/>
              </w:rPr>
            </w:pPr>
            <w:r w:rsidRPr="00C73951">
              <w:rPr>
                <w:bCs/>
                <w:i/>
                <w:iCs/>
              </w:rPr>
              <w:t>1: Sorting Shapes</w:t>
            </w:r>
          </w:p>
          <w:p w:rsidRPr="00C73951" w:rsidR="00B3203A" w:rsidP="00B3203A" w:rsidRDefault="00B3203A" w14:paraId="417F65E9" w14:textId="77777777">
            <w:pPr>
              <w:rPr>
                <w:bCs/>
                <w:i/>
                <w:iCs/>
              </w:rPr>
            </w:pPr>
            <w:r w:rsidRPr="00C73951">
              <w:rPr>
                <w:bCs/>
                <w:i/>
                <w:iCs/>
              </w:rPr>
              <w:t>5: Sorting Rules</w:t>
            </w:r>
          </w:p>
          <w:p w:rsidRPr="00C73951" w:rsidR="00B3203A" w:rsidP="00B3203A" w:rsidRDefault="00B3203A" w14:paraId="4F7577BB" w14:textId="77777777">
            <w:pPr>
              <w:rPr>
                <w:rFonts w:cs="Arial"/>
                <w:i/>
                <w:iCs/>
              </w:rPr>
            </w:pPr>
            <w:r w:rsidRPr="00C73951">
              <w:rPr>
                <w:bCs/>
                <w:i/>
                <w:iCs/>
              </w:rPr>
              <w:t>6: 2-D Shapes Consolidation</w:t>
            </w:r>
          </w:p>
          <w:p w:rsidRPr="00442180" w:rsidR="00B3203A" w:rsidP="00B3203A" w:rsidRDefault="00B3203A" w14:paraId="763CC57A" w14:textId="77777777">
            <w:pPr>
              <w:tabs>
                <w:tab w:val="left" w:pos="3063"/>
              </w:tabs>
              <w:rPr>
                <w:b/>
                <w:sz w:val="22"/>
              </w:rPr>
            </w:pPr>
          </w:p>
        </w:tc>
        <w:tc>
          <w:tcPr>
            <w:tcW w:w="7326" w:type="dxa"/>
            <w:tcMar/>
          </w:tcPr>
          <w:p w:rsidR="7B44EE3D" w:rsidRDefault="7B44EE3D" w14:paraId="156C58EA" w14:textId="77AA1B5B"/>
          <w:p w:rsidR="00A007B5" w:rsidP="00A007B5" w:rsidRDefault="00A007B5" w14:paraId="25B36387" w14:textId="77777777">
            <w:r w:rsidRPr="00D42923">
              <w:t>1: Interpreting Graphs</w:t>
            </w:r>
          </w:p>
          <w:p w:rsidRPr="006813CE" w:rsidR="006813CE" w:rsidP="4510A95C" w:rsidRDefault="004852C5" w14:paraId="7FF151AA" w14:textId="0E1D48A0">
            <w:pPr>
              <w:spacing w:line="259" w:lineRule="auto"/>
              <w:rPr>
                <w:rFonts w:eastAsia="" w:eastAsiaTheme="minorEastAsia"/>
                <w:color w:val="000000" w:themeColor="text1"/>
                <w:lang w:val="en-CA"/>
              </w:rPr>
            </w:pPr>
            <w:r w:rsidRPr="4510A95C" w:rsidR="1209F72C">
              <w:rPr>
                <w:rFonts w:ascii="Calibri" w:hAnsi="Calibri" w:eastAsia="Calibri" w:cs="Calibri"/>
                <w:color w:val="000000" w:themeColor="text1" w:themeTint="FF" w:themeShade="FF"/>
                <w:lang w:val="en-CA"/>
              </w:rPr>
              <w:t xml:space="preserve">Consider ordering the </w:t>
            </w:r>
            <w:r w:rsidRPr="4510A95C" w:rsidR="1209F72C">
              <w:rPr>
                <w:rFonts w:ascii="Calibri" w:hAnsi="Calibri" w:eastAsia="Calibri" w:cs="Calibri"/>
                <w:color w:val="000000" w:themeColor="text1" w:themeTint="FF" w:themeShade="FF"/>
                <w:lang w:val="en-CA"/>
              </w:rPr>
              <w:t>categories of data from greatest to least frequency for various data sets displayed in tally chart, concrete graphs,</w:t>
            </w:r>
            <w:r w:rsidRPr="4510A95C" w:rsidR="1209F72C">
              <w:rPr>
                <w:rFonts w:ascii="Calibri" w:hAnsi="Calibri" w:eastAsia="Calibri" w:cs="Calibri"/>
                <w:color w:val="000000" w:themeColor="text1" w:themeTint="FF" w:themeShade="FF"/>
                <w:lang w:val="en-CA"/>
              </w:rPr>
              <w:t xml:space="preserve"> </w:t>
            </w:r>
            <w:r w:rsidRPr="4510A95C" w:rsidR="1209F72C">
              <w:rPr>
                <w:rFonts w:ascii="Calibri" w:hAnsi="Calibri" w:eastAsia="Calibri" w:cs="Calibri"/>
                <w:color w:val="000000" w:themeColor="text1" w:themeTint="FF" w:themeShade="FF"/>
                <w:lang w:val="en-CA"/>
              </w:rPr>
              <w:t>and pictographs</w:t>
            </w:r>
            <w:r w:rsidRPr="4510A95C" w:rsidR="1209F72C">
              <w:rPr>
                <w:rFonts w:ascii="Calibri" w:hAnsi="Calibri" w:eastAsia="Calibri" w:cs="Calibri"/>
                <w:color w:val="000000" w:themeColor="text1" w:themeTint="FF" w:themeShade="FF"/>
                <w:lang w:val="en-CA"/>
              </w:rPr>
              <w:t>.</w:t>
            </w:r>
            <w:r w:rsidRPr="4510A95C" w:rsidR="303730F6">
              <w:rPr>
                <w:rFonts w:ascii="Calibri" w:hAnsi="Calibri" w:eastAsia="Calibri" w:cs="Calibri"/>
                <w:color w:val="000000" w:themeColor="text1" w:themeTint="FF" w:themeShade="FF"/>
                <w:lang w:val="en-CA"/>
              </w:rPr>
              <w:t xml:space="preserve"> </w:t>
            </w:r>
            <w:r w:rsidRPr="4510A95C" w:rsidR="303730F6">
              <w:rPr>
                <w:rFonts w:ascii="Calibri" w:hAnsi="Calibri" w:eastAsia="Calibri" w:cs="Calibri"/>
                <w:color w:val="000000" w:themeColor="text1" w:themeTint="FF" w:themeShade="FF"/>
                <w:lang w:val="en-CA"/>
              </w:rPr>
              <w:t>Introduce how the frequency of a category represents the count or how many</w:t>
            </w:r>
            <w:r w:rsidRPr="4510A95C" w:rsidR="303730F6">
              <w:rPr>
                <w:rFonts w:ascii="Calibri" w:hAnsi="Calibri" w:eastAsia="Calibri" w:cs="Calibri"/>
                <w:color w:val="000000" w:themeColor="text1" w:themeTint="FF" w:themeShade="FF"/>
                <w:lang w:val="en-CA"/>
              </w:rPr>
              <w:t>.</w:t>
            </w:r>
          </w:p>
          <w:p w:rsidRPr="00D42923" w:rsidR="004852C5" w:rsidP="00A007B5" w:rsidRDefault="004852C5" w14:paraId="7CEB077E" w14:textId="308070B4"/>
          <w:p w:rsidR="00B3203A" w:rsidP="00B3203A" w:rsidRDefault="00B3203A" w14:paraId="1470E165" w14:textId="77777777">
            <w:pPr>
              <w:rPr>
                <w:lang w:val="en-CA"/>
              </w:rPr>
            </w:pPr>
          </w:p>
        </w:tc>
      </w:tr>
      <w:tr w:rsidR="00B3203A" w:rsidTr="4510A95C" w14:paraId="3A992F3C" w14:textId="77777777">
        <w:trPr>
          <w:trHeight w:val="633"/>
        </w:trPr>
        <w:tc>
          <w:tcPr>
            <w:tcW w:w="4724" w:type="dxa"/>
            <w:tcMar/>
          </w:tcPr>
          <w:p w:rsidR="00B3203A" w:rsidP="00B3203A" w:rsidRDefault="00B3203A" w14:paraId="708EBFF3" w14:textId="77777777">
            <w:r w:rsidRPr="415BA258">
              <w:rPr>
                <w:b/>
                <w:bCs/>
              </w:rPr>
              <w:t>D1.2</w:t>
            </w:r>
            <w:r>
              <w:t xml:space="preserve"> collect data through observations, experiments, or interviews to answer questions of interest that focus on a single piece of information, record the data using methods of their choice; and organize the data in tally tables</w:t>
            </w:r>
          </w:p>
          <w:p w:rsidR="00B3203A" w:rsidP="00B3203A" w:rsidRDefault="00B3203A" w14:paraId="56E2B39A" w14:textId="77777777">
            <w:pPr>
              <w:rPr>
                <w:b/>
                <w:sz w:val="22"/>
              </w:rPr>
            </w:pPr>
          </w:p>
        </w:tc>
        <w:tc>
          <w:tcPr>
            <w:tcW w:w="2359" w:type="dxa"/>
            <w:tcMar/>
          </w:tcPr>
          <w:p w:rsidRPr="00DE3C71" w:rsidR="00B3203A" w:rsidP="00B3203A" w:rsidRDefault="00B3203A" w14:paraId="0A42F8AF" w14:textId="77777777">
            <w:pPr>
              <w:rPr>
                <w:b/>
                <w:bCs/>
              </w:rPr>
            </w:pPr>
            <w:r w:rsidRPr="415BA258">
              <w:rPr>
                <w:b/>
                <w:bCs/>
              </w:rPr>
              <w:t>Data Management and Probability Cluster 1: Data Management</w:t>
            </w:r>
          </w:p>
          <w:p w:rsidR="00B3203A" w:rsidP="00B3203A" w:rsidRDefault="00B3203A" w14:paraId="464AFB14" w14:textId="77777777">
            <w:r>
              <w:t>2: Making Concrete Graphs</w:t>
            </w:r>
          </w:p>
          <w:p w:rsidRPr="00DE3C71" w:rsidR="00B3203A" w:rsidP="00B3203A" w:rsidRDefault="00B3203A" w14:paraId="458F0FFB" w14:textId="77777777">
            <w:pPr>
              <w:ind w:left="-1"/>
              <w:rPr>
                <w:b/>
                <w:sz w:val="22"/>
              </w:rPr>
            </w:pPr>
            <w:r w:rsidRPr="007B58EA">
              <w:t>3: Making Pictographs</w:t>
            </w:r>
          </w:p>
          <w:p w:rsidRPr="00935107" w:rsidR="00B3203A" w:rsidP="00B3203A" w:rsidRDefault="00B3203A" w14:paraId="1C64F3EA" w14:textId="77777777">
            <w:pPr>
              <w:rPr>
                <w:vertAlign w:val="superscript"/>
              </w:rPr>
            </w:pPr>
            <w:r w:rsidRPr="007B58EA">
              <w:t>4: Data Management Consolidation</w:t>
            </w:r>
          </w:p>
          <w:p w:rsidRPr="00442180" w:rsidR="00B3203A" w:rsidP="00B3203A" w:rsidRDefault="00B3203A" w14:paraId="52111082" w14:textId="77777777">
            <w:pPr>
              <w:tabs>
                <w:tab w:val="left" w:pos="3063"/>
              </w:tabs>
              <w:rPr>
                <w:b/>
                <w:sz w:val="22"/>
              </w:rPr>
            </w:pPr>
          </w:p>
        </w:tc>
        <w:tc>
          <w:tcPr>
            <w:tcW w:w="7326" w:type="dxa"/>
            <w:tcMar/>
          </w:tcPr>
          <w:p w:rsidRPr="001F3B43" w:rsidR="00B3203A" w:rsidP="00B3203A" w:rsidRDefault="00B3203A" w14:paraId="31CC9AF6" w14:textId="6CFC3796">
            <w:pPr/>
          </w:p>
          <w:p w:rsidRPr="001F3B43" w:rsidR="00B3203A" w:rsidP="00B3203A" w:rsidRDefault="00B3203A" w14:textId="77777777" w14:noSpellErr="1" w14:paraId="1ABC0E84">
            <w:pPr/>
            <w:r w:rsidR="27482633">
              <w:rPr/>
              <w:t>2: Making Concrete Graphs</w:t>
            </w:r>
          </w:p>
          <w:p w:rsidRPr="001F3B43" w:rsidR="00B3203A" w:rsidP="7B44EE3D" w:rsidRDefault="00B3203A" w14:paraId="6D8C37E6" w14:textId="45C1AEBE">
            <w:pPr>
              <w:pStyle w:val="Default"/>
            </w:pPr>
            <w:r w:rsidRPr="4510A95C" w:rsidR="7CB2699E">
              <w:rPr>
                <w:rFonts w:cs="" w:cstheme="minorBidi"/>
                <w:color w:val="auto"/>
              </w:rPr>
              <w:t>Consider r</w:t>
            </w:r>
            <w:r w:rsidRPr="4510A95C" w:rsidR="63A67933">
              <w:rPr>
                <w:rFonts w:cs="" w:cstheme="minorBidi"/>
                <w:color w:val="auto"/>
              </w:rPr>
              <w:t xml:space="preserve">epresenting students’ </w:t>
            </w:r>
            <w:r w:rsidRPr="4510A95C" w:rsidR="4FB754EF">
              <w:rPr>
                <w:rFonts w:cs="" w:cstheme="minorBidi"/>
                <w:color w:val="auto"/>
              </w:rPr>
              <w:t>favourite</w:t>
            </w:r>
            <w:r w:rsidRPr="4510A95C" w:rsidR="63A67933">
              <w:rPr>
                <w:rFonts w:cs="" w:cstheme="minorBidi"/>
                <w:color w:val="auto"/>
              </w:rPr>
              <w:t xml:space="preserve"> </w:t>
            </w:r>
            <w:r w:rsidR="63A67933">
              <w:rPr/>
              <w:t>season with a tally chart</w:t>
            </w:r>
            <w:r w:rsidR="7CB2699E">
              <w:rPr/>
              <w:t>.</w:t>
            </w:r>
            <w:r w:rsidR="63A67933">
              <w:rPr/>
              <w:t xml:space="preserve"> </w:t>
            </w:r>
          </w:p>
          <w:p w:rsidRPr="001F3B43" w:rsidR="00B3203A" w:rsidP="7B44EE3D" w:rsidRDefault="00B3203A" w14:paraId="14A26BF8" w14:textId="65522256">
            <w:pPr>
              <w:spacing w:line="259" w:lineRule="auto"/>
              <w:rPr>
                <w:rFonts w:ascii="Calibri" w:hAnsi="Calibri" w:eastAsia="Calibri" w:cs="Calibri"/>
                <w:lang w:val="en-CA"/>
              </w:rPr>
            </w:pPr>
            <w:r w:rsidR="63A67933">
              <w:rPr/>
              <w:t xml:space="preserve">Students create a tally chart of their linking cubes prior to </w:t>
            </w:r>
            <w:r w:rsidR="63A67933">
              <w:rPr/>
              <w:t>representing them</w:t>
            </w:r>
            <w:r w:rsidR="63A67933">
              <w:rPr/>
              <w:t xml:space="preserve"> on the </w:t>
            </w:r>
            <w:r w:rsidR="63A67933">
              <w:rPr/>
              <w:t>graph</w:t>
            </w:r>
            <w:r w:rsidR="7CB2699E">
              <w:rPr/>
              <w:t>.</w:t>
            </w:r>
            <w:r w:rsidR="7CB2699E">
              <w:rPr/>
              <w:t xml:space="preserve"> </w:t>
            </w:r>
            <w:r w:rsidR="63A67933">
              <w:rPr/>
              <w:t>Combined grade extensions: students use two-way tally tables</w:t>
            </w:r>
            <w:r w:rsidR="7CB2699E">
              <w:rPr/>
              <w:t>.</w:t>
            </w:r>
            <w:r w:rsidRPr="4510A95C" w:rsidR="7CB2699E">
              <w:rPr>
                <w:rFonts w:ascii="Calibri" w:hAnsi="Calibri" w:eastAsia="Calibri" w:cs="Calibri"/>
                <w:lang w:val="en-CA"/>
              </w:rPr>
              <w:t xml:space="preserve"> </w:t>
            </w:r>
            <w:r w:rsidRPr="4510A95C" w:rsidR="7CB2699E">
              <w:rPr>
                <w:rFonts w:ascii="Calibri" w:hAnsi="Calibri" w:eastAsia="Calibri" w:cs="Calibri"/>
                <w:lang w:val="en-CA"/>
              </w:rPr>
              <w:t xml:space="preserve">On the </w:t>
            </w:r>
            <w:r w:rsidRPr="4510A95C" w:rsidR="7CB2699E">
              <w:rPr>
                <w:rFonts w:ascii="Calibri" w:hAnsi="Calibri" w:eastAsia="Calibri" w:cs="Calibri"/>
                <w:lang w:val="en-CA"/>
              </w:rPr>
              <w:t xml:space="preserve">Assessment Chart: </w:t>
            </w:r>
            <w:r w:rsidRPr="4510A95C" w:rsidR="7CB2699E">
              <w:rPr>
                <w:rFonts w:ascii="Calibri" w:hAnsi="Calibri" w:eastAsia="Calibri" w:cs="Calibri"/>
                <w:lang w:val="en-CA"/>
              </w:rPr>
              <w:t>a</w:t>
            </w:r>
            <w:r w:rsidRPr="4510A95C" w:rsidR="7CB2699E">
              <w:rPr>
                <w:rFonts w:ascii="Calibri" w:hAnsi="Calibri" w:eastAsia="Calibri" w:cs="Calibri"/>
                <w:lang w:val="en-CA"/>
              </w:rPr>
              <w:t>dd the information in the last box (</w:t>
            </w:r>
            <w:r w:rsidRPr="4510A95C" w:rsidR="7CB2699E">
              <w:rPr>
                <w:rFonts w:ascii="Calibri" w:hAnsi="Calibri" w:eastAsia="Calibri" w:cs="Calibri"/>
                <w:lang w:val="en-CA"/>
              </w:rPr>
              <w:t xml:space="preserve">compares </w:t>
            </w:r>
            <w:r w:rsidRPr="4510A95C" w:rsidR="7CB2699E">
              <w:rPr>
                <w:rFonts w:ascii="Calibri" w:hAnsi="Calibri" w:eastAsia="Calibri" w:cs="Calibri"/>
                <w:lang w:val="en-CA"/>
              </w:rPr>
              <w:t>and orders</w:t>
            </w:r>
            <w:r w:rsidRPr="4510A95C" w:rsidR="7CB2699E">
              <w:rPr>
                <w:rFonts w:ascii="Calibri" w:hAnsi="Calibri" w:eastAsia="Calibri" w:cs="Calibri"/>
                <w:lang w:val="en-CA"/>
              </w:rPr>
              <w:t xml:space="preserve"> data)</w:t>
            </w:r>
            <w:r w:rsidRPr="4510A95C" w:rsidR="7CB2699E">
              <w:rPr>
                <w:rFonts w:ascii="Calibri" w:hAnsi="Calibri" w:eastAsia="Calibri" w:cs="Calibri"/>
                <w:lang w:val="en-CA"/>
              </w:rPr>
              <w:t>.</w:t>
            </w:r>
          </w:p>
          <w:p w:rsidRPr="001F3B43" w:rsidR="00B3203A" w:rsidP="7B44EE3D" w:rsidRDefault="00B3203A" w14:paraId="73B324D7" w14:textId="3698B5D8">
            <w:pPr>
              <w:pStyle w:val="Normal"/>
              <w:rPr>
                <w:lang w:val="en-CA"/>
              </w:rPr>
            </w:pPr>
          </w:p>
        </w:tc>
      </w:tr>
      <w:tr w:rsidR="00B3203A" w:rsidTr="4510A95C" w14:paraId="7CE27AE0" w14:textId="77777777">
        <w:trPr>
          <w:trHeight w:val="695"/>
        </w:trPr>
        <w:tc>
          <w:tcPr>
            <w:tcW w:w="14409" w:type="dxa"/>
            <w:gridSpan w:val="3"/>
            <w:shd w:val="clear" w:color="auto" w:fill="D9D9D9" w:themeFill="background1" w:themeFillShade="D9"/>
            <w:tcMar/>
          </w:tcPr>
          <w:p w:rsidRPr="001F3B43" w:rsidR="00B3203A" w:rsidP="00B3203A" w:rsidRDefault="00B3203A" w14:paraId="013A1A5C" w14:textId="77777777">
            <w:pPr>
              <w:rPr>
                <w:b/>
                <w:bCs/>
              </w:rPr>
            </w:pPr>
            <w:r w:rsidRPr="001F3B43">
              <w:rPr>
                <w:b/>
                <w:bCs/>
              </w:rPr>
              <w:t>Specific Expectation</w:t>
            </w:r>
          </w:p>
          <w:p w:rsidRPr="001F3B43" w:rsidR="00B3203A" w:rsidP="00B3203A" w:rsidRDefault="00B3203A" w14:paraId="48C9B2F0" w14:textId="2D11DF77">
            <w:pPr>
              <w:rPr>
                <w:lang w:val="en-CA"/>
              </w:rPr>
            </w:pPr>
            <w:r w:rsidRPr="001F3B43">
              <w:rPr>
                <w:b/>
                <w:bCs/>
              </w:rPr>
              <w:t>Data Visualization</w:t>
            </w:r>
          </w:p>
        </w:tc>
      </w:tr>
      <w:tr w:rsidR="00B3203A" w:rsidTr="4510A95C" w14:paraId="33D8E1AD" w14:textId="77777777">
        <w:trPr>
          <w:trHeight w:val="633"/>
        </w:trPr>
        <w:tc>
          <w:tcPr>
            <w:tcW w:w="4724" w:type="dxa"/>
            <w:tcMar/>
          </w:tcPr>
          <w:p w:rsidR="00B3203A" w:rsidP="00B3203A" w:rsidRDefault="00B3203A" w14:paraId="1790CD7A" w14:textId="440D4879">
            <w:pPr>
              <w:rPr>
                <w:b/>
                <w:sz w:val="22"/>
              </w:rPr>
            </w:pPr>
            <w:r w:rsidRPr="00DE3C71">
              <w:rPr>
                <w:b/>
                <w:bCs/>
              </w:rPr>
              <w:t>D1.3</w:t>
            </w:r>
            <w:r w:rsidRPr="00284C3C">
              <w:t xml:space="preserve"> display sets of data, using one-to-one correspondence, in concrete graphs and </w:t>
            </w:r>
            <w:r w:rsidRPr="00284C3C">
              <w:lastRenderedPageBreak/>
              <w:t>pictographs with proper sources, titles, and labels</w:t>
            </w:r>
          </w:p>
        </w:tc>
        <w:tc>
          <w:tcPr>
            <w:tcW w:w="2359" w:type="dxa"/>
            <w:tcMar/>
          </w:tcPr>
          <w:p w:rsidRPr="00E44025" w:rsidR="00B3203A" w:rsidP="00B3203A" w:rsidRDefault="00B3203A" w14:paraId="012DA6C7" w14:textId="77777777">
            <w:pPr>
              <w:rPr>
                <w:b/>
              </w:rPr>
            </w:pPr>
            <w:r w:rsidRPr="00E44025">
              <w:rPr>
                <w:b/>
              </w:rPr>
              <w:lastRenderedPageBreak/>
              <w:t xml:space="preserve">Data Management and Probability </w:t>
            </w:r>
            <w:r w:rsidRPr="00E44025">
              <w:rPr>
                <w:b/>
              </w:rPr>
              <w:lastRenderedPageBreak/>
              <w:t>Cluster 1: Data M</w:t>
            </w:r>
            <w:r>
              <w:rPr>
                <w:b/>
              </w:rPr>
              <w:t>anagement</w:t>
            </w:r>
          </w:p>
          <w:p w:rsidRPr="007B58EA" w:rsidR="00B3203A" w:rsidP="00B3203A" w:rsidRDefault="00B3203A" w14:paraId="4F63D8F0" w14:textId="77777777">
            <w:r w:rsidRPr="007B58EA">
              <w:t>2: Making Concrete Graphs</w:t>
            </w:r>
          </w:p>
          <w:p w:rsidRPr="00DE3C71" w:rsidR="00B3203A" w:rsidP="00B3203A" w:rsidRDefault="00B3203A" w14:paraId="44865551" w14:textId="77777777">
            <w:pPr>
              <w:rPr>
                <w:b/>
                <w:sz w:val="22"/>
              </w:rPr>
            </w:pPr>
            <w:r w:rsidRPr="007B58EA">
              <w:t>3: Making Pictographs</w:t>
            </w:r>
          </w:p>
          <w:p w:rsidRPr="00DE3C71" w:rsidR="00B3203A" w:rsidP="00B3203A" w:rsidRDefault="00B3203A" w14:paraId="7083D977" w14:textId="77777777">
            <w:pPr>
              <w:rPr>
                <w:vertAlign w:val="superscript"/>
              </w:rPr>
            </w:pPr>
            <w:r w:rsidRPr="007B58EA">
              <w:t>4: Data Management Consolidation</w:t>
            </w:r>
          </w:p>
          <w:p w:rsidRPr="00442180" w:rsidR="00B3203A" w:rsidP="00B3203A" w:rsidRDefault="00B3203A" w14:paraId="29277C97" w14:textId="77777777">
            <w:pPr>
              <w:tabs>
                <w:tab w:val="left" w:pos="3063"/>
              </w:tabs>
              <w:rPr>
                <w:b/>
                <w:sz w:val="22"/>
              </w:rPr>
            </w:pPr>
          </w:p>
        </w:tc>
        <w:tc>
          <w:tcPr>
            <w:tcW w:w="7326" w:type="dxa"/>
            <w:tcMar/>
          </w:tcPr>
          <w:p w:rsidR="7B44EE3D" w:rsidRDefault="7B44EE3D" w14:paraId="0830E098" w14:textId="5DDD757D"/>
          <w:p w:rsidRPr="001F3B43" w:rsidR="00A007B5" w:rsidP="00A007B5" w:rsidRDefault="00A007B5" w14:paraId="40AE4D3D" w14:textId="77777777">
            <w:r w:rsidR="27482633">
              <w:rPr/>
              <w:t>2: Making Concrete Graphs</w:t>
            </w:r>
          </w:p>
          <w:p w:rsidRPr="001F3B43" w:rsidR="001748D5" w:rsidP="001748D5" w:rsidRDefault="006813CE" w14:paraId="0C7E1F51" w14:textId="677E3EC6">
            <w:pPr>
              <w:pStyle w:val="Default"/>
            </w:pPr>
            <w:r w:rsidRPr="4510A95C" w:rsidR="303730F6">
              <w:rPr>
                <w:rFonts w:cs="" w:cstheme="minorBidi"/>
                <w:color w:val="auto"/>
              </w:rPr>
              <w:t>Consider r</w:t>
            </w:r>
            <w:r w:rsidRPr="4510A95C" w:rsidR="44741AD1">
              <w:rPr>
                <w:rFonts w:cs="" w:cstheme="minorBidi"/>
                <w:color w:val="auto"/>
              </w:rPr>
              <w:t xml:space="preserve">epresenting students’ </w:t>
            </w:r>
            <w:r w:rsidRPr="4510A95C" w:rsidR="33AA7F5F">
              <w:rPr>
                <w:rFonts w:cs="" w:cstheme="minorBidi"/>
                <w:color w:val="auto"/>
              </w:rPr>
              <w:t>favourite</w:t>
            </w:r>
            <w:r w:rsidRPr="4510A95C" w:rsidR="44741AD1">
              <w:rPr>
                <w:rFonts w:cs="" w:cstheme="minorBidi"/>
                <w:color w:val="auto"/>
              </w:rPr>
              <w:t xml:space="preserve"> </w:t>
            </w:r>
            <w:r w:rsidR="44741AD1">
              <w:rPr/>
              <w:t>season with a tally chart</w:t>
            </w:r>
            <w:r w:rsidR="303730F6">
              <w:rPr/>
              <w:t>.</w:t>
            </w:r>
            <w:r w:rsidR="44741AD1">
              <w:rPr/>
              <w:t xml:space="preserve"> </w:t>
            </w:r>
          </w:p>
          <w:p w:rsidRPr="006813CE" w:rsidR="006813CE" w:rsidP="006813CE" w:rsidRDefault="001748D5" w14:paraId="695EC35B" w14:textId="64632926">
            <w:pPr>
              <w:spacing w:line="259" w:lineRule="auto"/>
              <w:rPr>
                <w:rFonts w:ascii="Calibri" w:hAnsi="Calibri" w:eastAsia="Calibri" w:cs="Calibri"/>
                <w:lang w:val="en-CA"/>
              </w:rPr>
            </w:pPr>
            <w:r w:rsidR="63A67933">
              <w:rPr/>
              <w:t xml:space="preserve">Students create a tally chart of their linking cubes prior to </w:t>
            </w:r>
            <w:r w:rsidR="63A67933">
              <w:rPr/>
              <w:t>representing them</w:t>
            </w:r>
            <w:r w:rsidR="63A67933">
              <w:rPr/>
              <w:t xml:space="preserve"> on the </w:t>
            </w:r>
            <w:r w:rsidR="63A67933">
              <w:rPr/>
              <w:t>graph</w:t>
            </w:r>
            <w:r w:rsidR="7CB2699E">
              <w:rPr/>
              <w:t>.</w:t>
            </w:r>
            <w:r w:rsidR="7CB2699E">
              <w:rPr/>
              <w:t xml:space="preserve"> </w:t>
            </w:r>
            <w:r w:rsidR="63A67933">
              <w:rPr/>
              <w:t>Combined grade extensions: students use two-way tally tables</w:t>
            </w:r>
            <w:r w:rsidR="7CB2699E">
              <w:rPr/>
              <w:t>.</w:t>
            </w:r>
            <w:r w:rsidRPr="4510A95C" w:rsidR="7CB2699E">
              <w:rPr>
                <w:rFonts w:ascii="Calibri" w:hAnsi="Calibri" w:eastAsia="Calibri" w:cs="Calibri"/>
                <w:lang w:val="en-CA"/>
              </w:rPr>
              <w:t xml:space="preserve"> </w:t>
            </w:r>
            <w:r w:rsidRPr="4510A95C" w:rsidR="7CB2699E">
              <w:rPr>
                <w:rFonts w:ascii="Calibri" w:hAnsi="Calibri" w:eastAsia="Calibri" w:cs="Calibri"/>
                <w:lang w:val="en-CA"/>
              </w:rPr>
              <w:t xml:space="preserve">On the </w:t>
            </w:r>
            <w:r w:rsidRPr="4510A95C" w:rsidR="7CB2699E">
              <w:rPr>
                <w:rFonts w:ascii="Calibri" w:hAnsi="Calibri" w:eastAsia="Calibri" w:cs="Calibri"/>
                <w:lang w:val="en-CA"/>
              </w:rPr>
              <w:t xml:space="preserve">Assessment Chart: </w:t>
            </w:r>
            <w:r w:rsidRPr="4510A95C" w:rsidR="7CB2699E">
              <w:rPr>
                <w:rFonts w:ascii="Calibri" w:hAnsi="Calibri" w:eastAsia="Calibri" w:cs="Calibri"/>
                <w:lang w:val="en-CA"/>
              </w:rPr>
              <w:t>a</w:t>
            </w:r>
            <w:r w:rsidRPr="4510A95C" w:rsidR="7CB2699E">
              <w:rPr>
                <w:rFonts w:ascii="Calibri" w:hAnsi="Calibri" w:eastAsia="Calibri" w:cs="Calibri"/>
                <w:lang w:val="en-CA"/>
              </w:rPr>
              <w:t>dd the information in the last box (</w:t>
            </w:r>
            <w:r w:rsidRPr="4510A95C" w:rsidR="7CB2699E">
              <w:rPr>
                <w:rFonts w:ascii="Calibri" w:hAnsi="Calibri" w:eastAsia="Calibri" w:cs="Calibri"/>
                <w:lang w:val="en-CA"/>
              </w:rPr>
              <w:t xml:space="preserve">compares </w:t>
            </w:r>
            <w:r w:rsidRPr="4510A95C" w:rsidR="7CB2699E">
              <w:rPr>
                <w:rFonts w:ascii="Calibri" w:hAnsi="Calibri" w:eastAsia="Calibri" w:cs="Calibri"/>
                <w:lang w:val="en-CA"/>
              </w:rPr>
              <w:t>and orders</w:t>
            </w:r>
            <w:r w:rsidRPr="4510A95C" w:rsidR="7CB2699E">
              <w:rPr>
                <w:rFonts w:ascii="Calibri" w:hAnsi="Calibri" w:eastAsia="Calibri" w:cs="Calibri"/>
                <w:lang w:val="en-CA"/>
              </w:rPr>
              <w:t xml:space="preserve"> data)</w:t>
            </w:r>
            <w:r w:rsidRPr="4510A95C" w:rsidR="7CB2699E">
              <w:rPr>
                <w:rFonts w:ascii="Calibri" w:hAnsi="Calibri" w:eastAsia="Calibri" w:cs="Calibri"/>
                <w:lang w:val="en-CA"/>
              </w:rPr>
              <w:t>.</w:t>
            </w:r>
          </w:p>
          <w:p w:rsidRPr="001F3B43" w:rsidR="001748D5" w:rsidP="7B44EE3D" w:rsidRDefault="001748D5" w14:paraId="2B12806A" w14:noSpellErr="1" w14:textId="6A1DDE63">
            <w:pPr>
              <w:pStyle w:val="Default"/>
            </w:pPr>
            <w:r w:rsidR="045A2EE0">
              <w:rPr/>
              <w:t xml:space="preserve"> </w:t>
            </w:r>
          </w:p>
          <w:p w:rsidRPr="001F3B43" w:rsidR="00A007B5" w:rsidP="00A007B5" w:rsidRDefault="001748D5" w14:paraId="2D940306" w14:textId="44F5F706">
            <w:r w:rsidRPr="001F3B43">
              <w:t>3</w:t>
            </w:r>
            <w:r w:rsidRPr="001F3B43" w:rsidR="00A007B5">
              <w:t>: Making Pictographs</w:t>
            </w:r>
          </w:p>
          <w:p w:rsidRPr="006813CE" w:rsidR="001748D5" w:rsidP="001748D5" w:rsidRDefault="001748D5" w14:paraId="76029ACA" w14:textId="612DE8B8">
            <w:pPr>
              <w:pStyle w:val="Default"/>
            </w:pPr>
            <w:r w:rsidR="44741AD1">
              <w:rPr/>
              <w:t>Consider d</w:t>
            </w:r>
            <w:r w:rsidR="44741AD1">
              <w:rPr/>
              <w:t>iscuss</w:t>
            </w:r>
            <w:r w:rsidR="44741AD1">
              <w:rPr/>
              <w:t>ing</w:t>
            </w:r>
            <w:r w:rsidR="44741AD1">
              <w:rPr/>
              <w:t xml:space="preserve"> making convincing arguments and informed decisions (e.g., Do we need more stop signs? Why or </w:t>
            </w:r>
            <w:proofErr w:type="gramStart"/>
            <w:r w:rsidR="44741AD1">
              <w:rPr/>
              <w:t>Why</w:t>
            </w:r>
            <w:proofErr w:type="gramEnd"/>
            <w:r w:rsidR="44741AD1">
              <w:rPr/>
              <w:t xml:space="preserve"> not?). </w:t>
            </w:r>
            <w:r w:rsidR="303730F6">
              <w:rPr/>
              <w:t xml:space="preserve">Include that </w:t>
            </w:r>
            <w:r w:rsidRPr="4510A95C" w:rsidR="303730F6">
              <w:rPr>
                <w:rFonts w:eastAsia="Calibri"/>
              </w:rPr>
              <w:t>pictographs include sources, titles and label</w:t>
            </w:r>
            <w:r w:rsidRPr="4510A95C" w:rsidR="303730F6">
              <w:rPr>
                <w:rFonts w:eastAsia="Calibri"/>
              </w:rPr>
              <w:t>s.</w:t>
            </w:r>
          </w:p>
          <w:p w:rsidRPr="001F3B43" w:rsidR="001748D5" w:rsidP="00A007B5" w:rsidRDefault="001748D5" w14:paraId="37C83945" w14:textId="77777777"/>
          <w:p w:rsidRPr="006813CE" w:rsidR="00A007B5" w:rsidP="00A007B5" w:rsidRDefault="00A007B5" w14:paraId="2244C15E" w14:textId="77777777">
            <w:r w:rsidRPr="001F3B43">
              <w:t>4</w:t>
            </w:r>
            <w:r w:rsidRPr="006813CE">
              <w:t>: Data Management Consolidation</w:t>
            </w:r>
          </w:p>
          <w:p w:rsidRPr="006813CE" w:rsidR="001748D5" w:rsidP="00A007B5" w:rsidRDefault="001748D5" w14:paraId="2E66FE0D" w14:textId="61ABB6AC">
            <w:r w:rsidRPr="006813CE">
              <w:t>Consider including tally charts</w:t>
            </w:r>
            <w:r w:rsidRPr="006813CE" w:rsidR="001F3B43">
              <w:t xml:space="preserve"> and have stu</w:t>
            </w:r>
            <w:r w:rsidRPr="006813CE" w:rsidR="006813CE">
              <w:t>dents compare and order the data</w:t>
            </w:r>
            <w:r w:rsidRPr="006813CE" w:rsidR="001F3B43">
              <w:t xml:space="preserve"> greatest to least.</w:t>
            </w:r>
            <w:r w:rsidRPr="006813CE" w:rsidR="006813CE">
              <w:t xml:space="preserve"> Have students make a </w:t>
            </w:r>
            <w:r w:rsidRPr="006813CE" w:rsidR="006813CE">
              <w:rPr>
                <w:rFonts w:ascii="Calibri" w:hAnsi="Calibri" w:eastAsia="Calibri" w:cs="Calibri"/>
                <w:lang w:val="en-CA"/>
              </w:rPr>
              <w:t>concrete graph or a pictog</w:t>
            </w:r>
            <w:r w:rsidRPr="006813CE" w:rsidR="006813CE">
              <w:rPr>
                <w:rFonts w:ascii="Calibri" w:hAnsi="Calibri" w:eastAsia="Calibri" w:cs="Calibri"/>
                <w:lang w:val="en-CA"/>
              </w:rPr>
              <w:t>raph on chart paper to show the</w:t>
            </w:r>
            <w:r w:rsidRPr="006813CE" w:rsidR="006813CE">
              <w:rPr>
                <w:rFonts w:ascii="Calibri" w:hAnsi="Calibri" w:eastAsia="Calibri" w:cs="Calibri"/>
                <w:lang w:val="en-CA"/>
              </w:rPr>
              <w:t xml:space="preserve"> sort</w:t>
            </w:r>
            <w:r w:rsidRPr="006813CE" w:rsidR="006813CE">
              <w:rPr>
                <w:rFonts w:ascii="Calibri" w:hAnsi="Calibri" w:eastAsia="Calibri" w:cs="Calibri"/>
                <w:lang w:val="en-CA"/>
              </w:rPr>
              <w:t>.</w:t>
            </w:r>
          </w:p>
          <w:p w:rsidRPr="001F3B43" w:rsidR="00B3203A" w:rsidP="7B44EE3D" w:rsidRDefault="00B3203A" w14:paraId="6AE37A54" w14:noSpellErr="1" w14:textId="1093FE8F">
            <w:pPr>
              <w:pStyle w:val="Normal"/>
              <w:widowControl w:val="0"/>
              <w:rPr>
                <w:rFonts w:ascii="Calibri" w:hAnsi="Calibri" w:cs="Calibri"/>
                <w:color w:val="000000" w:themeColor="text1" w:themeTint="FF" w:themeShade="FF"/>
                <w:lang w:val="en-CA"/>
              </w:rPr>
            </w:pPr>
          </w:p>
        </w:tc>
      </w:tr>
      <w:tr w:rsidR="00B3203A" w:rsidTr="4510A95C" w14:paraId="01499070" w14:textId="77777777">
        <w:trPr>
          <w:trHeight w:val="633"/>
        </w:trPr>
        <w:tc>
          <w:tcPr>
            <w:tcW w:w="14409" w:type="dxa"/>
            <w:gridSpan w:val="3"/>
            <w:shd w:val="clear" w:color="auto" w:fill="D9D9D9" w:themeFill="background1" w:themeFillShade="D9"/>
            <w:tcMar/>
          </w:tcPr>
          <w:p w:rsidR="00B3203A" w:rsidP="00B3203A" w:rsidRDefault="00B3203A" w14:paraId="1E9525CD" w14:textId="69FA14C3">
            <w:pPr>
              <w:rPr>
                <w:b/>
              </w:rPr>
            </w:pPr>
            <w:r>
              <w:rPr>
                <w:b/>
              </w:rPr>
              <w:lastRenderedPageBreak/>
              <w:t>Specific Expectation</w:t>
            </w:r>
          </w:p>
          <w:p w:rsidR="00B3203A" w:rsidP="00B3203A" w:rsidRDefault="00B3203A" w14:paraId="77227E05" w14:textId="5AD7E0F5">
            <w:pPr>
              <w:rPr>
                <w:lang w:val="en-CA"/>
              </w:rPr>
            </w:pPr>
            <w:r>
              <w:rPr>
                <w:b/>
              </w:rPr>
              <w:t>Data Analysis</w:t>
            </w:r>
          </w:p>
        </w:tc>
      </w:tr>
      <w:tr w:rsidR="00B3203A" w:rsidTr="4510A95C" w14:paraId="1F0EF890" w14:textId="77777777">
        <w:trPr>
          <w:trHeight w:val="633"/>
        </w:trPr>
        <w:tc>
          <w:tcPr>
            <w:tcW w:w="4724" w:type="dxa"/>
            <w:tcMar/>
          </w:tcPr>
          <w:p w:rsidR="00B3203A" w:rsidP="00B3203A" w:rsidRDefault="00B3203A" w14:paraId="31BCB743" w14:textId="77777777">
            <w:r w:rsidRPr="000C6F41">
              <w:rPr>
                <w:b/>
                <w:bCs/>
              </w:rPr>
              <w:t>D1.4</w:t>
            </w:r>
            <w:r w:rsidRPr="00284C3C">
              <w:t xml:space="preserve"> order categories of data from greatest to least frequency for various data sets displayed in tally tables, concrete graphs, and pictographs</w:t>
            </w:r>
          </w:p>
          <w:p w:rsidR="00B3203A" w:rsidP="00B3203A" w:rsidRDefault="00B3203A" w14:paraId="7E36CDA9" w14:textId="77777777">
            <w:pPr>
              <w:rPr>
                <w:b/>
                <w:sz w:val="22"/>
              </w:rPr>
            </w:pPr>
          </w:p>
        </w:tc>
        <w:tc>
          <w:tcPr>
            <w:tcW w:w="2359" w:type="dxa"/>
            <w:tcMar/>
          </w:tcPr>
          <w:p w:rsidR="00B3203A" w:rsidP="00B3203A" w:rsidRDefault="00B3203A" w14:paraId="1231C88F" w14:textId="77777777">
            <w:pPr>
              <w:rPr>
                <w:b/>
                <w:bCs/>
              </w:rPr>
            </w:pPr>
            <w:r w:rsidRPr="415BA258">
              <w:rPr>
                <w:b/>
                <w:bCs/>
              </w:rPr>
              <w:t>Data Management and Probability Cluster 1: Data Management</w:t>
            </w:r>
          </w:p>
          <w:p w:rsidR="00B3203A" w:rsidP="00B3203A" w:rsidRDefault="00B3203A" w14:paraId="1AE7CC46" w14:textId="4F27183B">
            <w:r>
              <w:t>1: Interpreting Graph</w:t>
            </w:r>
          </w:p>
          <w:p w:rsidRPr="00442180" w:rsidR="00B3203A" w:rsidP="00B3203A" w:rsidRDefault="00B3203A" w14:paraId="177CB659" w14:textId="77777777">
            <w:pPr>
              <w:tabs>
                <w:tab w:val="left" w:pos="3063"/>
              </w:tabs>
              <w:rPr>
                <w:b/>
                <w:sz w:val="22"/>
              </w:rPr>
            </w:pPr>
          </w:p>
        </w:tc>
        <w:tc>
          <w:tcPr>
            <w:tcW w:w="7326" w:type="dxa"/>
            <w:tcMar/>
          </w:tcPr>
          <w:p w:rsidR="7B44EE3D" w:rsidRDefault="7B44EE3D" w14:paraId="19E78E0A" w14:textId="26B7610B"/>
          <w:p w:rsidR="00792C97" w:rsidP="00792C97" w:rsidRDefault="00792C97" w14:paraId="18180C88" w14:textId="77777777">
            <w:r>
              <w:t>1: Interpreting Graph</w:t>
            </w:r>
          </w:p>
          <w:p w:rsidRPr="006813CE" w:rsidR="006813CE" w:rsidP="006813CE" w:rsidRDefault="006813CE" w14:paraId="5440C61C" w14:textId="77777777">
            <w:pPr>
              <w:spacing w:line="259" w:lineRule="auto"/>
              <w:rPr>
                <w:rFonts w:eastAsiaTheme="minorEastAsia"/>
                <w:color w:val="000000" w:themeColor="text1"/>
                <w:lang w:val="en-CA"/>
              </w:rPr>
            </w:pPr>
            <w:r w:rsidRPr="006813CE">
              <w:rPr>
                <w:rFonts w:ascii="Calibri" w:hAnsi="Calibri" w:eastAsia="Calibri" w:cs="Calibri"/>
                <w:color w:val="000000" w:themeColor="text1"/>
                <w:lang w:val="en-CA"/>
              </w:rPr>
              <w:t>Consider ordering the categories of data from greatest to least frequency for various data sets displayed in tally tables, concrete graphs, and pictographs. Introduce how the frequency of a category represents the count or how many.</w:t>
            </w:r>
          </w:p>
          <w:p w:rsidR="00B3203A" w:rsidP="7B44EE3D" w:rsidRDefault="00B3203A" w14:paraId="266C2D34" w14:noSpellErr="1" w14:textId="64BAF4C5">
            <w:pPr>
              <w:pStyle w:val="Normal"/>
            </w:pPr>
          </w:p>
        </w:tc>
      </w:tr>
      <w:tr w:rsidR="00B3203A" w:rsidTr="4510A95C" w14:paraId="1BBE170E" w14:textId="77777777">
        <w:trPr>
          <w:trHeight w:val="633"/>
        </w:trPr>
        <w:tc>
          <w:tcPr>
            <w:tcW w:w="4724" w:type="dxa"/>
            <w:tcMar/>
          </w:tcPr>
          <w:p w:rsidR="00B3203A" w:rsidP="00B3203A" w:rsidRDefault="00B3203A" w14:paraId="572DA4E7" w14:textId="1F97CB6A">
            <w:pPr>
              <w:rPr>
                <w:b/>
                <w:sz w:val="22"/>
              </w:rPr>
            </w:pPr>
            <w:r w:rsidRPr="415BA258">
              <w:rPr>
                <w:b/>
                <w:bCs/>
              </w:rPr>
              <w:t>D1.5</w:t>
            </w:r>
            <w:r>
              <w:t xml:space="preserve"> analyze different sets of data presented in various ways, including in tally tables, concrete graphs, and pictographs, by asking and answering questions about the data and drawing conclusions, then make convincing arguments and informed decisions</w:t>
            </w:r>
          </w:p>
        </w:tc>
        <w:tc>
          <w:tcPr>
            <w:tcW w:w="2359" w:type="dxa"/>
            <w:tcMar/>
          </w:tcPr>
          <w:p w:rsidRPr="00E44025" w:rsidR="00B3203A" w:rsidP="00B3203A" w:rsidRDefault="00B3203A" w14:paraId="6D92774C" w14:textId="77777777">
            <w:pPr>
              <w:rPr>
                <w:b/>
              </w:rPr>
            </w:pPr>
            <w:r w:rsidRPr="00E44025">
              <w:rPr>
                <w:b/>
              </w:rPr>
              <w:t xml:space="preserve">Data Management and Probability Cluster 1: Data Management </w:t>
            </w:r>
          </w:p>
          <w:p w:rsidRPr="00E846A2" w:rsidR="00B3203A" w:rsidP="00B3203A" w:rsidRDefault="00B3203A" w14:paraId="26F78BEE" w14:textId="77777777">
            <w:r w:rsidRPr="007B58EA">
              <w:t>1: Interpreting Graphs</w:t>
            </w:r>
          </w:p>
          <w:p w:rsidRPr="00E846A2" w:rsidR="00B3203A" w:rsidP="00B3203A" w:rsidRDefault="00B3203A" w14:paraId="01C003E7" w14:textId="77777777">
            <w:r w:rsidRPr="007B58EA">
              <w:t>2: Making Concrete Graphs</w:t>
            </w:r>
          </w:p>
          <w:p w:rsidR="00B3203A" w:rsidP="00B3203A" w:rsidRDefault="00B3203A" w14:paraId="3E62719C" w14:textId="77777777">
            <w:r>
              <w:lastRenderedPageBreak/>
              <w:t>3: Making Pictographs</w:t>
            </w:r>
          </w:p>
          <w:p w:rsidRPr="00F12134" w:rsidR="00B3203A" w:rsidP="00B3203A" w:rsidRDefault="00B3203A" w14:paraId="61AD4C75" w14:textId="77777777">
            <w:pPr>
              <w:rPr>
                <w:rFonts w:cs="Arial"/>
              </w:rPr>
            </w:pPr>
            <w:r w:rsidRPr="007B58EA">
              <w:t>4: Data Management Consolidati</w:t>
            </w:r>
            <w:r>
              <w:t>on</w:t>
            </w:r>
          </w:p>
          <w:p w:rsidRPr="00442180" w:rsidR="00B3203A" w:rsidP="00B3203A" w:rsidRDefault="00B3203A" w14:paraId="0D1C2696" w14:textId="77777777">
            <w:pPr>
              <w:tabs>
                <w:tab w:val="left" w:pos="3063"/>
              </w:tabs>
              <w:rPr>
                <w:b/>
                <w:sz w:val="22"/>
              </w:rPr>
            </w:pPr>
          </w:p>
        </w:tc>
        <w:tc>
          <w:tcPr>
            <w:tcW w:w="7326" w:type="dxa"/>
            <w:tcMar/>
          </w:tcPr>
          <w:p w:rsidR="7B44EE3D" w:rsidRDefault="7B44EE3D" w14:paraId="60F12D22" w14:textId="1C95499B"/>
          <w:p w:rsidRPr="001F3B43" w:rsidR="00810B85" w:rsidP="00810B85" w:rsidRDefault="00810B85" w14:paraId="68628AA5" w14:textId="77777777">
            <w:r w:rsidRPr="001F3B43">
              <w:lastRenderedPageBreak/>
              <w:t>2: Making Concrete Graphs</w:t>
            </w:r>
          </w:p>
          <w:p w:rsidRPr="001F3B43" w:rsidR="006813CE" w:rsidP="006813CE" w:rsidRDefault="006813CE" w14:paraId="2FDEFCFA" w14:textId="154F85EB">
            <w:pPr>
              <w:pStyle w:val="Default"/>
            </w:pPr>
            <w:r w:rsidRPr="4510A95C" w:rsidR="303730F6">
              <w:rPr>
                <w:rFonts w:cs="" w:cstheme="minorBidi"/>
                <w:color w:val="auto"/>
              </w:rPr>
              <w:t>Consider r</w:t>
            </w:r>
            <w:r w:rsidRPr="4510A95C" w:rsidR="303730F6">
              <w:rPr>
                <w:rFonts w:cs="" w:cstheme="minorBidi"/>
                <w:color w:val="auto"/>
              </w:rPr>
              <w:t xml:space="preserve">epresenting students’ favourite </w:t>
            </w:r>
            <w:r w:rsidR="303730F6">
              <w:rPr/>
              <w:t>season with a tally chart</w:t>
            </w:r>
            <w:r w:rsidR="303730F6">
              <w:rPr/>
              <w:t>.</w:t>
            </w:r>
            <w:r w:rsidR="303730F6">
              <w:rPr/>
              <w:t xml:space="preserve"> </w:t>
            </w:r>
          </w:p>
          <w:p w:rsidR="00810B85" w:rsidP="006813CE" w:rsidRDefault="006813CE" w14:paraId="2C781BC6" w14:textId="72F64A1F">
            <w:pPr>
              <w:rPr>
                <w:rFonts w:ascii="Calibri" w:hAnsi="Calibri" w:eastAsia="Calibri" w:cs="Calibri"/>
                <w:lang w:val="en-CA"/>
              </w:rPr>
            </w:pPr>
            <w:r w:rsidR="7CB2699E">
              <w:rPr/>
              <w:t xml:space="preserve">Students create a tally chart of their linking cubes prior to </w:t>
            </w:r>
            <w:r w:rsidR="7CB2699E">
              <w:rPr/>
              <w:t>representing them</w:t>
            </w:r>
            <w:r w:rsidR="7CB2699E">
              <w:rPr/>
              <w:t xml:space="preserve"> on the </w:t>
            </w:r>
            <w:r w:rsidR="7CB2699E">
              <w:rPr/>
              <w:t>graph</w:t>
            </w:r>
            <w:r w:rsidR="7CB2699E">
              <w:rPr/>
              <w:t>.</w:t>
            </w:r>
            <w:r w:rsidR="7CB2699E">
              <w:rPr/>
              <w:t xml:space="preserve"> </w:t>
            </w:r>
            <w:r w:rsidR="7CB2699E">
              <w:rPr/>
              <w:t>Combined grade extensions: students use two-way tally tables</w:t>
            </w:r>
            <w:r w:rsidR="7CB2699E">
              <w:rPr/>
              <w:t>.</w:t>
            </w:r>
            <w:r w:rsidRPr="4510A95C" w:rsidR="7CB2699E">
              <w:rPr>
                <w:rFonts w:ascii="Calibri" w:hAnsi="Calibri" w:eastAsia="Calibri" w:cs="Calibri"/>
                <w:lang w:val="en-CA"/>
              </w:rPr>
              <w:t xml:space="preserve"> </w:t>
            </w:r>
            <w:r w:rsidRPr="4510A95C" w:rsidR="7CB2699E">
              <w:rPr>
                <w:rFonts w:ascii="Calibri" w:hAnsi="Calibri" w:eastAsia="Calibri" w:cs="Calibri"/>
                <w:lang w:val="en-CA"/>
              </w:rPr>
              <w:t xml:space="preserve">On the Assessment Chart: </w:t>
            </w:r>
            <w:r w:rsidRPr="4510A95C" w:rsidR="7CB2699E">
              <w:rPr>
                <w:rFonts w:ascii="Calibri" w:hAnsi="Calibri" w:eastAsia="Calibri" w:cs="Calibri"/>
                <w:lang w:val="en-CA"/>
              </w:rPr>
              <w:t>a</w:t>
            </w:r>
            <w:r w:rsidRPr="4510A95C" w:rsidR="7CB2699E">
              <w:rPr>
                <w:rFonts w:ascii="Calibri" w:hAnsi="Calibri" w:eastAsia="Calibri" w:cs="Calibri"/>
                <w:lang w:val="en-CA"/>
              </w:rPr>
              <w:t xml:space="preserve">dd the information in the last box (compares </w:t>
            </w:r>
            <w:r w:rsidRPr="4510A95C" w:rsidR="7CB2699E">
              <w:rPr>
                <w:rFonts w:ascii="Calibri" w:hAnsi="Calibri" w:eastAsia="Calibri" w:cs="Calibri"/>
                <w:lang w:val="en-CA"/>
              </w:rPr>
              <w:t>and orders</w:t>
            </w:r>
            <w:r w:rsidRPr="4510A95C" w:rsidR="7CB2699E">
              <w:rPr>
                <w:rFonts w:ascii="Calibri" w:hAnsi="Calibri" w:eastAsia="Calibri" w:cs="Calibri"/>
                <w:lang w:val="en-CA"/>
              </w:rPr>
              <w:t xml:space="preserve"> data).</w:t>
            </w:r>
          </w:p>
          <w:p w:rsidRPr="001F3B43" w:rsidR="006813CE" w:rsidP="006813CE" w:rsidRDefault="006813CE" w14:paraId="29E3C551" w14:textId="77777777"/>
          <w:p w:rsidRPr="001F3B43" w:rsidR="00810B85" w:rsidP="00810B85" w:rsidRDefault="00810B85" w14:paraId="16CE5898" w14:textId="77777777">
            <w:r w:rsidRPr="001F3B43">
              <w:t>3: Making Pictographs</w:t>
            </w:r>
          </w:p>
          <w:p w:rsidRPr="006813CE" w:rsidR="006813CE" w:rsidP="006813CE" w:rsidRDefault="006813CE" w14:paraId="39279299" w14:textId="3E54FD2D">
            <w:pPr>
              <w:pStyle w:val="Default"/>
            </w:pPr>
            <w:r w:rsidR="303730F6">
              <w:rPr/>
              <w:t xml:space="preserve">Consider discussing making convincing arguments and informed decisions (e.g., Do we need more stop signs? Why or </w:t>
            </w:r>
            <w:proofErr w:type="gramStart"/>
            <w:r w:rsidR="303730F6">
              <w:rPr/>
              <w:t>Why</w:t>
            </w:r>
            <w:proofErr w:type="gramEnd"/>
            <w:r w:rsidR="303730F6">
              <w:rPr/>
              <w:t xml:space="preserve"> not?). </w:t>
            </w:r>
            <w:r w:rsidR="303730F6">
              <w:rPr/>
              <w:t xml:space="preserve">Include that </w:t>
            </w:r>
            <w:r w:rsidRPr="4510A95C" w:rsidR="303730F6">
              <w:rPr>
                <w:rFonts w:eastAsia="Calibri"/>
              </w:rPr>
              <w:t>pictographs include sources, titles and labels.</w:t>
            </w:r>
          </w:p>
          <w:p w:rsidRPr="001F3B43" w:rsidR="00810B85" w:rsidP="00810B85" w:rsidRDefault="00810B85" w14:paraId="226CA4FA" w14:textId="77777777"/>
          <w:p w:rsidRPr="001F3B43" w:rsidR="00810B85" w:rsidP="00810B85" w:rsidRDefault="00810B85" w14:paraId="3D01C5CA" w14:textId="77777777">
            <w:r w:rsidRPr="001F3B43">
              <w:t>4: Data Management Consolidation</w:t>
            </w:r>
          </w:p>
          <w:p w:rsidRPr="001F3B43" w:rsidR="00810B85" w:rsidP="00810B85" w:rsidRDefault="00810B85" w14:paraId="080DAE5A" w14:textId="68948955">
            <w:r w:rsidRPr="001F3B43">
              <w:t>Consider including tally charts and have students compare and order the date greatest to least.</w:t>
            </w:r>
            <w:r w:rsidRPr="006813CE" w:rsidR="006813CE">
              <w:t xml:space="preserve"> </w:t>
            </w:r>
            <w:r w:rsidRPr="006813CE" w:rsidR="006813CE">
              <w:t xml:space="preserve">Have students make a </w:t>
            </w:r>
            <w:r w:rsidRPr="006813CE" w:rsidR="006813CE">
              <w:rPr>
                <w:rFonts w:ascii="Calibri" w:hAnsi="Calibri" w:eastAsia="Calibri" w:cs="Calibri"/>
                <w:lang w:val="en-CA"/>
              </w:rPr>
              <w:t>concrete graph or a pictograph on chart paper to show the sort.</w:t>
            </w:r>
          </w:p>
          <w:p w:rsidR="00B3203A" w:rsidP="00810B85" w:rsidRDefault="00B3203A" w14:paraId="0C00F4DA" w14:textId="77777777">
            <w:pPr>
              <w:rPr>
                <w:lang w:val="en-CA"/>
              </w:rPr>
            </w:pPr>
          </w:p>
        </w:tc>
      </w:tr>
      <w:tr w:rsidR="00B3203A" w:rsidTr="4510A95C" w14:paraId="0FEC857D" w14:textId="77777777">
        <w:trPr>
          <w:trHeight w:val="633"/>
        </w:trPr>
        <w:tc>
          <w:tcPr>
            <w:tcW w:w="14409" w:type="dxa"/>
            <w:gridSpan w:val="3"/>
            <w:shd w:val="clear" w:color="auto" w:fill="D9D9D9" w:themeFill="background1" w:themeFillShade="D9"/>
            <w:tcMar/>
          </w:tcPr>
          <w:p w:rsidR="00B3203A" w:rsidP="00B3203A" w:rsidRDefault="00B3203A" w14:paraId="14F2448D" w14:textId="77777777">
            <w:pPr>
              <w:spacing w:line="259" w:lineRule="auto"/>
              <w:rPr>
                <w:b/>
                <w:bCs/>
                <w:color w:val="000000" w:themeColor="text1"/>
              </w:rPr>
            </w:pPr>
            <w:r w:rsidRPr="415BA258">
              <w:rPr>
                <w:b/>
                <w:bCs/>
                <w:color w:val="000000" w:themeColor="text1"/>
              </w:rPr>
              <w:lastRenderedPageBreak/>
              <w:t>Overall Expectation</w:t>
            </w:r>
          </w:p>
          <w:p w:rsidR="00B3203A" w:rsidP="00B3203A" w:rsidRDefault="00B3203A" w14:paraId="17D2E01D" w14:textId="2D3C84A7">
            <w:pPr>
              <w:rPr>
                <w:lang w:val="en-CA"/>
              </w:rPr>
            </w:pPr>
            <w:r w:rsidRPr="415BA258">
              <w:rPr>
                <w:b/>
                <w:bCs/>
                <w:color w:val="000000" w:themeColor="text1"/>
              </w:rPr>
              <w:t xml:space="preserve">D2. Probability: </w:t>
            </w:r>
            <w:r w:rsidRPr="415BA258">
              <w:rPr>
                <w:color w:val="000000" w:themeColor="text1"/>
              </w:rPr>
              <w:t>describe the likelihood that events will happen and use that information to make predictions</w:t>
            </w:r>
          </w:p>
        </w:tc>
      </w:tr>
      <w:tr w:rsidR="00B3203A" w:rsidTr="4510A95C" w14:paraId="574E9B8D" w14:textId="77777777">
        <w:trPr>
          <w:trHeight w:val="633"/>
        </w:trPr>
        <w:tc>
          <w:tcPr>
            <w:tcW w:w="14409" w:type="dxa"/>
            <w:gridSpan w:val="3"/>
            <w:shd w:val="clear" w:color="auto" w:fill="D9D9D9" w:themeFill="background1" w:themeFillShade="D9"/>
            <w:tcMar/>
          </w:tcPr>
          <w:p w:rsidR="00B3203A" w:rsidP="00B3203A" w:rsidRDefault="00B3203A" w14:paraId="3BB27FE9" w14:textId="77777777">
            <w:pPr>
              <w:spacing w:line="259" w:lineRule="auto"/>
              <w:rPr>
                <w:b/>
                <w:color w:val="000000" w:themeColor="text1"/>
              </w:rPr>
            </w:pPr>
            <w:r>
              <w:rPr>
                <w:b/>
                <w:color w:val="000000" w:themeColor="text1"/>
              </w:rPr>
              <w:t>Specific Expectation</w:t>
            </w:r>
          </w:p>
          <w:p w:rsidR="00B3203A" w:rsidP="00B3203A" w:rsidRDefault="00B3203A" w14:paraId="660134AC" w14:textId="49E1D9C5">
            <w:pPr>
              <w:rPr>
                <w:lang w:val="en-CA"/>
              </w:rPr>
            </w:pPr>
            <w:r>
              <w:rPr>
                <w:b/>
                <w:color w:val="000000" w:themeColor="text1"/>
              </w:rPr>
              <w:t>Probability</w:t>
            </w:r>
          </w:p>
        </w:tc>
      </w:tr>
      <w:tr w:rsidR="00B3203A" w:rsidTr="4510A95C" w14:paraId="015367B9" w14:textId="77777777">
        <w:trPr>
          <w:trHeight w:val="633"/>
        </w:trPr>
        <w:tc>
          <w:tcPr>
            <w:tcW w:w="4724" w:type="dxa"/>
            <w:tcMar/>
          </w:tcPr>
          <w:p w:rsidR="00B3203A" w:rsidP="00B3203A" w:rsidRDefault="00B3203A" w14:paraId="7DB24DBB" w14:textId="04164C12">
            <w:pPr>
              <w:rPr>
                <w:b/>
                <w:sz w:val="22"/>
              </w:rPr>
            </w:pPr>
            <w:r w:rsidRPr="00262B3B">
              <w:rPr>
                <w:b/>
              </w:rPr>
              <w:t>D2.1</w:t>
            </w:r>
            <w:r w:rsidRPr="00284C3C">
              <w:t xml:space="preserve"> use mathematical language, including the terms “impossible”, “possible”, and “certain”, to describe the likelihood of events happening, and use that likelihood to make predictions and informed decisions</w:t>
            </w:r>
          </w:p>
        </w:tc>
        <w:tc>
          <w:tcPr>
            <w:tcW w:w="2359" w:type="dxa"/>
            <w:tcMar/>
          </w:tcPr>
          <w:p w:rsidRPr="00E44025" w:rsidR="00B3203A" w:rsidP="00B3203A" w:rsidRDefault="00B3203A" w14:paraId="2B8F1197" w14:textId="77777777">
            <w:pPr>
              <w:rPr>
                <w:b/>
              </w:rPr>
            </w:pPr>
            <w:r w:rsidRPr="00E44025">
              <w:rPr>
                <w:b/>
              </w:rPr>
              <w:t xml:space="preserve">Data Management and Probability Cluster </w:t>
            </w:r>
            <w:r>
              <w:rPr>
                <w:b/>
              </w:rPr>
              <w:t>2: Probability and Chance</w:t>
            </w:r>
          </w:p>
          <w:p w:rsidR="00B3203A" w:rsidP="00B3203A" w:rsidRDefault="00B3203A" w14:paraId="2AA29471" w14:textId="77777777">
            <w:pPr>
              <w:rPr>
                <w:rFonts w:cs="Arial"/>
              </w:rPr>
            </w:pPr>
            <w:r>
              <w:t xml:space="preserve">5: Likelihood of Events </w:t>
            </w:r>
          </w:p>
          <w:p w:rsidRPr="00442180" w:rsidR="00B3203A" w:rsidP="00B3203A" w:rsidRDefault="00B3203A" w14:paraId="3C5CF326" w14:textId="3A256A93">
            <w:pPr>
              <w:tabs>
                <w:tab w:val="left" w:pos="3063"/>
              </w:tabs>
              <w:rPr>
                <w:b/>
                <w:sz w:val="22"/>
              </w:rPr>
            </w:pPr>
            <w:r w:rsidRPr="007B58EA">
              <w:t>6: Probability and Chance Consolidation</w:t>
            </w:r>
          </w:p>
        </w:tc>
        <w:tc>
          <w:tcPr>
            <w:tcW w:w="7326" w:type="dxa"/>
            <w:tcMar/>
          </w:tcPr>
          <w:p w:rsidR="7B44EE3D" w:rsidP="7B44EE3D" w:rsidRDefault="7B44EE3D" w14:paraId="42220CC5" w14:textId="3B75CBAC">
            <w:pPr>
              <w:rPr>
                <w:sz w:val="24"/>
                <w:szCs w:val="24"/>
              </w:rPr>
            </w:pPr>
          </w:p>
          <w:p w:rsidR="00810B85" w:rsidP="7B44EE3D" w:rsidRDefault="00810B85" w14:paraId="5FC20AA5" w14:textId="7336394E">
            <w:pPr>
              <w:rPr>
                <w:sz w:val="24"/>
                <w:szCs w:val="24"/>
              </w:rPr>
            </w:pPr>
            <w:r w:rsidRPr="7B44EE3D" w:rsidR="1131C7AE">
              <w:rPr>
                <w:sz w:val="24"/>
                <w:szCs w:val="24"/>
              </w:rPr>
              <w:t>6: Probability and Chance Consolidation</w:t>
            </w:r>
          </w:p>
          <w:p w:rsidR="00810B85" w:rsidP="7B44EE3D" w:rsidRDefault="00810B85" w14:paraId="321F45BE" w14:textId="5A1B00F1">
            <w:pPr>
              <w:pStyle w:val="Default"/>
              <w:rPr>
                <w:sz w:val="24"/>
                <w:szCs w:val="24"/>
              </w:rPr>
            </w:pPr>
            <w:r w:rsidRPr="4510A95C" w:rsidR="4139B312">
              <w:rPr>
                <w:sz w:val="24"/>
                <w:szCs w:val="24"/>
              </w:rPr>
              <w:t>Consider p</w:t>
            </w:r>
            <w:r w:rsidRPr="4510A95C" w:rsidR="4139B312">
              <w:rPr>
                <w:sz w:val="24"/>
                <w:szCs w:val="24"/>
              </w:rPr>
              <w:t>redict</w:t>
            </w:r>
            <w:r w:rsidRPr="4510A95C" w:rsidR="4139B312">
              <w:rPr>
                <w:sz w:val="24"/>
                <w:szCs w:val="24"/>
              </w:rPr>
              <w:t>ing</w:t>
            </w:r>
            <w:r w:rsidRPr="4510A95C" w:rsidR="4139B312">
              <w:rPr>
                <w:sz w:val="24"/>
                <w:szCs w:val="24"/>
              </w:rPr>
              <w:t xml:space="preserve"> and record</w:t>
            </w:r>
            <w:r w:rsidRPr="4510A95C" w:rsidR="4139B312">
              <w:rPr>
                <w:sz w:val="24"/>
                <w:szCs w:val="24"/>
              </w:rPr>
              <w:t>ing</w:t>
            </w:r>
            <w:r w:rsidRPr="4510A95C" w:rsidR="7CB2699E">
              <w:rPr>
                <w:sz w:val="24"/>
                <w:szCs w:val="24"/>
              </w:rPr>
              <w:t xml:space="preserve"> the likelihood of the same </w:t>
            </w:r>
            <w:r w:rsidRPr="4510A95C" w:rsidR="4139B312">
              <w:rPr>
                <w:sz w:val="24"/>
                <w:szCs w:val="24"/>
              </w:rPr>
              <w:t>events happening in the community (e.g., the weather tomorrow). Have students make informed de</w:t>
            </w:r>
            <w:r w:rsidRPr="4510A95C" w:rsidR="7CB2699E">
              <w:rPr>
                <w:sz w:val="24"/>
                <w:szCs w:val="24"/>
              </w:rPr>
              <w:t>cisions about these predictions.</w:t>
            </w:r>
          </w:p>
          <w:p w:rsidR="00810B85" w:rsidP="00B3203A" w:rsidRDefault="00810B85" w14:paraId="54E8C827" w14:textId="66DE26E9">
            <w:pPr>
              <w:rPr>
                <w:lang w:val="en-CA"/>
              </w:rPr>
            </w:pPr>
          </w:p>
        </w:tc>
      </w:tr>
      <w:tr w:rsidR="00B3203A" w:rsidTr="4510A95C" w14:paraId="0425E61D" w14:textId="77777777">
        <w:trPr>
          <w:trHeight w:val="633"/>
        </w:trPr>
        <w:tc>
          <w:tcPr>
            <w:tcW w:w="4724" w:type="dxa"/>
            <w:tcMar/>
          </w:tcPr>
          <w:p w:rsidR="00B3203A" w:rsidP="00B3203A" w:rsidRDefault="00B3203A" w14:paraId="385F9F30" w14:textId="77777777">
            <w:r w:rsidRPr="00262B3B">
              <w:rPr>
                <w:b/>
                <w:bCs/>
              </w:rPr>
              <w:t>D2.2</w:t>
            </w:r>
            <w:r w:rsidRPr="00284C3C">
              <w:t xml:space="preserve"> make and test predictions about the likelihood that the categories in a data set will have the same frequencies in data collected from a different population of the same size</w:t>
            </w:r>
          </w:p>
          <w:p w:rsidR="00B3203A" w:rsidP="00B3203A" w:rsidRDefault="00B3203A" w14:paraId="15A5E3DD" w14:textId="77777777">
            <w:pPr>
              <w:rPr>
                <w:b/>
                <w:sz w:val="22"/>
              </w:rPr>
            </w:pPr>
          </w:p>
        </w:tc>
        <w:tc>
          <w:tcPr>
            <w:tcW w:w="2359" w:type="dxa"/>
            <w:tcMar/>
          </w:tcPr>
          <w:p w:rsidRPr="00442180" w:rsidR="00B3203A" w:rsidP="00B3203A" w:rsidRDefault="00B3203A" w14:paraId="182352F4" w14:textId="77777777">
            <w:pPr>
              <w:tabs>
                <w:tab w:val="left" w:pos="3063"/>
              </w:tabs>
              <w:rPr>
                <w:b/>
                <w:sz w:val="22"/>
              </w:rPr>
            </w:pPr>
          </w:p>
        </w:tc>
        <w:tc>
          <w:tcPr>
            <w:tcW w:w="7326" w:type="dxa"/>
            <w:tcMar/>
          </w:tcPr>
          <w:p w:rsidR="7B44EE3D" w:rsidP="7B44EE3D" w:rsidRDefault="7B44EE3D" w14:paraId="1AD4E19D" w14:textId="73484391">
            <w:pPr>
              <w:rPr>
                <w:rFonts w:cs="Arial"/>
                <w:color w:val="538135" w:themeColor="accent6" w:themeTint="FF" w:themeShade="BF"/>
              </w:rPr>
            </w:pPr>
          </w:p>
          <w:p w:rsidR="00B3203A" w:rsidP="00B3203A" w:rsidRDefault="002F22C7" w14:paraId="1E3220ED" w14:textId="6DA6BCE0">
            <w:pPr>
              <w:rPr>
                <w:lang w:val="en-CA"/>
              </w:rPr>
            </w:pPr>
            <w:r w:rsidRPr="002F22C7">
              <w:rPr>
                <w:rFonts w:cs="Arial"/>
                <w:color w:val="538135" w:themeColor="accent6" w:themeShade="BF"/>
              </w:rPr>
              <w:t>Making and Testing Predictions (New 2020</w:t>
            </w:r>
            <w:r w:rsidRPr="002F22C7">
              <w:rPr>
                <w:rFonts w:cs="Arial"/>
                <w:color w:val="538135" w:themeColor="accent6" w:themeShade="BF"/>
              </w:rPr>
              <w:t>)</w:t>
            </w:r>
          </w:p>
        </w:tc>
      </w:tr>
    </w:tbl>
    <w:p w:rsidR="00B3203A" w:rsidRDefault="00B3203A" w14:paraId="23B092E3" w14:textId="77777777">
      <w:pPr>
        <w:rPr>
          <w:lang w:val="en-CA"/>
        </w:rPr>
      </w:pPr>
    </w:p>
    <w:p w:rsidR="00B3203A" w:rsidP="00B3203A" w:rsidRDefault="00B3203A" w14:paraId="7BC120B5" w14:textId="7B6CF8D3">
      <w:pPr>
        <w:jc w:val="center"/>
        <w:rPr>
          <w:b/>
          <w:bCs/>
          <w:sz w:val="28"/>
          <w:szCs w:val="28"/>
        </w:rPr>
      </w:pPr>
      <w:r w:rsidRPr="6B43F1EF">
        <w:rPr>
          <w:b/>
          <w:bCs/>
          <w:sz w:val="28"/>
          <w:szCs w:val="28"/>
        </w:rPr>
        <w:t xml:space="preserve">Mathology 1 Correlation </w:t>
      </w:r>
      <w:r w:rsidRPr="415BA258">
        <w:rPr>
          <w:b/>
          <w:bCs/>
          <w:color w:val="000000" w:themeColor="text1"/>
          <w:sz w:val="28"/>
          <w:szCs w:val="28"/>
        </w:rPr>
        <w:t>(</w:t>
      </w:r>
      <w:r>
        <w:rPr>
          <w:b/>
          <w:bCs/>
          <w:color w:val="000000" w:themeColor="text1"/>
          <w:sz w:val="28"/>
          <w:szCs w:val="28"/>
        </w:rPr>
        <w:t>Geometry and Measurement</w:t>
      </w:r>
      <w:r w:rsidRPr="6B43F1EF">
        <w:rPr>
          <w:b/>
          <w:bCs/>
          <w:sz w:val="28"/>
          <w:szCs w:val="28"/>
        </w:rPr>
        <w:t xml:space="preserve">) – Ontario </w:t>
      </w:r>
    </w:p>
    <w:p w:rsidR="00B3203A" w:rsidRDefault="00B3203A" w14:paraId="11229D4F" w14:textId="77777777">
      <w:pPr>
        <w:rPr>
          <w:lang w:val="en-CA"/>
        </w:rPr>
      </w:pPr>
    </w:p>
    <w:p w:rsidR="00B3203A" w:rsidRDefault="00B3203A" w14:paraId="77F9A2AF" w14:textId="77777777">
      <w:pPr>
        <w:rPr>
          <w:lang w:val="en-CA"/>
        </w:rPr>
      </w:pPr>
    </w:p>
    <w:tbl>
      <w:tblPr>
        <w:tblStyle w:val="TableGrid"/>
        <w:tblW w:w="14409" w:type="dxa"/>
        <w:tblInd w:w="113" w:type="dxa"/>
        <w:tblLayout w:type="fixed"/>
        <w:tblLook w:val="04A0" w:firstRow="1" w:lastRow="0" w:firstColumn="1" w:lastColumn="0" w:noHBand="0" w:noVBand="1"/>
      </w:tblPr>
      <w:tblGrid>
        <w:gridCol w:w="4724"/>
        <w:gridCol w:w="2359"/>
        <w:gridCol w:w="7326"/>
      </w:tblGrid>
      <w:tr w:rsidR="00B3203A" w:rsidTr="4510A95C" w14:paraId="4BC26094" w14:textId="77777777">
        <w:trPr>
          <w:trHeight w:val="633"/>
        </w:trPr>
        <w:tc>
          <w:tcPr>
            <w:tcW w:w="4724" w:type="dxa"/>
            <w:shd w:val="clear" w:color="auto" w:fill="FFC000" w:themeFill="accent4"/>
            <w:tcMar/>
          </w:tcPr>
          <w:p w:rsidR="00B3203A" w:rsidP="00B3203A" w:rsidRDefault="00B3203A" w14:paraId="17D03AD8" w14:textId="77777777">
            <w:pPr>
              <w:rPr>
                <w:lang w:val="en-CA"/>
              </w:rPr>
            </w:pPr>
            <w:r>
              <w:rPr>
                <w:b/>
                <w:sz w:val="22"/>
              </w:rPr>
              <w:t>Curriculum Expectations 2020</w:t>
            </w:r>
          </w:p>
        </w:tc>
        <w:tc>
          <w:tcPr>
            <w:tcW w:w="2359" w:type="dxa"/>
            <w:shd w:val="clear" w:color="auto" w:fill="FFC000" w:themeFill="accent4"/>
            <w:tcMar/>
          </w:tcPr>
          <w:p w:rsidR="00B3203A" w:rsidP="00B3203A" w:rsidRDefault="00B3203A" w14:paraId="2A6E303C" w14:textId="77777777">
            <w:pPr>
              <w:tabs>
                <w:tab w:val="left" w:pos="3063"/>
              </w:tabs>
              <w:rPr>
                <w:b/>
                <w:sz w:val="22"/>
              </w:rPr>
            </w:pPr>
            <w:r w:rsidRPr="00442180">
              <w:rPr>
                <w:b/>
                <w:sz w:val="22"/>
              </w:rPr>
              <w:t xml:space="preserve">Mathology </w:t>
            </w:r>
            <w:r>
              <w:rPr>
                <w:b/>
                <w:sz w:val="22"/>
              </w:rPr>
              <w:t xml:space="preserve">Grade 1 </w:t>
            </w:r>
          </w:p>
          <w:p w:rsidR="00B3203A" w:rsidP="00B3203A" w:rsidRDefault="00B3203A" w14:paraId="603D3760" w14:textId="77777777">
            <w:pPr>
              <w:rPr>
                <w:lang w:val="en-CA"/>
              </w:rPr>
            </w:pPr>
            <w:r>
              <w:rPr>
                <w:b/>
                <w:sz w:val="22"/>
              </w:rPr>
              <w:t>Activity Kit (Prior to 2022)</w:t>
            </w:r>
          </w:p>
        </w:tc>
        <w:tc>
          <w:tcPr>
            <w:tcW w:w="7326" w:type="dxa"/>
            <w:shd w:val="clear" w:color="auto" w:fill="FFC000" w:themeFill="accent4"/>
            <w:tcMar/>
          </w:tcPr>
          <w:p w:rsidR="00B3203A" w:rsidP="00B3203A" w:rsidRDefault="00B3203A" w14:paraId="278245F4" w14:textId="77777777">
            <w:pPr>
              <w:rPr>
                <w:lang w:val="en-CA"/>
              </w:rPr>
            </w:pPr>
            <w:r>
              <w:rPr>
                <w:lang w:val="en-CA"/>
              </w:rPr>
              <w:t>Ideas to work with Mathology Activities to meet the new Ontario Curriculum Expectations</w:t>
            </w:r>
          </w:p>
        </w:tc>
      </w:tr>
      <w:tr w:rsidR="00B3203A" w:rsidTr="4510A95C" w14:paraId="4FC572D7" w14:textId="77777777">
        <w:trPr>
          <w:trHeight w:val="633"/>
        </w:trPr>
        <w:tc>
          <w:tcPr>
            <w:tcW w:w="14409" w:type="dxa"/>
            <w:gridSpan w:val="3"/>
            <w:shd w:val="clear" w:color="auto" w:fill="D9D9D9" w:themeFill="background1" w:themeFillShade="D9"/>
            <w:tcMar/>
          </w:tcPr>
          <w:p w:rsidR="00B3203A" w:rsidP="00B3203A" w:rsidRDefault="00B3203A" w14:paraId="2D8B3037" w14:textId="271B32E5">
            <w:pPr>
              <w:rPr>
                <w:lang w:val="en-CA"/>
              </w:rPr>
            </w:pPr>
            <w:r w:rsidRPr="415BA258">
              <w:rPr>
                <w:b/>
                <w:bCs/>
                <w:color w:val="000000" w:themeColor="text1"/>
              </w:rPr>
              <w:t>Overall Expectation</w:t>
            </w:r>
            <w:r>
              <w:br/>
            </w:r>
            <w:r w:rsidRPr="415BA258">
              <w:rPr>
                <w:b/>
                <w:bCs/>
                <w:color w:val="000000" w:themeColor="text1"/>
              </w:rPr>
              <w:t xml:space="preserve">E1. Geometric and Spatial Reasoning: </w:t>
            </w:r>
            <w:r w:rsidRPr="415BA258">
              <w:rPr>
                <w:color w:val="000000" w:themeColor="text1"/>
              </w:rPr>
              <w:t>describe and represent shape, location, and movement by applying geometric properties and spatial relationships in order to navigate the world around them</w:t>
            </w:r>
          </w:p>
        </w:tc>
      </w:tr>
      <w:tr w:rsidR="00B3203A" w:rsidTr="4510A95C" w14:paraId="4BE8FD2A" w14:textId="77777777">
        <w:trPr>
          <w:trHeight w:val="633"/>
        </w:trPr>
        <w:tc>
          <w:tcPr>
            <w:tcW w:w="14409" w:type="dxa"/>
            <w:gridSpan w:val="3"/>
            <w:shd w:val="clear" w:color="auto" w:fill="D9D9D9" w:themeFill="background1" w:themeFillShade="D9"/>
            <w:tcMar/>
          </w:tcPr>
          <w:p w:rsidR="00B3203A" w:rsidP="00B3203A" w:rsidRDefault="00B3203A" w14:paraId="0E11AB36" w14:textId="77777777">
            <w:pPr>
              <w:spacing w:line="259" w:lineRule="auto"/>
              <w:rPr>
                <w:b/>
                <w:color w:val="000000" w:themeColor="text1"/>
              </w:rPr>
            </w:pPr>
            <w:r>
              <w:rPr>
                <w:b/>
                <w:color w:val="000000" w:themeColor="text1"/>
              </w:rPr>
              <w:lastRenderedPageBreak/>
              <w:t xml:space="preserve">Specific Expectation </w:t>
            </w:r>
          </w:p>
          <w:p w:rsidR="00B3203A" w:rsidP="00B3203A" w:rsidRDefault="00B3203A" w14:paraId="3DDFC081" w14:textId="56E1F1BC">
            <w:pPr>
              <w:rPr>
                <w:lang w:val="en-CA"/>
              </w:rPr>
            </w:pPr>
            <w:r>
              <w:rPr>
                <w:b/>
                <w:color w:val="000000" w:themeColor="text1"/>
              </w:rPr>
              <w:t>Geometric Reasoning</w:t>
            </w:r>
          </w:p>
        </w:tc>
      </w:tr>
      <w:tr w:rsidR="00B3203A" w:rsidTr="4510A95C" w14:paraId="3A86AC55" w14:textId="77777777">
        <w:trPr>
          <w:trHeight w:val="633"/>
        </w:trPr>
        <w:tc>
          <w:tcPr>
            <w:tcW w:w="4724" w:type="dxa"/>
            <w:tcMar/>
          </w:tcPr>
          <w:p w:rsidRPr="005873A7" w:rsidR="00A82709" w:rsidP="00A82709" w:rsidRDefault="00A82709" w14:paraId="4179F5AE" w14:textId="77777777">
            <w:pPr>
              <w:rPr>
                <w:rFonts w:eastAsia="Times New Roman" w:cs="Arial"/>
                <w:b/>
                <w:bCs/>
              </w:rPr>
            </w:pPr>
            <w:r w:rsidRPr="415BA258">
              <w:rPr>
                <w:b/>
                <w:bCs/>
              </w:rPr>
              <w:t>E1.1</w:t>
            </w:r>
            <w:r>
              <w:t xml:space="preserve"> sort three-dimensional objects and two-dimensional shapes according to one attribute at a time, and identify the sorting rule being used</w:t>
            </w:r>
          </w:p>
          <w:p w:rsidR="00B3203A" w:rsidP="00B3203A" w:rsidRDefault="00B3203A" w14:paraId="614BF9DE" w14:textId="77777777">
            <w:pPr>
              <w:rPr>
                <w:b/>
                <w:sz w:val="22"/>
              </w:rPr>
            </w:pPr>
          </w:p>
        </w:tc>
        <w:tc>
          <w:tcPr>
            <w:tcW w:w="2359" w:type="dxa"/>
            <w:tcMar/>
          </w:tcPr>
          <w:p w:rsidRPr="008301B3" w:rsidR="00A82709" w:rsidP="00A82709" w:rsidRDefault="00A82709" w14:paraId="6BA5A30E" w14:textId="77777777">
            <w:pPr>
              <w:rPr>
                <w:b/>
              </w:rPr>
            </w:pPr>
            <w:r w:rsidRPr="008301B3">
              <w:rPr>
                <w:b/>
              </w:rPr>
              <w:t>Geometry Cluster 1: 2-D Shapes</w:t>
            </w:r>
          </w:p>
          <w:p w:rsidR="00A82709" w:rsidP="00A82709" w:rsidRDefault="00A82709" w14:paraId="4C6D41C0" w14:textId="77777777">
            <w:r w:rsidRPr="007B58EA">
              <w:t>1: Sorting Shapes</w:t>
            </w:r>
            <w:r>
              <w:t xml:space="preserve"> </w:t>
            </w:r>
          </w:p>
          <w:p w:rsidR="00A82709" w:rsidP="00A82709" w:rsidRDefault="00A82709" w14:paraId="168051B9" w14:textId="77777777">
            <w:r>
              <w:t>2: Identifying Triangles</w:t>
            </w:r>
          </w:p>
          <w:p w:rsidRPr="007B58EA" w:rsidR="00A82709" w:rsidP="00A82709" w:rsidRDefault="00A82709" w14:paraId="53CBDA0E" w14:textId="77777777">
            <w:r>
              <w:t>3: Identifying Rectangles</w:t>
            </w:r>
          </w:p>
          <w:p w:rsidR="00A82709" w:rsidP="00A82709" w:rsidRDefault="00A82709" w14:paraId="4E793F99" w14:textId="77777777">
            <w:r>
              <w:t>4: Visualizing Shapes</w:t>
            </w:r>
          </w:p>
          <w:p w:rsidRPr="007B58EA" w:rsidR="00A82709" w:rsidP="00A82709" w:rsidRDefault="00A82709" w14:paraId="1C89BBBB" w14:textId="77777777">
            <w:r>
              <w:t xml:space="preserve">5: Sorting Rules </w:t>
            </w:r>
          </w:p>
          <w:p w:rsidR="00A82709" w:rsidP="00A82709" w:rsidRDefault="00A82709" w14:paraId="6AF3C508" w14:textId="77777777">
            <w:r>
              <w:t>6: 2D Shapes Consolidation</w:t>
            </w:r>
          </w:p>
          <w:p w:rsidRPr="00282CE4" w:rsidR="00A82709" w:rsidP="00A82709" w:rsidRDefault="00A82709" w14:paraId="24DAA46A" w14:textId="77777777">
            <w:pPr>
              <w:pStyle w:val="ListParagraph"/>
              <w:ind w:left="283" w:hanging="284"/>
              <w:rPr>
                <w:sz w:val="12"/>
                <w:szCs w:val="12"/>
                <w:lang w:val="pt-BR"/>
              </w:rPr>
            </w:pPr>
          </w:p>
          <w:p w:rsidR="00A82709" w:rsidP="00A82709" w:rsidRDefault="00A82709" w14:paraId="72E24E8C" w14:textId="77777777">
            <w:pPr>
              <w:rPr>
                <w:b/>
                <w:bCs/>
              </w:rPr>
            </w:pPr>
            <w:r w:rsidRPr="415BA258">
              <w:rPr>
                <w:b/>
                <w:bCs/>
              </w:rPr>
              <w:t>Geometry Cluster 2: 3-D Solids</w:t>
            </w:r>
          </w:p>
          <w:p w:rsidR="00A82709" w:rsidP="00A82709" w:rsidRDefault="00A82709" w14:paraId="6EEC3B1B" w14:textId="77777777">
            <w:r>
              <w:t>7: Exploring 3-D Solids</w:t>
            </w:r>
            <w:r>
              <w:br/>
            </w:r>
            <w:r>
              <w:t>8: Sorting 3-D Solids</w:t>
            </w:r>
            <w:r>
              <w:br/>
            </w:r>
            <w:r>
              <w:t>9: Identifying the Sorting Rule</w:t>
            </w:r>
          </w:p>
          <w:p w:rsidRPr="00442180" w:rsidR="00B3203A" w:rsidP="00A82709" w:rsidRDefault="00A82709" w14:paraId="3ABD9297" w14:textId="77A46A86">
            <w:pPr>
              <w:tabs>
                <w:tab w:val="left" w:pos="3063"/>
              </w:tabs>
              <w:rPr>
                <w:b/>
                <w:sz w:val="22"/>
              </w:rPr>
            </w:pPr>
            <w:r>
              <w:t>10: 3-D Solids Consolidation</w:t>
            </w:r>
          </w:p>
        </w:tc>
        <w:tc>
          <w:tcPr>
            <w:tcW w:w="7326" w:type="dxa"/>
            <w:tcMar/>
          </w:tcPr>
          <w:p w:rsidR="7B44EE3D" w:rsidRDefault="7B44EE3D" w14:paraId="1D6B9322" w14:textId="00188DE3"/>
          <w:p w:rsidR="00B3203A" w:rsidP="7B44EE3D" w:rsidRDefault="002F22C7" w14:paraId="0567BE0C" w14:textId="77777777" w14:noSpellErr="1">
            <w:pPr>
              <w:rPr>
                <w:color w:val="000000" w:themeColor="text1" w:themeTint="FF" w:themeShade="FF"/>
              </w:rPr>
            </w:pPr>
            <w:r w:rsidRPr="7B44EE3D" w:rsidR="1131C7AE">
              <w:rPr>
                <w:color w:val="000000" w:themeColor="text1" w:themeTint="FF" w:themeShade="FF"/>
              </w:rPr>
              <w:t>10: 3-D Solids Consolidation</w:t>
            </w:r>
          </w:p>
          <w:p w:rsidRPr="006813CE" w:rsidR="00810B85" w:rsidP="4510A95C" w:rsidRDefault="00810B85" w14:paraId="31ED309E" w14:textId="06B4AAC0">
            <w:pPr>
              <w:pStyle w:val="Normal"/>
              <w:rPr>
                <w:color w:val="000000" w:themeColor="text1" w:themeTint="FF" w:themeShade="FF"/>
                <w:sz w:val="22"/>
                <w:szCs w:val="22"/>
              </w:rPr>
            </w:pPr>
            <w:r w:rsidR="4139B312">
              <w:rPr/>
              <w:t>Consider i</w:t>
            </w:r>
            <w:r w:rsidR="4139B312">
              <w:rPr/>
              <w:t>nclude descriptions of</w:t>
            </w:r>
            <w:r w:rsidR="4139B312">
              <w:rPr/>
              <w:t xml:space="preserve"> attributes of length and angle.</w:t>
            </w:r>
          </w:p>
          <w:p w:rsidR="00810B85" w:rsidP="00B3203A" w:rsidRDefault="00810B85" w14:paraId="15AD75A3" w14:textId="0B3D11B8">
            <w:pPr>
              <w:rPr>
                <w:lang w:val="en-CA"/>
              </w:rPr>
            </w:pPr>
          </w:p>
        </w:tc>
      </w:tr>
      <w:tr w:rsidR="00B3203A" w:rsidTr="4510A95C" w14:paraId="6723FDBF" w14:textId="77777777">
        <w:trPr>
          <w:trHeight w:val="633"/>
        </w:trPr>
        <w:tc>
          <w:tcPr>
            <w:tcW w:w="4724" w:type="dxa"/>
            <w:tcMar/>
          </w:tcPr>
          <w:p w:rsidR="00A82709" w:rsidP="00A82709" w:rsidRDefault="00A82709" w14:paraId="4CAB57E3" w14:textId="77777777">
            <w:r w:rsidRPr="415BA258">
              <w:rPr>
                <w:b/>
                <w:bCs/>
              </w:rPr>
              <w:t>E1.2</w:t>
            </w:r>
            <w:r>
              <w:t xml:space="preserve"> construct three-dimensional objects, and identify two-dimensional shapes contained within structures and objects</w:t>
            </w:r>
          </w:p>
          <w:p w:rsidR="00B3203A" w:rsidP="00B3203A" w:rsidRDefault="00B3203A" w14:paraId="5B8E029B" w14:textId="77777777">
            <w:pPr>
              <w:rPr>
                <w:b/>
                <w:sz w:val="22"/>
              </w:rPr>
            </w:pPr>
          </w:p>
        </w:tc>
        <w:tc>
          <w:tcPr>
            <w:tcW w:w="2359" w:type="dxa"/>
            <w:tcMar/>
          </w:tcPr>
          <w:p w:rsidRPr="008301B3" w:rsidR="00A82709" w:rsidP="00A82709" w:rsidRDefault="00A82709" w14:paraId="31877100" w14:textId="77777777">
            <w:pPr>
              <w:rPr>
                <w:b/>
              </w:rPr>
            </w:pPr>
            <w:r w:rsidRPr="008301B3">
              <w:rPr>
                <w:b/>
              </w:rPr>
              <w:t>Geometry Cluster 3: Geometric Relationships</w:t>
            </w:r>
          </w:p>
          <w:p w:rsidR="00A82709" w:rsidP="00A82709" w:rsidRDefault="00A82709" w14:paraId="3406DDC6" w14:textId="77777777">
            <w:r>
              <w:t>11: Faces of Solids</w:t>
            </w:r>
            <w:r w:rsidRPr="415BA258">
              <w:rPr>
                <w:vertAlign w:val="superscript"/>
              </w:rPr>
              <w:t xml:space="preserve"> </w:t>
            </w:r>
          </w:p>
          <w:p w:rsidR="00A82709" w:rsidP="00A82709" w:rsidRDefault="00A82709" w14:paraId="0676C76E" w14:textId="77777777">
            <w:r>
              <w:t>15: Geometric Relationships Consolidation</w:t>
            </w:r>
          </w:p>
          <w:p w:rsidRPr="00442180" w:rsidR="00B3203A" w:rsidP="00B3203A" w:rsidRDefault="00B3203A" w14:paraId="7206EA51" w14:textId="77777777">
            <w:pPr>
              <w:tabs>
                <w:tab w:val="left" w:pos="3063"/>
              </w:tabs>
              <w:rPr>
                <w:b/>
                <w:sz w:val="22"/>
              </w:rPr>
            </w:pPr>
          </w:p>
        </w:tc>
        <w:tc>
          <w:tcPr>
            <w:tcW w:w="7326" w:type="dxa"/>
            <w:tcMar/>
          </w:tcPr>
          <w:p w:rsidR="7B44EE3D" w:rsidP="7B44EE3D" w:rsidRDefault="7B44EE3D" w14:paraId="164D081D" w14:textId="1FADE8A6">
            <w:pPr>
              <w:rPr>
                <w:rFonts w:cs="Arial"/>
                <w:color w:val="538135" w:themeColor="accent6" w:themeTint="FF" w:themeShade="BF"/>
              </w:rPr>
            </w:pPr>
          </w:p>
          <w:p w:rsidR="00B3203A" w:rsidP="00B3203A" w:rsidRDefault="002F22C7" w14:paraId="0E5828DA" w14:textId="444AF2D6">
            <w:pPr>
              <w:rPr>
                <w:lang w:val="en-CA"/>
              </w:rPr>
            </w:pPr>
            <w:r w:rsidRPr="002F22C7">
              <w:rPr>
                <w:rFonts w:cs="Arial"/>
                <w:color w:val="538135" w:themeColor="accent6" w:themeShade="BF"/>
              </w:rPr>
              <w:t>Constructing Solids and Skeletons (New 2020)</w:t>
            </w:r>
          </w:p>
        </w:tc>
      </w:tr>
      <w:tr w:rsidR="00B3203A" w:rsidTr="4510A95C" w14:paraId="1EDA6168" w14:textId="77777777">
        <w:trPr>
          <w:trHeight w:val="633"/>
        </w:trPr>
        <w:tc>
          <w:tcPr>
            <w:tcW w:w="4724" w:type="dxa"/>
            <w:tcMar/>
          </w:tcPr>
          <w:p w:rsidR="00A82709" w:rsidP="00A82709" w:rsidRDefault="00A82709" w14:paraId="06CACD45" w14:textId="77777777">
            <w:r w:rsidRPr="00780C8D">
              <w:rPr>
                <w:b/>
                <w:bCs/>
              </w:rPr>
              <w:t>E1.3</w:t>
            </w:r>
            <w:r w:rsidRPr="00EC7379">
              <w:t xml:space="preserve"> </w:t>
            </w:r>
            <w:r w:rsidRPr="008531AF">
              <w:t>construct and describe two-dimensional shapes and three-dimensional objects that have matching halves</w:t>
            </w:r>
            <w:r>
              <w:t>.</w:t>
            </w:r>
          </w:p>
          <w:p w:rsidR="00B3203A" w:rsidP="00B3203A" w:rsidRDefault="00B3203A" w14:paraId="0B78D2B8" w14:textId="77777777">
            <w:pPr>
              <w:rPr>
                <w:b/>
                <w:sz w:val="22"/>
              </w:rPr>
            </w:pPr>
          </w:p>
        </w:tc>
        <w:tc>
          <w:tcPr>
            <w:tcW w:w="2359" w:type="dxa"/>
            <w:tcMar/>
          </w:tcPr>
          <w:p w:rsidRPr="00C106B0" w:rsidR="00A82709" w:rsidP="00A82709" w:rsidRDefault="00A82709" w14:paraId="1FD4BA59" w14:textId="77777777">
            <w:pPr>
              <w:rPr>
                <w:b/>
                <w:bCs/>
              </w:rPr>
            </w:pPr>
            <w:r w:rsidRPr="415BA258">
              <w:rPr>
                <w:b/>
                <w:bCs/>
              </w:rPr>
              <w:t>Geometry Cluster 4</w:t>
            </w:r>
            <w:r>
              <w:rPr>
                <w:b/>
                <w:bCs/>
              </w:rPr>
              <w:t>:</w:t>
            </w:r>
            <w:r w:rsidRPr="415BA258">
              <w:rPr>
                <w:b/>
                <w:bCs/>
              </w:rPr>
              <w:t xml:space="preserve"> Symmetry</w:t>
            </w:r>
          </w:p>
          <w:p w:rsidRPr="00C106B0" w:rsidR="00A82709" w:rsidP="00A82709" w:rsidRDefault="00A82709" w14:paraId="3EFDBC2D" w14:textId="77777777">
            <w:r>
              <w:t>16: Finding Lines of Symmetry</w:t>
            </w:r>
          </w:p>
          <w:p w:rsidRPr="00442180" w:rsidR="00B3203A" w:rsidP="00A82709" w:rsidRDefault="00A82709" w14:paraId="35389B2F" w14:textId="2728EE01">
            <w:pPr>
              <w:tabs>
                <w:tab w:val="left" w:pos="3063"/>
              </w:tabs>
              <w:rPr>
                <w:b/>
                <w:sz w:val="22"/>
              </w:rPr>
            </w:pPr>
            <w:r>
              <w:lastRenderedPageBreak/>
              <w:t>18: Symmetry Consolidatio</w:t>
            </w:r>
            <w:r w:rsidRPr="415BA258">
              <w:rPr>
                <w:b/>
                <w:bCs/>
              </w:rPr>
              <w:t>n</w:t>
            </w:r>
          </w:p>
        </w:tc>
        <w:tc>
          <w:tcPr>
            <w:tcW w:w="7326" w:type="dxa"/>
            <w:tcMar/>
          </w:tcPr>
          <w:p w:rsidR="7B44EE3D" w:rsidRDefault="7B44EE3D" w14:paraId="20B45D03" w14:textId="00D381D3"/>
          <w:p w:rsidR="00B3203A" w:rsidP="4510A95C" w:rsidRDefault="002F22C7" w14:paraId="6D147EA6" w14:textId="77777777">
            <w:pPr>
              <w:pStyle w:val="Normal"/>
              <w:rPr>
                <w:b w:val="1"/>
                <w:bCs w:val="1"/>
              </w:rPr>
            </w:pPr>
            <w:r w:rsidR="399413FF">
              <w:rPr/>
              <w:t>18: Symmetry Consolidatio</w:t>
            </w:r>
            <w:r w:rsidR="399413FF">
              <w:rPr/>
              <w:t>n</w:t>
            </w:r>
          </w:p>
          <w:p w:rsidRPr="006813CE" w:rsidR="00810B85" w:rsidP="00810B85" w:rsidRDefault="00810B85" w14:paraId="37EEB0DE" w14:textId="2E82AFD3">
            <w:pPr>
              <w:pStyle w:val="Default"/>
            </w:pPr>
            <w:r w:rsidR="5760EF77">
              <w:rPr/>
              <w:t xml:space="preserve">Consider </w:t>
            </w:r>
            <w:r w:rsidR="5760EF77">
              <w:rPr/>
              <w:t xml:space="preserve">collecting two-dimensional shapes and three-dimensional objects that have matching </w:t>
            </w:r>
            <w:proofErr w:type="gramStart"/>
            <w:r w:rsidR="5760EF77">
              <w:rPr/>
              <w:t>halves, and</w:t>
            </w:r>
            <w:proofErr w:type="gramEnd"/>
            <w:r w:rsidR="5760EF77">
              <w:rPr/>
              <w:t xml:space="preserve"> determine whether sha</w:t>
            </w:r>
            <w:r w:rsidR="303730F6">
              <w:rPr/>
              <w:t>pes and objects are symmetrical</w:t>
            </w:r>
            <w:r w:rsidR="303730F6">
              <w:rPr/>
              <w:t>.</w:t>
            </w:r>
            <w:r w:rsidRPr="4510A95C" w:rsidR="303730F6">
              <w:rPr>
                <w:rFonts w:eastAsia="Calibri"/>
                <w:color w:val="000000" w:themeColor="text1" w:themeTint="FF" w:themeShade="FF"/>
                <w:lang w:val="en-CA"/>
              </w:rPr>
              <w:t xml:space="preserve"> Make a chart of pictures that show 2-D shapes and 3-D objects that have matching halves </w:t>
            </w:r>
            <w:r w:rsidRPr="4510A95C" w:rsidR="303730F6">
              <w:rPr>
                <w:rFonts w:eastAsia="Calibri"/>
                <w:color w:val="000000" w:themeColor="text1" w:themeTint="FF" w:themeShade="FF"/>
                <w:lang w:val="en-CA"/>
              </w:rPr>
              <w:t>(symmetrical).</w:t>
            </w:r>
          </w:p>
          <w:p w:rsidR="00810B85" w:rsidP="00B3203A" w:rsidRDefault="00810B85" w14:paraId="76FD3900" w14:textId="77777777">
            <w:pPr>
              <w:rPr>
                <w:b/>
                <w:bCs/>
              </w:rPr>
            </w:pPr>
          </w:p>
          <w:p w:rsidR="002F22C7" w:rsidP="00B3203A" w:rsidRDefault="002F22C7" w14:paraId="57A638B5" w14:textId="464B96D9">
            <w:pPr>
              <w:rPr>
                <w:lang w:val="en-CA"/>
              </w:rPr>
            </w:pPr>
            <w:r w:rsidRPr="002F22C7">
              <w:rPr>
                <w:rFonts w:cs="Arial"/>
                <w:color w:val="538135" w:themeColor="accent6" w:themeShade="BF"/>
              </w:rPr>
              <w:t>Building Symmetrical Solids (New 2020)</w:t>
            </w:r>
          </w:p>
        </w:tc>
      </w:tr>
      <w:tr w:rsidR="00A82709" w:rsidTr="4510A95C" w14:paraId="5CF696B9" w14:textId="77777777">
        <w:trPr>
          <w:trHeight w:val="633"/>
        </w:trPr>
        <w:tc>
          <w:tcPr>
            <w:tcW w:w="14409" w:type="dxa"/>
            <w:gridSpan w:val="3"/>
            <w:shd w:val="clear" w:color="auto" w:fill="D9D9D9" w:themeFill="background1" w:themeFillShade="D9"/>
            <w:tcMar/>
          </w:tcPr>
          <w:p w:rsidRPr="0029720E" w:rsidR="00A82709" w:rsidP="00A82709" w:rsidRDefault="00A82709" w14:paraId="2B845E21" w14:textId="77777777">
            <w:pPr>
              <w:rPr>
                <w:rFonts w:eastAsia="Times New Roman" w:cs="Arial"/>
                <w:b/>
                <w:bCs/>
              </w:rPr>
            </w:pPr>
            <w:r w:rsidRPr="0029720E">
              <w:rPr>
                <w:rFonts w:eastAsia="Times New Roman" w:cs="Arial"/>
                <w:b/>
                <w:bCs/>
              </w:rPr>
              <w:lastRenderedPageBreak/>
              <w:t>Specific Expectation</w:t>
            </w:r>
          </w:p>
          <w:p w:rsidR="00A82709" w:rsidP="00A82709" w:rsidRDefault="00A82709" w14:paraId="185DAE5B" w14:textId="101BEDDC">
            <w:pPr>
              <w:rPr>
                <w:lang w:val="en-CA"/>
              </w:rPr>
            </w:pPr>
            <w:r w:rsidRPr="415BA258">
              <w:rPr>
                <w:rFonts w:eastAsia="Times New Roman" w:cs="Arial"/>
                <w:b/>
                <w:bCs/>
              </w:rPr>
              <w:t>Location and Movement</w:t>
            </w:r>
          </w:p>
        </w:tc>
      </w:tr>
      <w:tr w:rsidR="00B3203A" w:rsidTr="4510A95C" w14:paraId="6B3D73AC" w14:textId="77777777">
        <w:trPr>
          <w:trHeight w:val="633"/>
        </w:trPr>
        <w:tc>
          <w:tcPr>
            <w:tcW w:w="4724" w:type="dxa"/>
            <w:tcMar/>
          </w:tcPr>
          <w:p w:rsidR="00B3203A" w:rsidP="00B3203A" w:rsidRDefault="00A82709" w14:paraId="7B0123DA" w14:textId="0E95F9FF">
            <w:pPr>
              <w:rPr>
                <w:b/>
                <w:sz w:val="22"/>
              </w:rPr>
            </w:pPr>
            <w:r w:rsidRPr="415BA258">
              <w:rPr>
                <w:b/>
                <w:bCs/>
              </w:rPr>
              <w:t>E1.4</w:t>
            </w:r>
            <w:r>
              <w:t xml:space="preserve"> describe the relative locations of objects or people, using positional language</w:t>
            </w:r>
          </w:p>
        </w:tc>
        <w:tc>
          <w:tcPr>
            <w:tcW w:w="2359" w:type="dxa"/>
            <w:tcMar/>
          </w:tcPr>
          <w:p w:rsidRPr="0055397F" w:rsidR="00A82709" w:rsidP="00A82709" w:rsidRDefault="00A82709" w14:paraId="31661052" w14:textId="77777777">
            <w:pPr>
              <w:rPr>
                <w:b/>
              </w:rPr>
            </w:pPr>
            <w:r w:rsidRPr="008301B3">
              <w:rPr>
                <w:b/>
              </w:rPr>
              <w:t xml:space="preserve">Geometry Cluster </w:t>
            </w:r>
            <w:r>
              <w:rPr>
                <w:b/>
              </w:rPr>
              <w:t>5: Location and Movement</w:t>
            </w:r>
          </w:p>
          <w:p w:rsidRPr="007B58EA" w:rsidR="00A82709" w:rsidP="00A82709" w:rsidRDefault="00A82709" w14:paraId="338CD4AF" w14:textId="77777777">
            <w:r w:rsidRPr="007B58EA">
              <w:t>19: Perspective Taking</w:t>
            </w:r>
            <w:r>
              <w:t xml:space="preserve"> </w:t>
            </w:r>
          </w:p>
          <w:p w:rsidRPr="00086E04" w:rsidR="00A82709" w:rsidP="00A82709" w:rsidRDefault="00A82709" w14:paraId="3CC80E92" w14:textId="77777777">
            <w:pPr>
              <w:rPr>
                <w:rFonts w:cs="Arial"/>
              </w:rPr>
            </w:pPr>
            <w:r w:rsidRPr="007B58EA">
              <w:t>20: Mapping</w:t>
            </w:r>
          </w:p>
          <w:p w:rsidRPr="00086E04" w:rsidR="00A82709" w:rsidP="00A82709" w:rsidRDefault="00A82709" w14:paraId="61E3DE70" w14:textId="77777777">
            <w:pPr>
              <w:rPr>
                <w:rFonts w:cs="Arial"/>
              </w:rPr>
            </w:pPr>
            <w:r w:rsidRPr="007B58EA">
              <w:t>21: Location and Movement Consolidation</w:t>
            </w:r>
          </w:p>
          <w:p w:rsidRPr="00442180" w:rsidR="00B3203A" w:rsidP="00B3203A" w:rsidRDefault="00B3203A" w14:paraId="75C94A91" w14:textId="77777777">
            <w:pPr>
              <w:tabs>
                <w:tab w:val="left" w:pos="3063"/>
              </w:tabs>
              <w:rPr>
                <w:b/>
                <w:sz w:val="22"/>
              </w:rPr>
            </w:pPr>
          </w:p>
        </w:tc>
        <w:tc>
          <w:tcPr>
            <w:tcW w:w="7326" w:type="dxa"/>
            <w:tcMar/>
          </w:tcPr>
          <w:p w:rsidR="00B3203A" w:rsidP="7B44EE3D" w:rsidRDefault="00B3203A" w14:paraId="1A0E8A03" w14:textId="1C5FFF80">
            <w:pPr>
              <w:rPr>
                <w:color w:val="FF0000"/>
              </w:rPr>
            </w:pPr>
          </w:p>
          <w:p w:rsidR="00B3203A" w:rsidP="7B44EE3D" w:rsidRDefault="00B3203A" w14:textId="77777777" w14:noSpellErr="1" w14:paraId="1D384EA9">
            <w:pPr>
              <w:rPr>
                <w:color w:val="auto"/>
              </w:rPr>
            </w:pPr>
            <w:r w:rsidRPr="7B44EE3D" w:rsidR="1131C7AE">
              <w:rPr>
                <w:color w:val="auto"/>
              </w:rPr>
              <w:t>21: Location and Movement Consolidation</w:t>
            </w:r>
          </w:p>
          <w:p w:rsidR="00B3203A" w:rsidP="7B44EE3D" w:rsidRDefault="00B3203A" w14:paraId="110A2601" w14:textId="6373DFD7">
            <w:pPr>
              <w:pStyle w:val="Normal"/>
              <w:ind w:left="0"/>
              <w:rPr>
                <w:rFonts w:ascii="Calibri" w:hAnsi="Calibri" w:eastAsia="Calibri" w:cs="Calibri"/>
                <w:noProof w:val="0"/>
                <w:color w:val="auto"/>
                <w:sz w:val="24"/>
                <w:szCs w:val="24"/>
                <w:lang w:val="en-CA"/>
              </w:rPr>
            </w:pPr>
            <w:r w:rsidRPr="7B44EE3D" w:rsidR="7B44EE3D">
              <w:rPr>
                <w:rFonts w:ascii="Calibri" w:hAnsi="Calibri" w:eastAsia="Calibri" w:cs="Calibri"/>
                <w:noProof w:val="0"/>
                <w:color w:val="auto"/>
                <w:sz w:val="24"/>
                <w:szCs w:val="24"/>
                <w:lang w:val="en-CA"/>
              </w:rPr>
              <w:t>Consider adapting to include read and alter code.</w:t>
            </w:r>
          </w:p>
          <w:p w:rsidR="00B3203A" w:rsidP="7B44EE3D" w:rsidRDefault="00B3203A" w14:paraId="463E9DED" w14:textId="6321D3A5">
            <w:pPr>
              <w:pStyle w:val="Normal"/>
              <w:rPr>
                <w:color w:val="FF0000"/>
                <w:lang w:val="en-CA"/>
              </w:rPr>
            </w:pPr>
          </w:p>
        </w:tc>
      </w:tr>
      <w:tr w:rsidR="00B3203A" w:rsidTr="4510A95C" w14:paraId="1EAEED5E" w14:textId="77777777">
        <w:trPr>
          <w:trHeight w:val="633"/>
        </w:trPr>
        <w:tc>
          <w:tcPr>
            <w:tcW w:w="4724" w:type="dxa"/>
            <w:tcMar/>
          </w:tcPr>
          <w:p w:rsidR="00B3203A" w:rsidP="00B3203A" w:rsidRDefault="00A82709" w14:paraId="2F8B80E0" w14:textId="179188BF">
            <w:pPr>
              <w:rPr>
                <w:b/>
                <w:sz w:val="22"/>
              </w:rPr>
            </w:pPr>
            <w:r w:rsidRPr="00086E04">
              <w:rPr>
                <w:b/>
              </w:rPr>
              <w:t>E1.5</w:t>
            </w:r>
            <w:r w:rsidRPr="00EC7379">
              <w:t xml:space="preserve"> give and follow directions for moving from one location to another</w:t>
            </w:r>
          </w:p>
        </w:tc>
        <w:tc>
          <w:tcPr>
            <w:tcW w:w="2359" w:type="dxa"/>
            <w:tcMar/>
          </w:tcPr>
          <w:p w:rsidRPr="0055397F" w:rsidR="00A82709" w:rsidP="00A82709" w:rsidRDefault="00A82709" w14:paraId="47ECB0AF" w14:textId="77777777">
            <w:pPr>
              <w:rPr>
                <w:b/>
              </w:rPr>
            </w:pPr>
            <w:r w:rsidRPr="008301B3">
              <w:rPr>
                <w:b/>
              </w:rPr>
              <w:t xml:space="preserve">Geometry Cluster </w:t>
            </w:r>
            <w:r>
              <w:rPr>
                <w:b/>
              </w:rPr>
              <w:t>5: Location and Movement</w:t>
            </w:r>
          </w:p>
          <w:p w:rsidRPr="00086E04" w:rsidR="00A82709" w:rsidP="00A82709" w:rsidRDefault="00A82709" w14:paraId="5E42F926" w14:textId="77777777">
            <w:pPr>
              <w:rPr>
                <w:b/>
                <w:sz w:val="22"/>
              </w:rPr>
            </w:pPr>
            <w:r w:rsidRPr="007B58EA">
              <w:t>20: Mapping</w:t>
            </w:r>
          </w:p>
          <w:p w:rsidRPr="00086E04" w:rsidR="00A82709" w:rsidP="00A82709" w:rsidRDefault="00A82709" w14:paraId="4A5CFCE6" w14:textId="77777777">
            <w:pPr>
              <w:rPr>
                <w:b/>
                <w:sz w:val="22"/>
              </w:rPr>
            </w:pPr>
            <w:r w:rsidRPr="007B58EA">
              <w:t>21: Location and Movement Consolidatio</w:t>
            </w:r>
            <w:r>
              <w:t>n</w:t>
            </w:r>
          </w:p>
          <w:p w:rsidRPr="00442180" w:rsidR="00B3203A" w:rsidP="00B3203A" w:rsidRDefault="00B3203A" w14:paraId="15DBE0BA" w14:textId="77777777">
            <w:pPr>
              <w:tabs>
                <w:tab w:val="left" w:pos="3063"/>
              </w:tabs>
              <w:rPr>
                <w:b/>
                <w:sz w:val="22"/>
              </w:rPr>
            </w:pPr>
          </w:p>
        </w:tc>
        <w:tc>
          <w:tcPr>
            <w:tcW w:w="7326" w:type="dxa"/>
            <w:tcMar/>
          </w:tcPr>
          <w:p w:rsidR="7B44EE3D" w:rsidP="7B44EE3D" w:rsidRDefault="7B44EE3D" w14:paraId="3A1B0293" w14:textId="08D640B8">
            <w:pPr>
              <w:rPr>
                <w:color w:val="FF0000"/>
              </w:rPr>
            </w:pPr>
          </w:p>
          <w:p w:rsidRPr="003F25D4" w:rsidR="002F22C7" w:rsidP="7B44EE3D" w:rsidRDefault="002F22C7" w14:paraId="529E591E" w14:textId="77777777" w14:noSpellErr="1">
            <w:pPr>
              <w:rPr>
                <w:color w:val="auto"/>
              </w:rPr>
            </w:pPr>
            <w:r w:rsidRPr="7B44EE3D" w:rsidR="1131C7AE">
              <w:rPr>
                <w:color w:val="auto"/>
              </w:rPr>
              <w:t>21: Location and Movement Consolidation</w:t>
            </w:r>
          </w:p>
          <w:p w:rsidR="7B44EE3D" w:rsidP="7B44EE3D" w:rsidRDefault="7B44EE3D" w14:paraId="31F650A3" w14:textId="6373DFD7">
            <w:pPr>
              <w:pStyle w:val="Normal"/>
              <w:ind w:left="0"/>
              <w:rPr>
                <w:rFonts w:ascii="Calibri" w:hAnsi="Calibri" w:eastAsia="Calibri" w:cs="Calibri"/>
                <w:noProof w:val="0"/>
                <w:color w:val="auto"/>
                <w:sz w:val="24"/>
                <w:szCs w:val="24"/>
                <w:lang w:val="en-CA"/>
              </w:rPr>
            </w:pPr>
            <w:r w:rsidRPr="7B44EE3D" w:rsidR="7B44EE3D">
              <w:rPr>
                <w:rFonts w:ascii="Calibri" w:hAnsi="Calibri" w:eastAsia="Calibri" w:cs="Calibri"/>
                <w:noProof w:val="0"/>
                <w:color w:val="auto"/>
                <w:sz w:val="24"/>
                <w:szCs w:val="24"/>
                <w:lang w:val="en-CA"/>
              </w:rPr>
              <w:t>Consider adapting to include read and alter code.</w:t>
            </w:r>
          </w:p>
          <w:p w:rsidR="7B44EE3D" w:rsidP="7B44EE3D" w:rsidRDefault="7B44EE3D" w14:paraId="1CFFD32B" w14:textId="5403E431">
            <w:pPr>
              <w:pStyle w:val="Normal"/>
              <w:rPr>
                <w:color w:val="FF0000"/>
              </w:rPr>
            </w:pPr>
          </w:p>
          <w:p w:rsidR="00B3203A" w:rsidP="00B3203A" w:rsidRDefault="00B3203A" w14:paraId="2F4900C2" w14:textId="77777777">
            <w:pPr>
              <w:rPr>
                <w:lang w:val="en-CA"/>
              </w:rPr>
            </w:pPr>
          </w:p>
        </w:tc>
      </w:tr>
      <w:tr w:rsidR="00A82709" w:rsidTr="4510A95C" w14:paraId="1C2AA462" w14:textId="77777777">
        <w:trPr>
          <w:trHeight w:val="633"/>
        </w:trPr>
        <w:tc>
          <w:tcPr>
            <w:tcW w:w="14409" w:type="dxa"/>
            <w:gridSpan w:val="3"/>
            <w:shd w:val="clear" w:color="auto" w:fill="D9D9D9" w:themeFill="background1" w:themeFillShade="D9"/>
            <w:tcMar/>
          </w:tcPr>
          <w:p w:rsidRPr="00E35BCB" w:rsidR="00A82709" w:rsidP="00A82709" w:rsidRDefault="00A82709" w14:paraId="7BBE5E21" w14:textId="77777777">
            <w:pPr>
              <w:rPr>
                <w:b/>
                <w:bCs/>
              </w:rPr>
            </w:pPr>
            <w:r w:rsidRPr="00E35BCB">
              <w:rPr>
                <w:b/>
                <w:bCs/>
              </w:rPr>
              <w:t>Overall Expectation</w:t>
            </w:r>
          </w:p>
          <w:p w:rsidR="00A82709" w:rsidP="00A82709" w:rsidRDefault="00A82709" w14:paraId="34AE421A" w14:textId="512E1784">
            <w:pPr>
              <w:rPr>
                <w:lang w:val="en-CA"/>
              </w:rPr>
            </w:pPr>
            <w:r w:rsidRPr="00E35BCB">
              <w:rPr>
                <w:b/>
                <w:bCs/>
              </w:rPr>
              <w:t>E2. Measurement:</w:t>
            </w:r>
            <w:r>
              <w:t xml:space="preserve"> compare, estimate, and determine measurements in various contexts</w:t>
            </w:r>
          </w:p>
        </w:tc>
      </w:tr>
      <w:tr w:rsidR="00A82709" w:rsidTr="4510A95C" w14:paraId="3C173A6C" w14:textId="77777777">
        <w:trPr>
          <w:trHeight w:val="633"/>
        </w:trPr>
        <w:tc>
          <w:tcPr>
            <w:tcW w:w="14409" w:type="dxa"/>
            <w:gridSpan w:val="3"/>
            <w:shd w:val="clear" w:color="auto" w:fill="D9D9D9" w:themeFill="background1" w:themeFillShade="D9"/>
            <w:tcMar/>
          </w:tcPr>
          <w:p w:rsidR="00A82709" w:rsidP="00B3203A" w:rsidRDefault="00A82709" w14:paraId="4EC37974" w14:textId="6A3AFEA9">
            <w:pPr>
              <w:rPr>
                <w:lang w:val="en-CA"/>
              </w:rPr>
            </w:pPr>
            <w:r w:rsidRPr="00E35BCB">
              <w:rPr>
                <w:b/>
                <w:bCs/>
              </w:rPr>
              <w:t>Specific Expectation</w:t>
            </w:r>
            <w:r w:rsidRPr="00E35BCB">
              <w:rPr>
                <w:b/>
                <w:bCs/>
              </w:rPr>
              <w:br/>
            </w:r>
            <w:r w:rsidRPr="00E35BCB">
              <w:rPr>
                <w:b/>
                <w:bCs/>
              </w:rPr>
              <w:t>Attributes</w:t>
            </w:r>
          </w:p>
        </w:tc>
      </w:tr>
      <w:tr w:rsidR="00B3203A" w:rsidTr="4510A95C" w14:paraId="6C02491B" w14:textId="77777777">
        <w:trPr>
          <w:trHeight w:val="633"/>
        </w:trPr>
        <w:tc>
          <w:tcPr>
            <w:tcW w:w="4724" w:type="dxa"/>
            <w:tcMar/>
          </w:tcPr>
          <w:p w:rsidR="00A82709" w:rsidP="00A82709" w:rsidRDefault="00A82709" w14:paraId="6E1A99EE" w14:textId="77777777">
            <w:r w:rsidRPr="008B490B">
              <w:rPr>
                <w:b/>
                <w:bCs/>
              </w:rPr>
              <w:t>E2.1</w:t>
            </w:r>
            <w:r w:rsidRPr="00010157">
              <w:t xml:space="preserve"> identify measurable attributes of two-dimensional shapes and three-dimensional objects, including length, area, mass, capacity, and angle</w:t>
            </w:r>
          </w:p>
          <w:p w:rsidR="00B3203A" w:rsidP="00B3203A" w:rsidRDefault="00B3203A" w14:paraId="62290E8F" w14:textId="77777777">
            <w:pPr>
              <w:rPr>
                <w:b/>
                <w:sz w:val="22"/>
              </w:rPr>
            </w:pPr>
          </w:p>
        </w:tc>
        <w:tc>
          <w:tcPr>
            <w:tcW w:w="2359" w:type="dxa"/>
            <w:tcMar/>
          </w:tcPr>
          <w:p w:rsidRPr="008301B3" w:rsidR="00A82709" w:rsidP="00A82709" w:rsidRDefault="00A82709" w14:paraId="29F35BCC" w14:textId="77777777">
            <w:pPr>
              <w:rPr>
                <w:b/>
              </w:rPr>
            </w:pPr>
            <w:r w:rsidRPr="008301B3">
              <w:rPr>
                <w:b/>
              </w:rPr>
              <w:t xml:space="preserve">Measurement Cluster </w:t>
            </w:r>
            <w:r>
              <w:rPr>
                <w:b/>
              </w:rPr>
              <w:t>1: Comparing Objects</w:t>
            </w:r>
          </w:p>
          <w:p w:rsidRPr="007B58EA" w:rsidR="00A82709" w:rsidP="00A82709" w:rsidRDefault="00A82709" w14:paraId="78155C00" w14:textId="77777777">
            <w:r w:rsidRPr="007B58EA">
              <w:t>1: Comparing Length</w:t>
            </w:r>
            <w:r>
              <w:t xml:space="preserve"> </w:t>
            </w:r>
          </w:p>
          <w:p w:rsidRPr="007B58EA" w:rsidR="00A82709" w:rsidP="00A82709" w:rsidRDefault="00A82709" w14:paraId="6677635C" w14:textId="77777777">
            <w:r w:rsidRPr="007B58EA">
              <w:t>2: Comparing Mass</w:t>
            </w:r>
            <w:r>
              <w:t xml:space="preserve"> </w:t>
            </w:r>
          </w:p>
          <w:p w:rsidR="00A82709" w:rsidP="00A82709" w:rsidRDefault="00A82709" w14:paraId="0D2BA7E7" w14:textId="77777777">
            <w:r w:rsidRPr="007B58EA">
              <w:t>3: Comparing Capacity</w:t>
            </w:r>
            <w:r>
              <w:t xml:space="preserve"> </w:t>
            </w:r>
          </w:p>
          <w:p w:rsidR="00A82709" w:rsidP="00A82709" w:rsidRDefault="00A82709" w14:paraId="5ED4F679" w14:textId="77777777">
            <w:r w:rsidRPr="007B58EA">
              <w:t xml:space="preserve">4: Making Comparisons </w:t>
            </w:r>
          </w:p>
          <w:p w:rsidRPr="007B58EA" w:rsidR="00A82709" w:rsidP="00A82709" w:rsidRDefault="00A82709" w14:paraId="2B006A95" w14:textId="77777777">
            <w:r>
              <w:lastRenderedPageBreak/>
              <w:t xml:space="preserve">5: Comparing Area </w:t>
            </w:r>
          </w:p>
          <w:p w:rsidR="00A82709" w:rsidP="00A82709" w:rsidRDefault="00A82709" w14:paraId="4A059BD0" w14:textId="77777777">
            <w:r>
              <w:t>6: Comparing Objects Consolidation</w:t>
            </w:r>
          </w:p>
          <w:p w:rsidR="00A82709" w:rsidP="00A82709" w:rsidRDefault="00A82709" w14:paraId="5437518E" w14:textId="77777777">
            <w:pPr>
              <w:rPr>
                <w:b/>
                <w:bCs/>
              </w:rPr>
            </w:pPr>
          </w:p>
          <w:p w:rsidR="00A82709" w:rsidP="00A82709" w:rsidRDefault="00A82709" w14:paraId="69408A01" w14:textId="77777777">
            <w:pPr>
              <w:rPr>
                <w:b/>
                <w:bCs/>
              </w:rPr>
            </w:pPr>
            <w:r w:rsidRPr="415BA258">
              <w:rPr>
                <w:b/>
                <w:bCs/>
              </w:rPr>
              <w:t>Geometry Cluster 2: 3-D Solids</w:t>
            </w:r>
          </w:p>
          <w:p w:rsidR="00A82709" w:rsidP="00A82709" w:rsidRDefault="00A82709" w14:paraId="6BFB24E6" w14:textId="77777777">
            <w:r>
              <w:t>7: Exploring 3-D Solids</w:t>
            </w:r>
          </w:p>
          <w:p w:rsidRPr="00442180" w:rsidR="00B3203A" w:rsidP="00A82709" w:rsidRDefault="00A82709" w14:paraId="5C206F2C" w14:textId="1CC371E9">
            <w:pPr>
              <w:tabs>
                <w:tab w:val="left" w:pos="3063"/>
              </w:tabs>
              <w:rPr>
                <w:b/>
                <w:sz w:val="22"/>
              </w:rPr>
            </w:pPr>
            <w:r>
              <w:t>10: 3-D Solids Consolidation</w:t>
            </w:r>
          </w:p>
        </w:tc>
        <w:tc>
          <w:tcPr>
            <w:tcW w:w="7326" w:type="dxa"/>
            <w:tcMar/>
          </w:tcPr>
          <w:p w:rsidR="002F22C7" w:rsidP="00B3203A" w:rsidRDefault="002F22C7" w14:paraId="2CFCA636" w14:textId="77777777"/>
          <w:p w:rsidR="002F22C7" w:rsidP="002F22C7" w:rsidRDefault="002F22C7" w14:paraId="3D727F73" w14:textId="3112292E">
            <w:pPr>
              <w:rPr>
                <w:rFonts w:cs="Arial"/>
                <w:color w:val="00B0F0"/>
              </w:rPr>
            </w:pPr>
            <w:r w:rsidRPr="0905D238">
              <w:rPr>
                <w:color w:val="00B0F0"/>
              </w:rPr>
              <w:t xml:space="preserve"> </w:t>
            </w:r>
            <w:r w:rsidRPr="002F22C7">
              <w:rPr>
                <w:rFonts w:cs="Arial"/>
                <w:color w:val="538135" w:themeColor="accent6" w:themeShade="BF"/>
              </w:rPr>
              <w:t>Identifying Attributes (New 2020)</w:t>
            </w:r>
          </w:p>
          <w:p w:rsidRPr="003F25D4" w:rsidR="002F22C7" w:rsidP="7B44EE3D" w:rsidRDefault="002F22C7" w14:paraId="12B3EAD4" w14:noSpellErr="1" w14:textId="42611CB7">
            <w:pPr>
              <w:pStyle w:val="Normal"/>
            </w:pPr>
          </w:p>
          <w:p w:rsidRPr="003F25D4" w:rsidR="003F25D4" w:rsidP="002F22C7" w:rsidRDefault="002F22C7" w14:paraId="53F64F4A" w14:textId="77777777">
            <w:pPr>
              <w:rPr>
                <w:color w:val="000000" w:themeColor="text1"/>
              </w:rPr>
            </w:pPr>
            <w:r w:rsidRPr="003F25D4">
              <w:rPr>
                <w:color w:val="000000" w:themeColor="text1"/>
              </w:rPr>
              <w:t>1: Comparing Length</w:t>
            </w:r>
          </w:p>
          <w:p w:rsidRPr="003F25D4" w:rsidR="003F25D4" w:rsidP="7B44EE3D" w:rsidRDefault="003F25D4" w14:paraId="2DE7AE21" w14:textId="1B25E7C6">
            <w:pPr>
              <w:spacing w:line="259" w:lineRule="auto"/>
              <w:rPr>
                <w:rFonts w:eastAsia="" w:eastAsiaTheme="minorEastAsia"/>
                <w:color w:val="000000" w:themeColor="text1"/>
                <w:lang w:val="en-CA"/>
              </w:rPr>
            </w:pPr>
            <w:r w:rsidRPr="4510A95C" w:rsidR="607D3160">
              <w:rPr>
                <w:color w:val="000000" w:themeColor="text1" w:themeTint="FF" w:themeShade="FF"/>
              </w:rPr>
              <w:t xml:space="preserve">Consider </w:t>
            </w:r>
            <w:r w:rsidRPr="4510A95C" w:rsidR="607D3160">
              <w:rPr>
                <w:rFonts w:ascii="Calibri" w:hAnsi="Calibri" w:eastAsia="Calibri" w:cs="Calibri"/>
                <w:color w:val="000000" w:themeColor="text1" w:themeTint="FF" w:themeShade="FF"/>
                <w:lang w:val="en-CA"/>
              </w:rPr>
              <w:t>a</w:t>
            </w:r>
            <w:r w:rsidRPr="4510A95C" w:rsidR="607D3160">
              <w:rPr>
                <w:rFonts w:ascii="Calibri" w:hAnsi="Calibri" w:eastAsia="Calibri" w:cs="Calibri"/>
                <w:color w:val="000000" w:themeColor="text1" w:themeTint="FF" w:themeShade="FF"/>
                <w:lang w:val="en-CA"/>
              </w:rPr>
              <w:t>dd</w:t>
            </w:r>
            <w:r w:rsidRPr="4510A95C" w:rsidR="607D3160">
              <w:rPr>
                <w:rFonts w:ascii="Calibri" w:hAnsi="Calibri" w:eastAsia="Calibri" w:cs="Calibri"/>
                <w:color w:val="000000" w:themeColor="text1" w:themeTint="FF" w:themeShade="FF"/>
                <w:lang w:val="en-CA"/>
              </w:rPr>
              <w:t>ing</w:t>
            </w:r>
            <w:r w:rsidRPr="4510A95C" w:rsidR="607D3160">
              <w:rPr>
                <w:rFonts w:ascii="Calibri" w:hAnsi="Calibri" w:eastAsia="Calibri" w:cs="Calibri"/>
                <w:color w:val="000000" w:themeColor="text1" w:themeTint="FF" w:themeShade="FF"/>
                <w:lang w:val="en-CA"/>
              </w:rPr>
              <w:t xml:space="preserve"> </w:t>
            </w:r>
            <w:r w:rsidRPr="4510A95C" w:rsidR="607D3160">
              <w:rPr>
                <w:rFonts w:ascii="Calibri" w:hAnsi="Calibri" w:eastAsia="Calibri" w:cs="Calibri"/>
                <w:color w:val="000000" w:themeColor="text1" w:themeTint="FF" w:themeShade="FF"/>
                <w:lang w:val="en-CA"/>
              </w:rPr>
              <w:t>c</w:t>
            </w:r>
            <w:r w:rsidRPr="4510A95C" w:rsidR="607D3160">
              <w:rPr>
                <w:rFonts w:ascii="Calibri" w:hAnsi="Calibri" w:eastAsia="Calibri" w:cs="Calibri"/>
                <w:color w:val="000000" w:themeColor="text1" w:themeTint="FF" w:themeShade="FF"/>
                <w:lang w:val="en-CA"/>
              </w:rPr>
              <w:t>omparisons of length, width, height</w:t>
            </w:r>
            <w:r w:rsidRPr="4510A95C" w:rsidR="607D3160">
              <w:rPr>
                <w:rFonts w:ascii="Calibri" w:hAnsi="Calibri" w:eastAsia="Calibri" w:cs="Calibri"/>
                <w:color w:val="000000" w:themeColor="text1" w:themeTint="FF" w:themeShade="FF"/>
                <w:lang w:val="en-CA"/>
              </w:rPr>
              <w:t xml:space="preserve">. Throughout the lesson, review </w:t>
            </w:r>
            <w:r w:rsidRPr="4510A95C" w:rsidR="607D3160">
              <w:rPr>
                <w:rFonts w:ascii="Calibri" w:hAnsi="Calibri" w:eastAsia="Calibri" w:cs="Calibri"/>
                <w:color w:val="000000" w:themeColor="text1" w:themeTint="FF" w:themeShade="FF"/>
                <w:lang w:val="en-CA"/>
              </w:rPr>
              <w:t xml:space="preserve">length being measured in different directions (up and down... height; </w:t>
            </w:r>
            <w:r w:rsidRPr="4510A95C" w:rsidR="607D3160">
              <w:rPr>
                <w:rFonts w:ascii="Calibri" w:hAnsi="Calibri" w:eastAsia="Calibri" w:cs="Calibri"/>
                <w:color w:val="000000" w:themeColor="text1" w:themeTint="FF" w:themeShade="FF"/>
                <w:lang w:val="en-CA"/>
              </w:rPr>
              <w:t>etc.</w:t>
            </w:r>
            <w:r w:rsidRPr="4510A95C" w:rsidR="607D3160">
              <w:rPr>
                <w:rFonts w:ascii="Calibri" w:hAnsi="Calibri" w:eastAsia="Calibri" w:cs="Calibri"/>
                <w:color w:val="000000" w:themeColor="text1" w:themeTint="FF" w:themeShade="FF"/>
                <w:lang w:val="en-CA"/>
              </w:rPr>
              <w:t>)</w:t>
            </w:r>
          </w:p>
          <w:p w:rsidR="002F22C7" w:rsidP="7B44EE3D" w:rsidRDefault="002F22C7" w14:paraId="08F666E8" w14:noSpellErr="1" w14:textId="4CF2382C">
            <w:pPr>
              <w:rPr>
                <w:color w:val="FF0000"/>
                <w:lang w:val="en-CA"/>
              </w:rPr>
            </w:pPr>
            <w:r w:rsidRPr="7B44EE3D" w:rsidR="1131C7AE">
              <w:rPr>
                <w:color w:val="FF0000"/>
              </w:rPr>
              <w:t xml:space="preserve"> </w:t>
            </w:r>
          </w:p>
          <w:p w:rsidRPr="003F25D4" w:rsidR="002F22C7" w:rsidP="002F22C7" w:rsidRDefault="002F22C7" w14:paraId="6FD67DD0" w14:textId="77777777">
            <w:r>
              <w:t>6</w:t>
            </w:r>
            <w:r w:rsidRPr="003F25D4">
              <w:t>: Comparing Objects Consolidation</w:t>
            </w:r>
          </w:p>
          <w:p w:rsidRPr="003F25D4" w:rsidR="00A9520E" w:rsidP="00A9520E" w:rsidRDefault="00A9520E" w14:paraId="2A48A812" w14:textId="3B0ABCB6">
            <w:pPr>
              <w:pStyle w:val="Default"/>
            </w:pPr>
            <w:r w:rsidR="7F8BEFDE">
              <w:rPr/>
              <w:t>Consider including</w:t>
            </w:r>
            <w:r w:rsidR="7F8BEFDE">
              <w:rPr/>
              <w:t xml:space="preserve"> co</w:t>
            </w:r>
            <w:r w:rsidR="7F8BEFDE">
              <w:rPr/>
              <w:t xml:space="preserve">llections of 2-D and 3-D </w:t>
            </w:r>
            <w:r w:rsidR="7F8BEFDE">
              <w:rPr/>
              <w:t>items. Include</w:t>
            </w:r>
            <w:r w:rsidR="607D3160">
              <w:rPr/>
              <w:t xml:space="preserve"> a</w:t>
            </w:r>
            <w:r w:rsidR="7F8BEFDE">
              <w:rPr/>
              <w:t>ngle</w:t>
            </w:r>
            <w:r w:rsidR="607D3160">
              <w:rPr/>
              <w:t>s and length for 2-D shapes and 3-D solids</w:t>
            </w:r>
            <w:r w:rsidR="607D3160">
              <w:rPr/>
              <w:t xml:space="preserve">. Use angles as </w:t>
            </w:r>
            <w:r w:rsidRPr="4510A95C" w:rsidR="607D3160">
              <w:rPr>
                <w:rFonts w:eastAsia="Calibri"/>
                <w:color w:val="000000" w:themeColor="text1" w:themeTint="FF" w:themeShade="FF"/>
                <w:lang w:val="en-CA"/>
              </w:rPr>
              <w:t>the amount of turn between one line and another.</w:t>
            </w:r>
          </w:p>
          <w:p w:rsidR="00A9520E" w:rsidP="002F22C7" w:rsidRDefault="00A9520E" w14:paraId="24F7A3BD" w14:textId="77777777"/>
          <w:p w:rsidR="00A9520E" w:rsidP="00A9520E" w:rsidRDefault="00A9520E" w14:paraId="2A4FB40F" w14:textId="77777777">
            <w:r>
              <w:t>10: 3-D Solids Consolidation</w:t>
            </w:r>
          </w:p>
          <w:p w:rsidR="003F25D4" w:rsidP="00A9520E" w:rsidRDefault="003F25D4" w14:paraId="59436BF1" w14:textId="0A90F4E4">
            <w:r>
              <w:t>Consider omitting references to capacity.</w:t>
            </w:r>
          </w:p>
          <w:p w:rsidR="002F22C7" w:rsidP="00B3203A" w:rsidRDefault="002F22C7" w14:paraId="6355C20D" w14:textId="2EE59079">
            <w:pPr>
              <w:rPr>
                <w:lang w:val="en-CA"/>
              </w:rPr>
            </w:pPr>
          </w:p>
        </w:tc>
      </w:tr>
      <w:tr w:rsidR="00B3203A" w:rsidTr="4510A95C" w14:paraId="33F074F5" w14:textId="77777777">
        <w:trPr>
          <w:trHeight w:val="633"/>
        </w:trPr>
        <w:tc>
          <w:tcPr>
            <w:tcW w:w="4724" w:type="dxa"/>
            <w:tcMar/>
          </w:tcPr>
          <w:p w:rsidR="00B3203A" w:rsidP="00B3203A" w:rsidRDefault="00A82709" w14:paraId="2EBB8F97" w14:textId="5EC94437">
            <w:pPr>
              <w:rPr>
                <w:b/>
                <w:sz w:val="22"/>
              </w:rPr>
            </w:pPr>
            <w:r w:rsidRPr="008B490B">
              <w:rPr>
                <w:b/>
                <w:bCs/>
              </w:rPr>
              <w:lastRenderedPageBreak/>
              <w:t>E2.2</w:t>
            </w:r>
            <w:r w:rsidRPr="00284C3C">
              <w:t xml:space="preserve"> compare several everyday objects and order them according to length, area, mass, and capacity</w:t>
            </w:r>
          </w:p>
        </w:tc>
        <w:tc>
          <w:tcPr>
            <w:tcW w:w="2359" w:type="dxa"/>
            <w:tcMar/>
          </w:tcPr>
          <w:p w:rsidRPr="008301B3" w:rsidR="00A82709" w:rsidP="00A82709" w:rsidRDefault="00A82709" w14:paraId="60F04022" w14:textId="77777777">
            <w:pPr>
              <w:rPr>
                <w:b/>
              </w:rPr>
            </w:pPr>
            <w:r w:rsidRPr="008301B3">
              <w:rPr>
                <w:b/>
              </w:rPr>
              <w:t xml:space="preserve">Measurement Cluster </w:t>
            </w:r>
            <w:r>
              <w:rPr>
                <w:b/>
              </w:rPr>
              <w:t>1: Comparing Objects</w:t>
            </w:r>
          </w:p>
          <w:p w:rsidRPr="007B58EA" w:rsidR="00A82709" w:rsidP="00A82709" w:rsidRDefault="00A82709" w14:paraId="7BD954A7" w14:textId="77777777">
            <w:r w:rsidRPr="007B58EA">
              <w:t>1: Comparing Length</w:t>
            </w:r>
            <w:r>
              <w:t xml:space="preserve"> </w:t>
            </w:r>
          </w:p>
          <w:p w:rsidRPr="007B58EA" w:rsidR="00A82709" w:rsidP="00A82709" w:rsidRDefault="00A82709" w14:paraId="5B9197FB" w14:textId="77777777">
            <w:r w:rsidRPr="007B58EA">
              <w:t>2: Comparing Mass</w:t>
            </w:r>
            <w:r>
              <w:t xml:space="preserve"> </w:t>
            </w:r>
          </w:p>
          <w:p w:rsidR="00A82709" w:rsidP="00A82709" w:rsidRDefault="00A82709" w14:paraId="7B806833" w14:textId="77777777">
            <w:r w:rsidRPr="007B58EA">
              <w:t>3: Comparing Capacity</w:t>
            </w:r>
            <w:r>
              <w:t xml:space="preserve"> </w:t>
            </w:r>
          </w:p>
          <w:p w:rsidR="00A82709" w:rsidP="00A82709" w:rsidRDefault="00A82709" w14:paraId="082A5B93" w14:textId="77777777">
            <w:r w:rsidRPr="007B58EA">
              <w:t xml:space="preserve">4: Making Comparisons </w:t>
            </w:r>
          </w:p>
          <w:p w:rsidRPr="007B58EA" w:rsidR="00A82709" w:rsidP="00A82709" w:rsidRDefault="00A82709" w14:paraId="5C07D15F" w14:textId="77777777">
            <w:r w:rsidRPr="007B58EA">
              <w:t>5: Comparing Area</w:t>
            </w:r>
            <w:r>
              <w:t xml:space="preserve"> </w:t>
            </w:r>
          </w:p>
          <w:p w:rsidR="00A82709" w:rsidP="00A82709" w:rsidRDefault="00A82709" w14:paraId="32F8017B" w14:textId="77777777">
            <w:r w:rsidRPr="007B58EA">
              <w:t>6: Comparing Objects Consolidation</w:t>
            </w:r>
          </w:p>
          <w:p w:rsidRPr="00442180" w:rsidR="00B3203A" w:rsidP="00B3203A" w:rsidRDefault="00B3203A" w14:paraId="6C805437" w14:textId="77777777">
            <w:pPr>
              <w:tabs>
                <w:tab w:val="left" w:pos="3063"/>
              </w:tabs>
              <w:rPr>
                <w:b/>
                <w:sz w:val="22"/>
              </w:rPr>
            </w:pPr>
          </w:p>
        </w:tc>
        <w:tc>
          <w:tcPr>
            <w:tcW w:w="7326" w:type="dxa"/>
            <w:tcMar/>
          </w:tcPr>
          <w:p w:rsidR="00B3203A" w:rsidP="00B3203A" w:rsidRDefault="00B3203A" w14:paraId="7299F3C8" w14:textId="77777777">
            <w:pPr>
              <w:rPr>
                <w:lang w:val="en-CA"/>
              </w:rPr>
            </w:pPr>
          </w:p>
          <w:p w:rsidRPr="003F25D4" w:rsidR="002F22C7" w:rsidP="002F22C7" w:rsidRDefault="002F22C7" w14:paraId="172A32E6" w14:textId="77777777">
            <w:pPr>
              <w:rPr>
                <w:color w:val="000000" w:themeColor="text1"/>
              </w:rPr>
            </w:pPr>
            <w:r w:rsidRPr="003F25D4">
              <w:rPr>
                <w:color w:val="000000" w:themeColor="text1"/>
              </w:rPr>
              <w:t xml:space="preserve">1: Comparing Length </w:t>
            </w:r>
          </w:p>
          <w:p w:rsidRPr="003F25D4" w:rsidR="003F25D4" w:rsidP="7B44EE3D" w:rsidRDefault="003F25D4" w14:paraId="6F0BF984" w14:textId="3B2145BB">
            <w:pPr>
              <w:spacing w:line="259" w:lineRule="auto"/>
              <w:rPr>
                <w:rFonts w:eastAsia="" w:eastAsiaTheme="minorEastAsia"/>
                <w:color w:val="000000" w:themeColor="text1"/>
                <w:lang w:val="en-CA"/>
              </w:rPr>
            </w:pPr>
            <w:r w:rsidRPr="4510A95C" w:rsidR="607D3160">
              <w:rPr>
                <w:color w:val="000000" w:themeColor="text1" w:themeTint="FF" w:themeShade="FF"/>
              </w:rPr>
              <w:t xml:space="preserve">Consider </w:t>
            </w:r>
            <w:r w:rsidRPr="4510A95C" w:rsidR="607D3160">
              <w:rPr>
                <w:rFonts w:ascii="Calibri" w:hAnsi="Calibri" w:eastAsia="Calibri" w:cs="Calibri"/>
                <w:color w:val="000000" w:themeColor="text1" w:themeTint="FF" w:themeShade="FF"/>
                <w:lang w:val="en-CA"/>
              </w:rPr>
              <w:t xml:space="preserve">adding comparisons of length, width, height. Throughout the lesson review length being measured in different directions (up and down... height; </w:t>
            </w:r>
            <w:r w:rsidRPr="4510A95C" w:rsidR="607D3160">
              <w:rPr>
                <w:rFonts w:ascii="Calibri" w:hAnsi="Calibri" w:eastAsia="Calibri" w:cs="Calibri"/>
                <w:color w:val="000000" w:themeColor="text1" w:themeTint="FF" w:themeShade="FF"/>
                <w:lang w:val="en-CA"/>
              </w:rPr>
              <w:t>etc.</w:t>
            </w:r>
            <w:r w:rsidRPr="4510A95C" w:rsidR="607D3160">
              <w:rPr>
                <w:rFonts w:ascii="Calibri" w:hAnsi="Calibri" w:eastAsia="Calibri" w:cs="Calibri"/>
                <w:color w:val="000000" w:themeColor="text1" w:themeTint="FF" w:themeShade="FF"/>
                <w:lang w:val="en-CA"/>
              </w:rPr>
              <w:t>)</w:t>
            </w:r>
          </w:p>
          <w:p w:rsidR="002F22C7" w:rsidP="7B44EE3D" w:rsidRDefault="002F22C7" w14:paraId="22BA4D44" w14:noSpellErr="1" w14:textId="76286174">
            <w:pPr>
              <w:pStyle w:val="Normal"/>
              <w:rPr>
                <w:color w:val="FF0000"/>
              </w:rPr>
            </w:pPr>
          </w:p>
          <w:p w:rsidR="002F22C7" w:rsidP="002F22C7" w:rsidRDefault="002F22C7" w14:paraId="1EEB0AE1" w14:textId="77777777">
            <w:r w:rsidRPr="007B58EA">
              <w:t>6: Comparing Objects Consolidation</w:t>
            </w:r>
          </w:p>
          <w:p w:rsidRPr="003F25D4" w:rsidR="003F25D4" w:rsidP="003F25D4" w:rsidRDefault="003F25D4" w14:paraId="75E96B2E" w14:textId="77158074">
            <w:pPr>
              <w:pStyle w:val="Default"/>
            </w:pPr>
            <w:r w:rsidR="607D3160">
              <w:rPr/>
              <w:t xml:space="preserve">Consider including collections of 2-D and 3-D </w:t>
            </w:r>
            <w:r w:rsidR="607D3160">
              <w:rPr/>
              <w:t>items. Include</w:t>
            </w:r>
            <w:r w:rsidR="607D3160">
              <w:rPr/>
              <w:t xml:space="preserve"> angles and length for 2-D shapes and 3-D </w:t>
            </w:r>
            <w:r w:rsidR="607D3160">
              <w:rPr/>
              <w:t>solids.</w:t>
            </w:r>
            <w:r w:rsidR="607D3160">
              <w:rPr/>
              <w:t xml:space="preserve"> Use angles as </w:t>
            </w:r>
            <w:r w:rsidRPr="4510A95C" w:rsidR="607D3160">
              <w:rPr>
                <w:rFonts w:eastAsia="Calibri"/>
                <w:color w:val="000000" w:themeColor="text1" w:themeTint="FF" w:themeShade="FF"/>
                <w:lang w:val="en-CA"/>
              </w:rPr>
              <w:t>the amount of turn between one line and another.</w:t>
            </w:r>
          </w:p>
          <w:p w:rsidRPr="007B58EA" w:rsidR="002F22C7" w:rsidP="7B44EE3D" w:rsidRDefault="002F22C7" w14:paraId="6032FB99" w14:noSpellErr="1" w14:textId="197D16E2">
            <w:pPr>
              <w:pStyle w:val="Normal"/>
            </w:pPr>
          </w:p>
          <w:p w:rsidR="002F22C7" w:rsidP="00B3203A" w:rsidRDefault="002F22C7" w14:paraId="122BC34F" w14:textId="77777777">
            <w:pPr>
              <w:rPr>
                <w:lang w:val="en-CA"/>
              </w:rPr>
            </w:pPr>
          </w:p>
        </w:tc>
      </w:tr>
      <w:tr w:rsidR="002F22C7" w:rsidTr="4510A95C" w14:paraId="08AAD8DB" w14:textId="77777777">
        <w:trPr>
          <w:trHeight w:val="633"/>
        </w:trPr>
        <w:tc>
          <w:tcPr>
            <w:tcW w:w="14409" w:type="dxa"/>
            <w:gridSpan w:val="3"/>
            <w:shd w:val="clear" w:color="auto" w:fill="D9D9D9" w:themeFill="background1" w:themeFillShade="D9"/>
            <w:tcMar/>
          </w:tcPr>
          <w:p w:rsidR="002F22C7" w:rsidP="002F22C7" w:rsidRDefault="002F22C7" w14:paraId="7A34B524" w14:textId="77777777">
            <w:pPr>
              <w:rPr>
                <w:b/>
              </w:rPr>
            </w:pPr>
            <w:r>
              <w:rPr>
                <w:b/>
              </w:rPr>
              <w:t>Specific Expectation</w:t>
            </w:r>
          </w:p>
          <w:p w:rsidR="002F22C7" w:rsidP="002F22C7" w:rsidRDefault="002F22C7" w14:paraId="4093FF02" w14:textId="53161592">
            <w:pPr>
              <w:rPr>
                <w:lang w:val="en-CA"/>
              </w:rPr>
            </w:pPr>
            <w:r>
              <w:rPr>
                <w:b/>
              </w:rPr>
              <w:t>Time</w:t>
            </w:r>
          </w:p>
        </w:tc>
      </w:tr>
      <w:tr w:rsidR="00B3203A" w:rsidTr="4510A95C" w14:paraId="45A7D45A" w14:textId="77777777">
        <w:trPr>
          <w:trHeight w:val="633"/>
        </w:trPr>
        <w:tc>
          <w:tcPr>
            <w:tcW w:w="4724" w:type="dxa"/>
            <w:tcMar/>
          </w:tcPr>
          <w:p w:rsidR="002F22C7" w:rsidP="002F22C7" w:rsidRDefault="002F22C7" w14:paraId="51625DCA" w14:textId="77777777">
            <w:r w:rsidRPr="00F6184F">
              <w:rPr>
                <w:b/>
              </w:rPr>
              <w:t>E2.3</w:t>
            </w:r>
            <w:r w:rsidRPr="00284C3C">
              <w:t xml:space="preserve"> read the date on a calendar, and use a calendar to identify days, weeks, months, holidays, and seasons</w:t>
            </w:r>
          </w:p>
          <w:p w:rsidR="00B3203A" w:rsidP="00B3203A" w:rsidRDefault="00B3203A" w14:paraId="1D4DF6F8" w14:textId="77777777">
            <w:pPr>
              <w:rPr>
                <w:b/>
                <w:sz w:val="22"/>
              </w:rPr>
            </w:pPr>
          </w:p>
        </w:tc>
        <w:tc>
          <w:tcPr>
            <w:tcW w:w="2359" w:type="dxa"/>
            <w:tcMar/>
          </w:tcPr>
          <w:p w:rsidRPr="008301B3" w:rsidR="00096ABD" w:rsidP="7B44EE3D" w:rsidRDefault="00096ABD" w14:paraId="18DA2468" w14:textId="77777777" w14:noSpellErr="1">
            <w:pPr>
              <w:rPr>
                <w:b w:val="1"/>
                <w:bCs w:val="1"/>
                <w:sz w:val="24"/>
                <w:szCs w:val="24"/>
              </w:rPr>
            </w:pPr>
            <w:r w:rsidRPr="7B44EE3D" w:rsidR="39277DF8">
              <w:rPr>
                <w:b w:val="1"/>
                <w:bCs w:val="1"/>
                <w:sz w:val="24"/>
                <w:szCs w:val="24"/>
              </w:rPr>
              <w:t xml:space="preserve">Measurement Cluster </w:t>
            </w:r>
            <w:r w:rsidRPr="7B44EE3D" w:rsidR="39277DF8">
              <w:rPr>
                <w:b w:val="1"/>
                <w:bCs w:val="1"/>
                <w:sz w:val="24"/>
                <w:szCs w:val="24"/>
              </w:rPr>
              <w:t>3: Time and Temperature</w:t>
            </w:r>
          </w:p>
          <w:p w:rsidR="00096ABD" w:rsidP="7B44EE3D" w:rsidRDefault="00096ABD" w14:paraId="03B36F52" w14:textId="77777777" w14:noSpellErr="1">
            <w:pPr>
              <w:rPr>
                <w:sz w:val="24"/>
                <w:szCs w:val="24"/>
              </w:rPr>
            </w:pPr>
            <w:r w:rsidRPr="7B44EE3D" w:rsidR="39277DF8">
              <w:rPr>
                <w:sz w:val="24"/>
                <w:szCs w:val="24"/>
              </w:rPr>
              <w:t>19: Relating to Seasons</w:t>
            </w:r>
          </w:p>
          <w:p w:rsidRPr="007B58EA" w:rsidR="00096ABD" w:rsidP="7B44EE3D" w:rsidRDefault="00096ABD" w14:paraId="15C23F7C" w14:textId="77777777" w14:noSpellErr="1">
            <w:pPr>
              <w:rPr>
                <w:sz w:val="24"/>
                <w:szCs w:val="24"/>
              </w:rPr>
            </w:pPr>
            <w:r w:rsidRPr="7B44EE3D" w:rsidR="39277DF8">
              <w:rPr>
                <w:sz w:val="24"/>
                <w:szCs w:val="24"/>
              </w:rPr>
              <w:t>20: The Calendar</w:t>
            </w:r>
          </w:p>
          <w:p w:rsidRPr="007A0018" w:rsidR="00096ABD" w:rsidP="7B44EE3D" w:rsidRDefault="00096ABD" w14:paraId="580A2F58" w14:textId="77777777" w14:noSpellErr="1">
            <w:pPr>
              <w:rPr>
                <w:rFonts w:cs="Arial"/>
                <w:b w:val="1"/>
                <w:bCs w:val="1"/>
                <w:sz w:val="24"/>
                <w:szCs w:val="24"/>
              </w:rPr>
            </w:pPr>
          </w:p>
          <w:p w:rsidRPr="00BE6336" w:rsidR="00096ABD" w:rsidP="7B44EE3D" w:rsidRDefault="00096ABD" w14:paraId="19C71EC2" w14:textId="77777777" w14:noSpellErr="1">
            <w:pPr>
              <w:rPr>
                <w:rFonts w:ascii="Calibri" w:hAnsi="Calibri" w:eastAsia="Calibri" w:cs="Calibri"/>
                <w:i w:val="1"/>
                <w:iCs w:val="1"/>
                <w:sz w:val="24"/>
                <w:szCs w:val="24"/>
                <w:lang w:val="en-CA"/>
              </w:rPr>
            </w:pPr>
            <w:r w:rsidRPr="7B44EE3D" w:rsidR="39277DF8">
              <w:rPr>
                <w:rFonts w:ascii="Calibri" w:hAnsi="Calibri" w:eastAsia="Calibri" w:cs="Calibri"/>
                <w:i w:val="1"/>
                <w:iCs w:val="1"/>
                <w:sz w:val="24"/>
                <w:szCs w:val="24"/>
                <w:lang w:val="en-CA"/>
              </w:rPr>
              <w:t>Link to other strands:</w:t>
            </w:r>
          </w:p>
          <w:p w:rsidRPr="00DD7F13" w:rsidR="00096ABD" w:rsidP="7B44EE3D" w:rsidRDefault="00096ABD" w14:paraId="06F3BF83" w14:textId="77777777" w14:noSpellErr="1">
            <w:pPr>
              <w:rPr>
                <w:rFonts w:cs="Arial"/>
                <w:b w:val="1"/>
                <w:bCs w:val="1"/>
                <w:i w:val="1"/>
                <w:iCs w:val="1"/>
                <w:sz w:val="24"/>
                <w:szCs w:val="24"/>
              </w:rPr>
            </w:pPr>
            <w:r w:rsidRPr="7B44EE3D" w:rsidR="39277DF8">
              <w:rPr>
                <w:rFonts w:cs="Arial"/>
                <w:b w:val="1"/>
                <w:bCs w:val="1"/>
                <w:i w:val="1"/>
                <w:iCs w:val="1"/>
                <w:sz w:val="24"/>
                <w:szCs w:val="24"/>
              </w:rPr>
              <w:t>Number Cluster 1: Counting</w:t>
            </w:r>
          </w:p>
          <w:p w:rsidRPr="00DD7F13" w:rsidR="00096ABD" w:rsidP="7B44EE3D" w:rsidRDefault="00096ABD" w14:paraId="5006BF8F" w14:textId="77777777" w14:noSpellErr="1">
            <w:pPr>
              <w:rPr>
                <w:rFonts w:cs="Arial"/>
                <w:i w:val="1"/>
                <w:iCs w:val="1"/>
                <w:sz w:val="24"/>
                <w:szCs w:val="24"/>
              </w:rPr>
            </w:pPr>
            <w:r w:rsidRPr="7B44EE3D" w:rsidR="39277DF8">
              <w:rPr>
                <w:rFonts w:cs="Arial"/>
                <w:i w:val="1"/>
                <w:iCs w:val="1"/>
                <w:sz w:val="24"/>
                <w:szCs w:val="24"/>
              </w:rPr>
              <w:t>4: Ordinal Numbers</w:t>
            </w:r>
          </w:p>
          <w:p w:rsidRPr="00442180" w:rsidR="00B3203A" w:rsidP="7B44EE3D" w:rsidRDefault="00B3203A" w14:paraId="53083E6A" w14:textId="77777777" w14:noSpellErr="1">
            <w:pPr>
              <w:tabs>
                <w:tab w:val="left" w:pos="3063"/>
              </w:tabs>
              <w:rPr>
                <w:b w:val="1"/>
                <w:bCs w:val="1"/>
                <w:sz w:val="24"/>
                <w:szCs w:val="24"/>
              </w:rPr>
            </w:pPr>
          </w:p>
        </w:tc>
        <w:tc>
          <w:tcPr>
            <w:tcW w:w="7326" w:type="dxa"/>
            <w:tcMar/>
          </w:tcPr>
          <w:p w:rsidR="7B44EE3D" w:rsidP="7B44EE3D" w:rsidRDefault="7B44EE3D" w14:paraId="19B22A28" w14:textId="41DB7F4C">
            <w:pPr>
              <w:rPr>
                <w:sz w:val="24"/>
                <w:szCs w:val="24"/>
              </w:rPr>
            </w:pPr>
          </w:p>
          <w:p w:rsidRPr="003F25D4" w:rsidR="00A9520E" w:rsidP="7B44EE3D" w:rsidRDefault="00096ABD" w14:paraId="1AE5DAF4" w14:textId="738380A8" w14:noSpellErr="1">
            <w:pPr>
              <w:rPr>
                <w:sz w:val="24"/>
                <w:szCs w:val="24"/>
              </w:rPr>
            </w:pPr>
            <w:r w:rsidRPr="7B44EE3D" w:rsidR="39277DF8">
              <w:rPr>
                <w:sz w:val="24"/>
                <w:szCs w:val="24"/>
              </w:rPr>
              <w:t>19: Relating to Seasons</w:t>
            </w:r>
          </w:p>
          <w:p w:rsidRPr="003F25D4" w:rsidR="003F25D4" w:rsidP="4510A95C" w:rsidRDefault="003F25D4" w14:paraId="02A3C7B9" w14:textId="00DFE5F9">
            <w:pPr>
              <w:spacing w:line="259" w:lineRule="auto"/>
              <w:rPr>
                <w:rFonts w:ascii="Calibri" w:hAnsi="Calibri" w:eastAsia="Calibri" w:cs="Calibri"/>
                <w:color w:val="000000" w:themeColor="text1" w:themeTint="FF" w:themeShade="FF"/>
                <w:sz w:val="24"/>
                <w:szCs w:val="24"/>
                <w:lang w:val="en-CA"/>
              </w:rPr>
            </w:pPr>
            <w:r w:rsidRPr="4510A95C" w:rsidR="607D3160">
              <w:rPr>
                <w:rFonts w:eastAsia="Calibri"/>
                <w:color w:val="000000" w:themeColor="text1" w:themeTint="FF" w:themeShade="FF"/>
                <w:sz w:val="24"/>
                <w:szCs w:val="24"/>
                <w:lang w:val="en-CA"/>
              </w:rPr>
              <w:t>Consider introducing</w:t>
            </w:r>
            <w:r w:rsidRPr="4510A95C" w:rsidR="607D3160">
              <w:rPr>
                <w:rFonts w:ascii="Calibri" w:hAnsi="Calibri" w:eastAsia="Calibri" w:cs="Calibri"/>
                <w:color w:val="000000" w:themeColor="text1" w:themeTint="FF" w:themeShade="FF"/>
                <w:sz w:val="24"/>
                <w:szCs w:val="24"/>
                <w:lang w:val="en-CA"/>
              </w:rPr>
              <w:t xml:space="preserve"> the idea of quantities that change and stay the same. For</w:t>
            </w:r>
            <w:r w:rsidRPr="4510A95C" w:rsidR="607D3160">
              <w:rPr>
                <w:sz w:val="24"/>
                <w:szCs w:val="24"/>
              </w:rPr>
              <w:t xml:space="preserve"> example:</w:t>
            </w:r>
            <w:r w:rsidRPr="4510A95C" w:rsidR="607D3160">
              <w:rPr>
                <w:sz w:val="24"/>
                <w:szCs w:val="24"/>
              </w:rPr>
              <w:t xml:space="preserve"> </w:t>
            </w:r>
            <w:r w:rsidRPr="4510A95C" w:rsidR="7F8BEFDE">
              <w:rPr>
                <w:sz w:val="24"/>
                <w:szCs w:val="24"/>
              </w:rPr>
              <w:t>including</w:t>
            </w:r>
            <w:r w:rsidRPr="4510A95C" w:rsidR="7F8BEFDE">
              <w:rPr>
                <w:sz w:val="24"/>
                <w:szCs w:val="24"/>
              </w:rPr>
              <w:t xml:space="preserve"> holidays and their relationship to the </w:t>
            </w:r>
            <w:r w:rsidRPr="4510A95C" w:rsidR="7F8BEFDE">
              <w:rPr>
                <w:sz w:val="24"/>
                <w:szCs w:val="24"/>
              </w:rPr>
              <w:t>seasons</w:t>
            </w:r>
            <w:r w:rsidRPr="4510A95C" w:rsidR="7F8BEFDE">
              <w:rPr>
                <w:sz w:val="24"/>
                <w:szCs w:val="24"/>
              </w:rPr>
              <w:t xml:space="preserve">. </w:t>
            </w:r>
            <w:r w:rsidRPr="4510A95C" w:rsidR="7F8BEFDE">
              <w:rPr>
                <w:sz w:val="24"/>
                <w:szCs w:val="24"/>
              </w:rPr>
              <w:t>There</w:t>
            </w:r>
            <w:r w:rsidRPr="4510A95C" w:rsidR="7F8BEFDE">
              <w:rPr>
                <w:sz w:val="24"/>
                <w:szCs w:val="24"/>
              </w:rPr>
              <w:t xml:space="preserve"> are always 4 seasons. </w:t>
            </w:r>
          </w:p>
          <w:p w:rsidRPr="003F25D4" w:rsidR="003F25D4" w:rsidP="7B44EE3D" w:rsidRDefault="003F25D4" w14:paraId="2E8DFB12" w14:textId="769DCF61">
            <w:pPr>
              <w:spacing w:line="259" w:lineRule="auto"/>
              <w:rPr>
                <w:rFonts w:ascii="Calibri" w:hAnsi="Calibri" w:eastAsia="Calibri" w:cs="Calibri"/>
                <w:color w:val="000000" w:themeColor="text1"/>
                <w:sz w:val="24"/>
                <w:szCs w:val="24"/>
                <w:lang w:val="en-CA"/>
              </w:rPr>
            </w:pPr>
            <w:r w:rsidRPr="4510A95C" w:rsidR="607D3160">
              <w:rPr>
                <w:sz w:val="24"/>
                <w:szCs w:val="24"/>
              </w:rPr>
              <w:t>To consolidate, r</w:t>
            </w:r>
            <w:r w:rsidRPr="4510A95C" w:rsidR="607D3160">
              <w:rPr>
                <w:rFonts w:ascii="Calibri" w:hAnsi="Calibri" w:eastAsia="Calibri" w:cs="Calibri"/>
                <w:color w:val="000000" w:themeColor="text1" w:themeTint="FF" w:themeShade="FF"/>
                <w:sz w:val="24"/>
                <w:szCs w:val="24"/>
                <w:lang w:val="en-CA"/>
              </w:rPr>
              <w:t xml:space="preserve">elate the seasons to the months on the calendar. Discuss how there are always four seasons but the number of days until the seasons change will vary; </w:t>
            </w:r>
            <w:r w:rsidRPr="4510A95C" w:rsidR="607D3160">
              <w:rPr>
                <w:rFonts w:ascii="Calibri" w:hAnsi="Calibri" w:eastAsia="Calibri" w:cs="Calibri"/>
                <w:color w:val="000000" w:themeColor="text1" w:themeTint="FF" w:themeShade="FF"/>
                <w:sz w:val="24"/>
                <w:szCs w:val="24"/>
                <w:lang w:val="en-CA"/>
              </w:rPr>
              <w:t xml:space="preserve">or that the number of days in winter will stay the same each year but the number of snow days in winter will change from one year to the next. </w:t>
            </w:r>
          </w:p>
          <w:p w:rsidR="00B3203A" w:rsidP="7B44EE3D" w:rsidRDefault="00B3203A" w14:paraId="63538C79" w14:noSpellErr="1" w14:textId="4B785907">
            <w:pPr>
              <w:pStyle w:val="Normal"/>
              <w:rPr>
                <w:sz w:val="24"/>
                <w:szCs w:val="24"/>
                <w:lang w:val="en-CA"/>
              </w:rPr>
            </w:pPr>
          </w:p>
          <w:p w:rsidRPr="003F25D4" w:rsidR="00096ABD" w:rsidP="7B44EE3D" w:rsidRDefault="00096ABD" w14:paraId="1740FB77" w14:textId="77777777" w14:noSpellErr="1">
            <w:pPr>
              <w:rPr>
                <w:sz w:val="24"/>
                <w:szCs w:val="24"/>
              </w:rPr>
            </w:pPr>
            <w:r w:rsidRPr="7B44EE3D" w:rsidR="39277DF8">
              <w:rPr>
                <w:sz w:val="24"/>
                <w:szCs w:val="24"/>
              </w:rPr>
              <w:t>20: The Calendar</w:t>
            </w:r>
          </w:p>
          <w:p w:rsidRPr="003F25D4" w:rsidR="00A9520E" w:rsidP="7B44EE3D" w:rsidRDefault="00A9520E" w14:paraId="1ABF4A70" w14:textId="4F3A48E2">
            <w:pPr>
              <w:pStyle w:val="Default"/>
              <w:rPr>
                <w:sz w:val="24"/>
                <w:szCs w:val="24"/>
              </w:rPr>
            </w:pPr>
            <w:r w:rsidRPr="7B44EE3D" w:rsidR="2D0DC7C2">
              <w:rPr>
                <w:sz w:val="24"/>
                <w:szCs w:val="24"/>
              </w:rPr>
              <w:t xml:space="preserve">Consider discussing </w:t>
            </w:r>
            <w:r w:rsidRPr="7B44EE3D" w:rsidR="2D0DC7C2">
              <w:rPr>
                <w:sz w:val="24"/>
                <w:szCs w:val="24"/>
              </w:rPr>
              <w:t xml:space="preserve">holidays that change from year to year and other holidays that are always on the same </w:t>
            </w:r>
            <w:r w:rsidRPr="7B44EE3D" w:rsidR="2D0DC7C2">
              <w:rPr>
                <w:sz w:val="24"/>
                <w:szCs w:val="24"/>
              </w:rPr>
              <w:t>day</w:t>
            </w:r>
            <w:r w:rsidRPr="7B44EE3D" w:rsidR="2D0DC7C2">
              <w:rPr>
                <w:sz w:val="24"/>
                <w:szCs w:val="24"/>
              </w:rPr>
              <w:t>.</w:t>
            </w:r>
            <w:r w:rsidRPr="7B44EE3D" w:rsidR="2D0DC7C2">
              <w:rPr>
                <w:sz w:val="24"/>
                <w:szCs w:val="24"/>
              </w:rPr>
              <w:t xml:space="preserve"> </w:t>
            </w:r>
            <w:r w:rsidRPr="7B44EE3D" w:rsidR="2D0DC7C2">
              <w:rPr>
                <w:sz w:val="24"/>
                <w:szCs w:val="24"/>
              </w:rPr>
              <w:t xml:space="preserve">There are always 12 months each year, and 7 days each way. Discuss quantities that change from month to month. </w:t>
            </w:r>
          </w:p>
          <w:p w:rsidRPr="007B58EA" w:rsidR="00A9520E" w:rsidP="7B44EE3D" w:rsidRDefault="00A9520E" w14:paraId="28735FE9" w14:textId="77777777" w14:noSpellErr="1">
            <w:pPr>
              <w:rPr>
                <w:sz w:val="24"/>
                <w:szCs w:val="24"/>
              </w:rPr>
            </w:pPr>
          </w:p>
          <w:p w:rsidR="00096ABD" w:rsidP="7B44EE3D" w:rsidRDefault="00096ABD" w14:paraId="7E4F5CCB" w14:textId="77777777" w14:noSpellErr="1">
            <w:pPr>
              <w:rPr>
                <w:sz w:val="24"/>
                <w:szCs w:val="24"/>
                <w:lang w:val="en-CA"/>
              </w:rPr>
            </w:pPr>
          </w:p>
        </w:tc>
      </w:tr>
    </w:tbl>
    <w:p w:rsidR="00B3203A" w:rsidRDefault="00B3203A" w14:paraId="476AC1FD" w14:textId="77777777">
      <w:pPr>
        <w:rPr>
          <w:lang w:val="en-CA"/>
        </w:rPr>
      </w:pPr>
    </w:p>
    <w:p w:rsidR="00096ABD" w:rsidRDefault="00096ABD" w14:paraId="32FBC139" w14:textId="77777777">
      <w:pPr>
        <w:rPr>
          <w:lang w:val="en-CA"/>
        </w:rPr>
      </w:pPr>
    </w:p>
    <w:p w:rsidR="00096ABD" w:rsidRDefault="00096ABD" w14:paraId="7F307BFF" w14:textId="77777777">
      <w:pPr>
        <w:rPr>
          <w:lang w:val="en-CA"/>
        </w:rPr>
      </w:pPr>
    </w:p>
    <w:p w:rsidR="00096ABD" w:rsidRDefault="00096ABD" w14:paraId="72C93162" w14:textId="77777777">
      <w:pPr>
        <w:rPr>
          <w:lang w:val="en-CA"/>
        </w:rPr>
      </w:pPr>
    </w:p>
    <w:tbl>
      <w:tblPr>
        <w:tblStyle w:val="TableGrid"/>
        <w:tblW w:w="14409" w:type="dxa"/>
        <w:tblInd w:w="113" w:type="dxa"/>
        <w:tblLayout w:type="fixed"/>
        <w:tblLook w:val="04A0" w:firstRow="1" w:lastRow="0" w:firstColumn="1" w:lastColumn="0" w:noHBand="0" w:noVBand="1"/>
      </w:tblPr>
      <w:tblGrid>
        <w:gridCol w:w="4724"/>
        <w:gridCol w:w="2359"/>
        <w:gridCol w:w="7326"/>
      </w:tblGrid>
      <w:tr w:rsidR="00096ABD" w:rsidTr="4510A95C" w14:paraId="7E936802" w14:textId="77777777">
        <w:trPr>
          <w:trHeight w:val="633"/>
        </w:trPr>
        <w:tc>
          <w:tcPr>
            <w:tcW w:w="4724" w:type="dxa"/>
            <w:shd w:val="clear" w:color="auto" w:fill="FFC000" w:themeFill="accent4"/>
            <w:tcMar/>
          </w:tcPr>
          <w:p w:rsidR="00096ABD" w:rsidP="004B4A69" w:rsidRDefault="00096ABD" w14:paraId="4827DEDB" w14:textId="3505DD2D">
            <w:pPr>
              <w:rPr>
                <w:b/>
                <w:sz w:val="22"/>
              </w:rPr>
            </w:pPr>
            <w:r>
              <w:rPr>
                <w:b/>
                <w:sz w:val="22"/>
              </w:rPr>
              <w:t>Curriculum Expectations 2020</w:t>
            </w:r>
          </w:p>
        </w:tc>
        <w:tc>
          <w:tcPr>
            <w:tcW w:w="2359" w:type="dxa"/>
            <w:shd w:val="clear" w:color="auto" w:fill="FFC000" w:themeFill="accent4"/>
            <w:tcMar/>
          </w:tcPr>
          <w:p w:rsidR="00096ABD" w:rsidP="004B4A69" w:rsidRDefault="00096ABD" w14:paraId="3D02E3A9" w14:textId="77777777">
            <w:pPr>
              <w:tabs>
                <w:tab w:val="left" w:pos="3063"/>
              </w:tabs>
              <w:rPr>
                <w:b/>
                <w:sz w:val="22"/>
              </w:rPr>
            </w:pPr>
            <w:r w:rsidRPr="00442180">
              <w:rPr>
                <w:b/>
                <w:sz w:val="22"/>
              </w:rPr>
              <w:t xml:space="preserve">Mathology </w:t>
            </w:r>
            <w:r>
              <w:rPr>
                <w:b/>
                <w:sz w:val="22"/>
              </w:rPr>
              <w:t xml:space="preserve">Grade 1 </w:t>
            </w:r>
          </w:p>
          <w:p w:rsidRPr="00442180" w:rsidR="00096ABD" w:rsidP="004B4A69" w:rsidRDefault="00096ABD" w14:paraId="3C9D5837" w14:textId="32E49BD8">
            <w:pPr>
              <w:tabs>
                <w:tab w:val="left" w:pos="3063"/>
              </w:tabs>
              <w:rPr>
                <w:b/>
                <w:sz w:val="22"/>
              </w:rPr>
            </w:pPr>
            <w:r>
              <w:rPr>
                <w:b/>
                <w:sz w:val="22"/>
              </w:rPr>
              <w:t>Activity Kit (Prior to 2022)</w:t>
            </w:r>
          </w:p>
        </w:tc>
        <w:tc>
          <w:tcPr>
            <w:tcW w:w="7326" w:type="dxa"/>
            <w:shd w:val="clear" w:color="auto" w:fill="FFC000" w:themeFill="accent4"/>
            <w:tcMar/>
          </w:tcPr>
          <w:p w:rsidR="00096ABD" w:rsidP="004B4A69" w:rsidRDefault="00096ABD" w14:paraId="7B4E1BF4" w14:textId="073B71F5">
            <w:pPr>
              <w:rPr>
                <w:lang w:val="en-CA"/>
              </w:rPr>
            </w:pPr>
            <w:r>
              <w:rPr>
                <w:lang w:val="en-CA"/>
              </w:rPr>
              <w:t>Ideas to work with Mathology Activities to meet the new Ontario Curriculum Expectations</w:t>
            </w:r>
          </w:p>
        </w:tc>
      </w:tr>
      <w:tr w:rsidR="00096ABD" w:rsidTr="4510A95C" w14:paraId="29FA7306" w14:textId="77777777">
        <w:trPr>
          <w:trHeight w:val="633"/>
        </w:trPr>
        <w:tc>
          <w:tcPr>
            <w:tcW w:w="14409" w:type="dxa"/>
            <w:gridSpan w:val="3"/>
            <w:shd w:val="clear" w:color="auto" w:fill="D9D9D9" w:themeFill="background1" w:themeFillShade="D9"/>
            <w:tcMar/>
          </w:tcPr>
          <w:p w:rsidR="00096ABD" w:rsidP="00096ABD" w:rsidRDefault="00096ABD" w14:paraId="6D3AD78C" w14:textId="77777777">
            <w:pPr>
              <w:spacing w:line="259" w:lineRule="auto"/>
              <w:rPr>
                <w:b/>
                <w:bCs/>
                <w:color w:val="000000" w:themeColor="text1"/>
              </w:rPr>
            </w:pPr>
            <w:r w:rsidRPr="415BA258">
              <w:rPr>
                <w:b/>
                <w:bCs/>
                <w:color w:val="000000" w:themeColor="text1"/>
              </w:rPr>
              <w:t>Overall Expectation</w:t>
            </w:r>
          </w:p>
          <w:p w:rsidR="00096ABD" w:rsidP="00096ABD" w:rsidRDefault="00096ABD" w14:paraId="7877E0DD" w14:textId="056C0DAC">
            <w:pPr>
              <w:rPr>
                <w:lang w:val="en-CA"/>
              </w:rPr>
            </w:pPr>
            <w:r w:rsidRPr="415BA258">
              <w:rPr>
                <w:b/>
                <w:bCs/>
                <w:color w:val="000000" w:themeColor="text1"/>
              </w:rPr>
              <w:t xml:space="preserve">F1. Money and Finances: </w:t>
            </w:r>
            <w:r w:rsidRPr="415BA258">
              <w:rPr>
                <w:color w:val="000000" w:themeColor="text1"/>
              </w:rPr>
              <w:t>demonstrate an understanding of the value of Canadian currency</w:t>
            </w:r>
          </w:p>
        </w:tc>
      </w:tr>
      <w:tr w:rsidR="00096ABD" w:rsidTr="4510A95C" w14:paraId="093D99B3" w14:textId="77777777">
        <w:trPr>
          <w:trHeight w:val="633"/>
        </w:trPr>
        <w:tc>
          <w:tcPr>
            <w:tcW w:w="14409" w:type="dxa"/>
            <w:gridSpan w:val="3"/>
            <w:shd w:val="clear" w:color="auto" w:fill="D9D9D9" w:themeFill="background1" w:themeFillShade="D9"/>
            <w:tcMar/>
          </w:tcPr>
          <w:p w:rsidR="00096ABD" w:rsidP="00096ABD" w:rsidRDefault="00096ABD" w14:paraId="7160D8B5" w14:textId="77777777">
            <w:pPr>
              <w:spacing w:line="259" w:lineRule="auto"/>
              <w:rPr>
                <w:b/>
                <w:color w:val="000000" w:themeColor="text1"/>
              </w:rPr>
            </w:pPr>
            <w:r>
              <w:rPr>
                <w:b/>
                <w:color w:val="000000" w:themeColor="text1"/>
              </w:rPr>
              <w:t>Specific Expectations</w:t>
            </w:r>
          </w:p>
          <w:p w:rsidR="00096ABD" w:rsidP="00096ABD" w:rsidRDefault="00096ABD" w14:paraId="3B4CB80D" w14:textId="2B669389">
            <w:pPr>
              <w:rPr>
                <w:lang w:val="en-CA"/>
              </w:rPr>
            </w:pPr>
            <w:r>
              <w:rPr>
                <w:b/>
                <w:color w:val="000000" w:themeColor="text1"/>
              </w:rPr>
              <w:t>Money Concepts</w:t>
            </w:r>
          </w:p>
        </w:tc>
      </w:tr>
      <w:tr w:rsidR="00096ABD" w:rsidTr="4510A95C" w14:paraId="11C39BC2" w14:textId="77777777">
        <w:trPr>
          <w:trHeight w:val="633"/>
        </w:trPr>
        <w:tc>
          <w:tcPr>
            <w:tcW w:w="4724" w:type="dxa"/>
            <w:tcMar/>
          </w:tcPr>
          <w:p w:rsidR="00096ABD" w:rsidP="00096ABD" w:rsidRDefault="00096ABD" w14:paraId="4E3E1F6C" w14:textId="77777777">
            <w:pPr>
              <w:rPr>
                <w:rFonts w:eastAsia="Times New Roman" w:cs="Arial"/>
                <w:b/>
                <w:bCs/>
                <w:color w:val="000000" w:themeColor="text1"/>
                <w:lang w:eastAsia="en-CA"/>
              </w:rPr>
            </w:pPr>
            <w:r w:rsidRPr="415BA258">
              <w:rPr>
                <w:b/>
                <w:bCs/>
              </w:rPr>
              <w:t>F1.1</w:t>
            </w:r>
            <w:r>
              <w:t xml:space="preserve"> identify the various Canadian coins up to 50¢ and coins and bills up to $50, and compare their values</w:t>
            </w:r>
          </w:p>
          <w:p w:rsidR="00096ABD" w:rsidP="004B4A69" w:rsidRDefault="00096ABD" w14:paraId="1B3E2CBD" w14:textId="77777777">
            <w:pPr>
              <w:rPr>
                <w:b/>
                <w:sz w:val="22"/>
              </w:rPr>
            </w:pPr>
          </w:p>
        </w:tc>
        <w:tc>
          <w:tcPr>
            <w:tcW w:w="2359" w:type="dxa"/>
            <w:tcMar/>
          </w:tcPr>
          <w:p w:rsidR="00096ABD" w:rsidP="00096ABD" w:rsidRDefault="00096ABD" w14:paraId="0D1EB9D8" w14:textId="77777777">
            <w:pPr>
              <w:rPr>
                <w:rFonts w:cs="Arial"/>
                <w:b/>
                <w:bCs/>
              </w:rPr>
            </w:pPr>
            <w:r>
              <w:rPr>
                <w:rFonts w:cs="Arial"/>
                <w:b/>
                <w:bCs/>
              </w:rPr>
              <w:t>Number Cluster 5: Composing and Decomposing</w:t>
            </w:r>
          </w:p>
          <w:p w:rsidR="00096ABD" w:rsidP="00096ABD" w:rsidRDefault="00096ABD" w14:paraId="6ECC38DB" w14:textId="77777777">
            <w:pPr>
              <w:rPr>
                <w:rFonts w:cs="Arial"/>
              </w:rPr>
            </w:pPr>
            <w:r w:rsidRPr="0905D238">
              <w:rPr>
                <w:rFonts w:cs="Arial"/>
              </w:rPr>
              <w:t>20: Money Amounts</w:t>
            </w:r>
          </w:p>
          <w:p w:rsidR="00096ABD" w:rsidP="00096ABD" w:rsidRDefault="00096ABD" w14:paraId="2BAE1BE7" w14:textId="77777777">
            <w:pPr>
              <w:rPr>
                <w:rFonts w:cs="Arial"/>
                <w:b/>
                <w:bCs/>
              </w:rPr>
            </w:pPr>
          </w:p>
          <w:p w:rsidRPr="00E94785" w:rsidR="00096ABD" w:rsidP="00096ABD" w:rsidRDefault="00096ABD" w14:paraId="51712796" w14:textId="77777777">
            <w:pPr>
              <w:rPr>
                <w:rFonts w:cs="Arial"/>
                <w:b/>
                <w:bCs/>
              </w:rPr>
            </w:pPr>
            <w:r w:rsidRPr="415BA258">
              <w:rPr>
                <w:rFonts w:cs="Arial"/>
                <w:b/>
                <w:bCs/>
              </w:rPr>
              <w:t>Number Cluster 8: Financial Literacy</w:t>
            </w:r>
          </w:p>
          <w:p w:rsidRPr="00261DBE" w:rsidR="00096ABD" w:rsidP="00096ABD" w:rsidRDefault="00096ABD" w14:paraId="7D0887F2" w14:textId="77777777">
            <w:pPr>
              <w:rPr>
                <w:rFonts w:cs="Arial"/>
              </w:rPr>
            </w:pPr>
            <w:r w:rsidRPr="415BA258">
              <w:rPr>
                <w:rFonts w:cs="Arial"/>
              </w:rPr>
              <w:t>36: Values of Coins</w:t>
            </w:r>
          </w:p>
          <w:p w:rsidR="00096ABD" w:rsidP="00096ABD" w:rsidRDefault="00096ABD" w14:paraId="4B5442AE" w14:textId="77777777">
            <w:pPr>
              <w:rPr>
                <w:rFonts w:cs="Arial"/>
              </w:rPr>
            </w:pPr>
            <w:r w:rsidRPr="415BA258">
              <w:rPr>
                <w:rFonts w:cs="Arial"/>
              </w:rPr>
              <w:t>37: Counting Collections</w:t>
            </w:r>
          </w:p>
          <w:p w:rsidR="00096ABD" w:rsidP="00096ABD" w:rsidRDefault="00096ABD" w14:paraId="7A8ED91C" w14:textId="77777777">
            <w:pPr>
              <w:rPr>
                <w:rFonts w:cs="Arial"/>
              </w:rPr>
            </w:pPr>
            <w:r w:rsidRPr="415BA258">
              <w:rPr>
                <w:rFonts w:cs="Arial"/>
              </w:rPr>
              <w:t>40: Financial Literacy Consolidation</w:t>
            </w:r>
          </w:p>
          <w:p w:rsidRPr="00442180" w:rsidR="00096ABD" w:rsidP="004B4A69" w:rsidRDefault="00096ABD" w14:paraId="3B4717CA" w14:textId="77777777">
            <w:pPr>
              <w:tabs>
                <w:tab w:val="left" w:pos="3063"/>
              </w:tabs>
              <w:rPr>
                <w:b/>
                <w:sz w:val="22"/>
              </w:rPr>
            </w:pPr>
          </w:p>
        </w:tc>
        <w:tc>
          <w:tcPr>
            <w:tcW w:w="7326" w:type="dxa"/>
            <w:tcMar/>
          </w:tcPr>
          <w:p w:rsidR="00096ABD" w:rsidP="7B44EE3D" w:rsidRDefault="00096ABD" w14:paraId="15269F6C" w14:textId="77777777" w14:noSpellErr="1">
            <w:pPr>
              <w:rPr>
                <w:rFonts w:cs="Arial"/>
                <w:color w:val="auto"/>
                <w:sz w:val="24"/>
                <w:szCs w:val="24"/>
              </w:rPr>
            </w:pPr>
            <w:r w:rsidRPr="7B44EE3D" w:rsidR="39277DF8">
              <w:rPr>
                <w:rFonts w:cs="Arial"/>
                <w:color w:val="auto"/>
                <w:sz w:val="24"/>
                <w:szCs w:val="24"/>
              </w:rPr>
              <w:t>20: Money Amounts</w:t>
            </w:r>
          </w:p>
          <w:p w:rsidRPr="003B56D9" w:rsidR="0099610E" w:rsidP="4510A95C" w:rsidRDefault="0099610E" w14:paraId="012675CD" w14:textId="03FED303">
            <w:pPr>
              <w:pStyle w:val="Default"/>
              <w:rPr>
                <w:color w:val="000000" w:themeColor="text1" w:themeTint="FF" w:themeShade="FF"/>
                <w:sz w:val="24"/>
                <w:szCs w:val="24"/>
              </w:rPr>
            </w:pPr>
            <w:r w:rsidRPr="4510A95C" w:rsidR="2CCE1795">
              <w:rPr>
                <w:color w:val="auto"/>
                <w:sz w:val="24"/>
                <w:szCs w:val="24"/>
              </w:rPr>
              <w:t>Consider b</w:t>
            </w:r>
            <w:r w:rsidRPr="4510A95C" w:rsidR="2CCE1795">
              <w:rPr>
                <w:color w:val="auto"/>
                <w:sz w:val="24"/>
                <w:szCs w:val="24"/>
              </w:rPr>
              <w:t>egin</w:t>
            </w:r>
            <w:r w:rsidRPr="4510A95C" w:rsidR="2CCE1795">
              <w:rPr>
                <w:color w:val="auto"/>
                <w:sz w:val="24"/>
                <w:szCs w:val="24"/>
              </w:rPr>
              <w:t>ning</w:t>
            </w:r>
            <w:r w:rsidRPr="4510A95C" w:rsidR="2CCE1795">
              <w:rPr>
                <w:color w:val="auto"/>
                <w:sz w:val="24"/>
                <w:szCs w:val="24"/>
              </w:rPr>
              <w:t xml:space="preserve"> with money amounts to 10.</w:t>
            </w:r>
          </w:p>
          <w:p w:rsidR="0099610E" w:rsidP="7B44EE3D" w:rsidRDefault="0099610E" w14:paraId="20B937EB" w14:noSpellErr="1" w14:textId="6BEB4712">
            <w:pPr>
              <w:pStyle w:val="Normal"/>
              <w:rPr>
                <w:rFonts w:cs="Arial"/>
                <w:color w:val="auto"/>
                <w:sz w:val="24"/>
                <w:szCs w:val="24"/>
              </w:rPr>
            </w:pPr>
          </w:p>
          <w:p w:rsidRPr="0099610E" w:rsidR="00096ABD" w:rsidP="7B44EE3D" w:rsidRDefault="00096ABD" w14:paraId="7D38B0AD" w14:textId="77777777" w14:noSpellErr="1">
            <w:pPr>
              <w:rPr>
                <w:rFonts w:cs="Arial"/>
                <w:color w:val="auto"/>
                <w:sz w:val="24"/>
                <w:szCs w:val="24"/>
              </w:rPr>
            </w:pPr>
            <w:r w:rsidRPr="7B44EE3D" w:rsidR="39277DF8">
              <w:rPr>
                <w:rFonts w:cs="Arial"/>
                <w:color w:val="auto"/>
                <w:sz w:val="24"/>
                <w:szCs w:val="24"/>
              </w:rPr>
              <w:t>36: Values of Coins</w:t>
            </w:r>
          </w:p>
          <w:p w:rsidR="00096ABD" w:rsidP="7B44EE3D" w:rsidRDefault="00096ABD" w14:paraId="3494EF79" w14:textId="17AC413F">
            <w:pPr>
              <w:spacing w:line="257" w:lineRule="auto"/>
              <w:rPr>
                <w:rFonts w:ascii="Calibri" w:hAnsi="Calibri" w:eastAsia="Calibri" w:cs="Calibri"/>
                <w:noProof w:val="0"/>
                <w:color w:val="auto"/>
                <w:sz w:val="24"/>
                <w:szCs w:val="24"/>
                <w:lang w:val="en-CA"/>
              </w:rPr>
            </w:pPr>
            <w:r w:rsidRPr="7B44EE3D" w:rsidR="7B44EE3D">
              <w:rPr>
                <w:rFonts w:ascii="Calibri" w:hAnsi="Calibri" w:eastAsia="Calibri" w:cs="Calibri"/>
                <w:noProof w:val="0"/>
                <w:color w:val="auto"/>
                <w:sz w:val="24"/>
                <w:szCs w:val="24"/>
                <w:lang w:val="en-CA"/>
              </w:rPr>
              <w:t>Consider introducing the idea that some quantities change and some always remain the same. A loonie is always worth (has a value of) one dollar, but if I have many dollars, the total value will change.</w:t>
            </w:r>
          </w:p>
          <w:p w:rsidR="00096ABD" w:rsidP="7B44EE3D" w:rsidRDefault="00096ABD" w14:paraId="131280C8" w14:textId="47FE01F8">
            <w:pPr>
              <w:spacing w:line="257" w:lineRule="auto"/>
            </w:pPr>
            <w:r w:rsidRPr="7B44EE3D" w:rsidR="7B44EE3D">
              <w:rPr>
                <w:rFonts w:ascii="Calibri" w:hAnsi="Calibri" w:eastAsia="Calibri" w:cs="Calibri"/>
                <w:noProof w:val="0"/>
                <w:sz w:val="22"/>
                <w:szCs w:val="22"/>
                <w:lang w:val="en-CA"/>
              </w:rPr>
              <w:t xml:space="preserve"> </w:t>
            </w:r>
          </w:p>
          <w:p w:rsidR="00096ABD" w:rsidP="004B4A69" w:rsidRDefault="00096ABD" w14:paraId="31688503" w14:textId="7021A16A">
            <w:pPr>
              <w:rPr>
                <w:lang w:val="en-CA"/>
              </w:rPr>
            </w:pPr>
            <w:r w:rsidRPr="00690373">
              <w:rPr>
                <w:rFonts w:cs="Arial"/>
                <w:color w:val="538135" w:themeColor="accent6" w:themeShade="BF"/>
              </w:rPr>
              <w:t>Values of Bills (New 2020)</w:t>
            </w:r>
          </w:p>
        </w:tc>
      </w:tr>
    </w:tbl>
    <w:p w:rsidRPr="00187435" w:rsidR="00096ABD" w:rsidP="00096ABD" w:rsidRDefault="00096ABD" w14:paraId="5AD532B9" w14:textId="77777777">
      <w:pPr>
        <w:rPr>
          <w:lang w:val="en-CA"/>
        </w:rPr>
      </w:pPr>
    </w:p>
    <w:p w:rsidRPr="00187435" w:rsidR="00096ABD" w:rsidRDefault="00096ABD" w14:paraId="2B787B88" w14:textId="77777777">
      <w:pPr>
        <w:rPr>
          <w:lang w:val="en-CA"/>
        </w:rPr>
      </w:pPr>
    </w:p>
    <w:sectPr w:rsidRPr="00187435" w:rsidR="00096ABD" w:rsidSect="00187435">
      <w:pgSz w:w="15840" w:h="12240" w:orient="landscape"/>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intelligence2.xml><?xml version="1.0" encoding="utf-8"?>
<int2:intelligence xmlns:int2="http://schemas.microsoft.com/office/intelligence/2020/intelligence">
  <int2:observations>
    <int2:textHash int2:hashCode="OceNsUpf8JIYDX" int2:id="PpckVaRl">
      <int2:state int2:type="LegacyProofing" int2:value="Rejected"/>
    </int2:textHash>
  </int2:observations>
  <int2:intelligenceSettings/>
</int2:intelligence>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4">
    <w:nsid w:val="de469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0dcd2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837FE5AE"/>
    <w:multiLevelType w:val="hybridMultilevel"/>
    <w:tmpl w:val="60566B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609372"/>
    <w:multiLevelType w:val="hybridMultilevel"/>
    <w:tmpl w:val="4AF473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12F288D"/>
    <w:multiLevelType w:val="hybridMultilevel"/>
    <w:tmpl w:val="5D311B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4FBBA75"/>
    <w:multiLevelType w:val="hybridMultilevel"/>
    <w:tmpl w:val="585E3B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FBECA4"/>
    <w:multiLevelType w:val="hybridMultilevel"/>
    <w:tmpl w:val="86C172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EB93CCD"/>
    <w:multiLevelType w:val="hybridMultilevel"/>
    <w:tmpl w:val="A493F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0672B33"/>
    <w:multiLevelType w:val="hybridMultilevel"/>
    <w:tmpl w:val="806025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1CF77FA"/>
    <w:multiLevelType w:val="hybridMultilevel"/>
    <w:tmpl w:val="E7B37A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83C220A"/>
    <w:multiLevelType w:val="hybridMultilevel"/>
    <w:tmpl w:val="05F305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0D414B3"/>
    <w:multiLevelType w:val="hybridMultilevel"/>
    <w:tmpl w:val="F4F263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C4A2910"/>
    <w:multiLevelType w:val="hybridMultilevel"/>
    <w:tmpl w:val="B21D90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EC9ED4E"/>
    <w:multiLevelType w:val="hybridMultilevel"/>
    <w:tmpl w:val="8C402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2B337BF"/>
    <w:multiLevelType w:val="hybridMultilevel"/>
    <w:tmpl w:val="9C86B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BA869F5"/>
    <w:multiLevelType w:val="hybridMultilevel"/>
    <w:tmpl w:val="819E42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A9A8102"/>
    <w:multiLevelType w:val="hybridMultilevel"/>
    <w:tmpl w:val="D5AA87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C30BE4A"/>
    <w:multiLevelType w:val="hybridMultilevel"/>
    <w:tmpl w:val="81155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04B42CF"/>
    <w:multiLevelType w:val="multilevel"/>
    <w:tmpl w:val="64DE173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7">
    <w:nsid w:val="16EFBB2A"/>
    <w:multiLevelType w:val="hybridMultilevel"/>
    <w:tmpl w:val="AEB89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98ADCA0"/>
    <w:multiLevelType w:val="hybridMultilevel"/>
    <w:tmpl w:val="059FD8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7D8C792"/>
    <w:multiLevelType w:val="hybridMultilevel"/>
    <w:tmpl w:val="4C91EF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E227579"/>
    <w:multiLevelType w:val="hybridMultilevel"/>
    <w:tmpl w:val="F06F88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5E67550"/>
    <w:multiLevelType w:val="hybridMultilevel"/>
    <w:tmpl w:val="B6CADDEC"/>
    <w:lvl w:ilvl="0" w:tplc="47169A16">
      <w:start w:val="1"/>
      <w:numFmt w:val="bullet"/>
      <w:lvlText w:val="-"/>
      <w:lvlJc w:val="left"/>
      <w:pPr>
        <w:ind w:left="720" w:hanging="360"/>
      </w:pPr>
      <w:rPr>
        <w:rFonts w:hint="default" w:ascii="Calibri" w:hAnsi="Calibri"/>
      </w:rPr>
    </w:lvl>
    <w:lvl w:ilvl="1" w:tplc="E4DEB98A">
      <w:start w:val="1"/>
      <w:numFmt w:val="bullet"/>
      <w:lvlText w:val="o"/>
      <w:lvlJc w:val="left"/>
      <w:pPr>
        <w:ind w:left="1440" w:hanging="360"/>
      </w:pPr>
      <w:rPr>
        <w:rFonts w:hint="default" w:ascii="Courier New" w:hAnsi="Courier New"/>
      </w:rPr>
    </w:lvl>
    <w:lvl w:ilvl="2" w:tplc="6D18A8C4">
      <w:start w:val="1"/>
      <w:numFmt w:val="bullet"/>
      <w:lvlText w:val=""/>
      <w:lvlJc w:val="left"/>
      <w:pPr>
        <w:ind w:left="2160" w:hanging="360"/>
      </w:pPr>
      <w:rPr>
        <w:rFonts w:hint="default" w:ascii="Wingdings" w:hAnsi="Wingdings"/>
      </w:rPr>
    </w:lvl>
    <w:lvl w:ilvl="3" w:tplc="159A17BE">
      <w:start w:val="1"/>
      <w:numFmt w:val="bullet"/>
      <w:lvlText w:val=""/>
      <w:lvlJc w:val="left"/>
      <w:pPr>
        <w:ind w:left="2880" w:hanging="360"/>
      </w:pPr>
      <w:rPr>
        <w:rFonts w:hint="default" w:ascii="Symbol" w:hAnsi="Symbol"/>
      </w:rPr>
    </w:lvl>
    <w:lvl w:ilvl="4" w:tplc="423EA54A">
      <w:start w:val="1"/>
      <w:numFmt w:val="bullet"/>
      <w:lvlText w:val="o"/>
      <w:lvlJc w:val="left"/>
      <w:pPr>
        <w:ind w:left="3600" w:hanging="360"/>
      </w:pPr>
      <w:rPr>
        <w:rFonts w:hint="default" w:ascii="Courier New" w:hAnsi="Courier New"/>
      </w:rPr>
    </w:lvl>
    <w:lvl w:ilvl="5" w:tplc="B7167814">
      <w:start w:val="1"/>
      <w:numFmt w:val="bullet"/>
      <w:lvlText w:val=""/>
      <w:lvlJc w:val="left"/>
      <w:pPr>
        <w:ind w:left="4320" w:hanging="360"/>
      </w:pPr>
      <w:rPr>
        <w:rFonts w:hint="default" w:ascii="Wingdings" w:hAnsi="Wingdings"/>
      </w:rPr>
    </w:lvl>
    <w:lvl w:ilvl="6" w:tplc="0284FEEE">
      <w:start w:val="1"/>
      <w:numFmt w:val="bullet"/>
      <w:lvlText w:val=""/>
      <w:lvlJc w:val="left"/>
      <w:pPr>
        <w:ind w:left="5040" w:hanging="360"/>
      </w:pPr>
      <w:rPr>
        <w:rFonts w:hint="default" w:ascii="Symbol" w:hAnsi="Symbol"/>
      </w:rPr>
    </w:lvl>
    <w:lvl w:ilvl="7" w:tplc="8C005D02">
      <w:start w:val="1"/>
      <w:numFmt w:val="bullet"/>
      <w:lvlText w:val="o"/>
      <w:lvlJc w:val="left"/>
      <w:pPr>
        <w:ind w:left="5760" w:hanging="360"/>
      </w:pPr>
      <w:rPr>
        <w:rFonts w:hint="default" w:ascii="Courier New" w:hAnsi="Courier New"/>
      </w:rPr>
    </w:lvl>
    <w:lvl w:ilvl="8" w:tplc="7DB043F0">
      <w:start w:val="1"/>
      <w:numFmt w:val="bullet"/>
      <w:lvlText w:val=""/>
      <w:lvlJc w:val="left"/>
      <w:pPr>
        <w:ind w:left="6480" w:hanging="360"/>
      </w:pPr>
      <w:rPr>
        <w:rFonts w:hint="default" w:ascii="Wingdings" w:hAnsi="Wingdings"/>
      </w:rPr>
    </w:lvl>
  </w:abstractNum>
  <w:abstractNum w:abstractNumId="22">
    <w:nsid w:val="424FC592"/>
    <w:multiLevelType w:val="hybridMultilevel"/>
    <w:tmpl w:val="CE38E5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2A94FF3"/>
    <w:multiLevelType w:val="hybridMultilevel"/>
    <w:tmpl w:val="3C8CE3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6417989"/>
    <w:multiLevelType w:val="hybridMultilevel"/>
    <w:tmpl w:val="4B2C85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9B15FD3"/>
    <w:multiLevelType w:val="hybridMultilevel"/>
    <w:tmpl w:val="68911E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4BBD858"/>
    <w:multiLevelType w:val="hybridMultilevel"/>
    <w:tmpl w:val="7261DB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EC46301"/>
    <w:multiLevelType w:val="hybridMultilevel"/>
    <w:tmpl w:val="6DFA36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96659F5"/>
    <w:multiLevelType w:val="hybridMultilevel"/>
    <w:tmpl w:val="236C0A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A5893D1"/>
    <w:multiLevelType w:val="hybridMultilevel"/>
    <w:tmpl w:val="8860A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AA17762"/>
    <w:multiLevelType w:val="multilevel"/>
    <w:tmpl w:val="8CF4185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1">
    <w:nsid w:val="6AFC1B95"/>
    <w:multiLevelType w:val="hybridMultilevel"/>
    <w:tmpl w:val="A7249C36"/>
    <w:lvl w:ilvl="0" w:tplc="29D42C76">
      <w:start w:val="1"/>
      <w:numFmt w:val="bullet"/>
      <w:lvlText w:val=""/>
      <w:lvlJc w:val="left"/>
      <w:pPr>
        <w:ind w:left="720" w:hanging="360"/>
      </w:pPr>
      <w:rPr>
        <w:rFonts w:hint="default" w:ascii="Symbol" w:hAnsi="Symbol"/>
      </w:rPr>
    </w:lvl>
    <w:lvl w:ilvl="1" w:tplc="04BE36D4">
      <w:start w:val="1"/>
      <w:numFmt w:val="bullet"/>
      <w:lvlText w:val="o"/>
      <w:lvlJc w:val="left"/>
      <w:pPr>
        <w:ind w:left="1440" w:hanging="360"/>
      </w:pPr>
      <w:rPr>
        <w:rFonts w:hint="default" w:ascii="Courier New" w:hAnsi="Courier New"/>
      </w:rPr>
    </w:lvl>
    <w:lvl w:ilvl="2" w:tplc="D952E188">
      <w:start w:val="1"/>
      <w:numFmt w:val="bullet"/>
      <w:lvlText w:val=""/>
      <w:lvlJc w:val="left"/>
      <w:pPr>
        <w:ind w:left="2160" w:hanging="360"/>
      </w:pPr>
      <w:rPr>
        <w:rFonts w:hint="default" w:ascii="Wingdings" w:hAnsi="Wingdings"/>
      </w:rPr>
    </w:lvl>
    <w:lvl w:ilvl="3" w:tplc="A5C63FC2">
      <w:start w:val="1"/>
      <w:numFmt w:val="bullet"/>
      <w:lvlText w:val=""/>
      <w:lvlJc w:val="left"/>
      <w:pPr>
        <w:ind w:left="2880" w:hanging="360"/>
      </w:pPr>
      <w:rPr>
        <w:rFonts w:hint="default" w:ascii="Symbol" w:hAnsi="Symbol"/>
      </w:rPr>
    </w:lvl>
    <w:lvl w:ilvl="4" w:tplc="6DDCE928">
      <w:start w:val="1"/>
      <w:numFmt w:val="bullet"/>
      <w:lvlText w:val="o"/>
      <w:lvlJc w:val="left"/>
      <w:pPr>
        <w:ind w:left="3600" w:hanging="360"/>
      </w:pPr>
      <w:rPr>
        <w:rFonts w:hint="default" w:ascii="Courier New" w:hAnsi="Courier New"/>
      </w:rPr>
    </w:lvl>
    <w:lvl w:ilvl="5" w:tplc="2FFE834E">
      <w:start w:val="1"/>
      <w:numFmt w:val="bullet"/>
      <w:lvlText w:val=""/>
      <w:lvlJc w:val="left"/>
      <w:pPr>
        <w:ind w:left="4320" w:hanging="360"/>
      </w:pPr>
      <w:rPr>
        <w:rFonts w:hint="default" w:ascii="Wingdings" w:hAnsi="Wingdings"/>
      </w:rPr>
    </w:lvl>
    <w:lvl w:ilvl="6" w:tplc="C1E4D69C">
      <w:start w:val="1"/>
      <w:numFmt w:val="bullet"/>
      <w:lvlText w:val=""/>
      <w:lvlJc w:val="left"/>
      <w:pPr>
        <w:ind w:left="5040" w:hanging="360"/>
      </w:pPr>
      <w:rPr>
        <w:rFonts w:hint="default" w:ascii="Symbol" w:hAnsi="Symbol"/>
      </w:rPr>
    </w:lvl>
    <w:lvl w:ilvl="7" w:tplc="CD5CE22E">
      <w:start w:val="1"/>
      <w:numFmt w:val="bullet"/>
      <w:lvlText w:val="o"/>
      <w:lvlJc w:val="left"/>
      <w:pPr>
        <w:ind w:left="5760" w:hanging="360"/>
      </w:pPr>
      <w:rPr>
        <w:rFonts w:hint="default" w:ascii="Courier New" w:hAnsi="Courier New"/>
      </w:rPr>
    </w:lvl>
    <w:lvl w:ilvl="8" w:tplc="9E2A2B0A">
      <w:start w:val="1"/>
      <w:numFmt w:val="bullet"/>
      <w:lvlText w:val=""/>
      <w:lvlJc w:val="left"/>
      <w:pPr>
        <w:ind w:left="6480" w:hanging="360"/>
      </w:pPr>
      <w:rPr>
        <w:rFonts w:hint="default" w:ascii="Wingdings" w:hAnsi="Wingdings"/>
      </w:rPr>
    </w:lvl>
  </w:abstractNum>
  <w:abstractNum w:abstractNumId="32">
    <w:nsid w:val="77818730"/>
    <w:multiLevelType w:val="hybridMultilevel"/>
    <w:tmpl w:val="A1B7ED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35">
    <w:abstractNumId w:val="34"/>
  </w:num>
  <w:num w:numId="34">
    <w:abstractNumId w:val="33"/>
  </w:num>
  <w:num w:numId="1">
    <w:abstractNumId w:val="16"/>
  </w:num>
  <w:num w:numId="2">
    <w:abstractNumId w:val="30"/>
  </w:num>
  <w:num w:numId="3">
    <w:abstractNumId w:val="5"/>
  </w:num>
  <w:num w:numId="4">
    <w:abstractNumId w:val="1"/>
  </w:num>
  <w:num w:numId="5">
    <w:abstractNumId w:val="0"/>
  </w:num>
  <w:num w:numId="6">
    <w:abstractNumId w:val="2"/>
  </w:num>
  <w:num w:numId="7">
    <w:abstractNumId w:val="8"/>
  </w:num>
  <w:num w:numId="8">
    <w:abstractNumId w:val="28"/>
  </w:num>
  <w:num w:numId="9">
    <w:abstractNumId w:val="29"/>
  </w:num>
  <w:num w:numId="10">
    <w:abstractNumId w:val="26"/>
  </w:num>
  <w:num w:numId="11">
    <w:abstractNumId w:val="32"/>
  </w:num>
  <w:num w:numId="12">
    <w:abstractNumId w:val="15"/>
  </w:num>
  <w:num w:numId="13">
    <w:abstractNumId w:val="19"/>
  </w:num>
  <w:num w:numId="14">
    <w:abstractNumId w:val="23"/>
  </w:num>
  <w:num w:numId="15">
    <w:abstractNumId w:val="25"/>
  </w:num>
  <w:num w:numId="16">
    <w:abstractNumId w:val="11"/>
  </w:num>
  <w:num w:numId="17">
    <w:abstractNumId w:val="12"/>
  </w:num>
  <w:num w:numId="18">
    <w:abstractNumId w:val="24"/>
  </w:num>
  <w:num w:numId="19">
    <w:abstractNumId w:val="27"/>
  </w:num>
  <w:num w:numId="20">
    <w:abstractNumId w:val="18"/>
  </w:num>
  <w:num w:numId="21">
    <w:abstractNumId w:val="6"/>
  </w:num>
  <w:num w:numId="22">
    <w:abstractNumId w:val="22"/>
  </w:num>
  <w:num w:numId="23">
    <w:abstractNumId w:val="20"/>
  </w:num>
  <w:num w:numId="24">
    <w:abstractNumId w:val="13"/>
  </w:num>
  <w:num w:numId="25">
    <w:abstractNumId w:val="7"/>
  </w:num>
  <w:num w:numId="26">
    <w:abstractNumId w:val="10"/>
  </w:num>
  <w:num w:numId="27">
    <w:abstractNumId w:val="9"/>
  </w:num>
  <w:num w:numId="28">
    <w:abstractNumId w:val="14"/>
  </w:num>
  <w:num w:numId="29">
    <w:abstractNumId w:val="17"/>
  </w:num>
  <w:num w:numId="30">
    <w:abstractNumId w:val="4"/>
  </w:num>
  <w:num w:numId="31">
    <w:abstractNumId w:val="3"/>
  </w:num>
  <w:num w:numId="32">
    <w:abstractNumId w:val="21"/>
  </w:num>
  <w:num w:numId="33">
    <w:abstractNumId w:val="3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view w:val="normal"/>
  <w:zoom w:percent="100"/>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35"/>
    <w:rsid w:val="00096ABD"/>
    <w:rsid w:val="000B6357"/>
    <w:rsid w:val="000DA9E2"/>
    <w:rsid w:val="00122BD0"/>
    <w:rsid w:val="001748D5"/>
    <w:rsid w:val="0018001D"/>
    <w:rsid w:val="00187435"/>
    <w:rsid w:val="001F3973"/>
    <w:rsid w:val="001F3B43"/>
    <w:rsid w:val="0021171C"/>
    <w:rsid w:val="002D49BA"/>
    <w:rsid w:val="002F22C7"/>
    <w:rsid w:val="003159F5"/>
    <w:rsid w:val="003B56D9"/>
    <w:rsid w:val="003F25D4"/>
    <w:rsid w:val="00424232"/>
    <w:rsid w:val="004852C5"/>
    <w:rsid w:val="0049320C"/>
    <w:rsid w:val="00517D42"/>
    <w:rsid w:val="00551A71"/>
    <w:rsid w:val="0055441C"/>
    <w:rsid w:val="00563F32"/>
    <w:rsid w:val="005A052A"/>
    <w:rsid w:val="005F4BF9"/>
    <w:rsid w:val="00602C77"/>
    <w:rsid w:val="00660686"/>
    <w:rsid w:val="006813CE"/>
    <w:rsid w:val="00690373"/>
    <w:rsid w:val="006A78CE"/>
    <w:rsid w:val="007705E6"/>
    <w:rsid w:val="00772042"/>
    <w:rsid w:val="00792C97"/>
    <w:rsid w:val="007A1AEC"/>
    <w:rsid w:val="00810B85"/>
    <w:rsid w:val="008556C4"/>
    <w:rsid w:val="008A16EF"/>
    <w:rsid w:val="0093542C"/>
    <w:rsid w:val="00954162"/>
    <w:rsid w:val="0095770E"/>
    <w:rsid w:val="00973D7C"/>
    <w:rsid w:val="0099610E"/>
    <w:rsid w:val="00A007B5"/>
    <w:rsid w:val="00A328FC"/>
    <w:rsid w:val="00A82709"/>
    <w:rsid w:val="00A9520E"/>
    <w:rsid w:val="00AE4660"/>
    <w:rsid w:val="00B3203A"/>
    <w:rsid w:val="00B6002E"/>
    <w:rsid w:val="00B97C00"/>
    <w:rsid w:val="00BE2105"/>
    <w:rsid w:val="00BF3335"/>
    <w:rsid w:val="00C87653"/>
    <w:rsid w:val="00CE62CF"/>
    <w:rsid w:val="00DD7ABA"/>
    <w:rsid w:val="00DE30CB"/>
    <w:rsid w:val="00E0045F"/>
    <w:rsid w:val="00E317F8"/>
    <w:rsid w:val="00E84C02"/>
    <w:rsid w:val="00E928FC"/>
    <w:rsid w:val="00EF1C7E"/>
    <w:rsid w:val="00F14646"/>
    <w:rsid w:val="00F25BF5"/>
    <w:rsid w:val="00FB377A"/>
    <w:rsid w:val="00FC6D95"/>
    <w:rsid w:val="00FE2230"/>
    <w:rsid w:val="02F0FCB7"/>
    <w:rsid w:val="0326FDB5"/>
    <w:rsid w:val="03586D4B"/>
    <w:rsid w:val="03D59218"/>
    <w:rsid w:val="042B1A5B"/>
    <w:rsid w:val="045A2EE0"/>
    <w:rsid w:val="04CD88BB"/>
    <w:rsid w:val="05674ADF"/>
    <w:rsid w:val="05DDB2A1"/>
    <w:rsid w:val="065030BF"/>
    <w:rsid w:val="0720AED3"/>
    <w:rsid w:val="082BDE6E"/>
    <w:rsid w:val="092AFB9C"/>
    <w:rsid w:val="09D76E7F"/>
    <w:rsid w:val="0A6C69ED"/>
    <w:rsid w:val="0BE0A3FD"/>
    <w:rsid w:val="0CB6B9E9"/>
    <w:rsid w:val="0D18EFF3"/>
    <w:rsid w:val="0D7C745E"/>
    <w:rsid w:val="0E5B42A4"/>
    <w:rsid w:val="10393CD5"/>
    <w:rsid w:val="10DD1B5D"/>
    <w:rsid w:val="1131C7AE"/>
    <w:rsid w:val="11D50D36"/>
    <w:rsid w:val="1209F72C"/>
    <w:rsid w:val="12B205AC"/>
    <w:rsid w:val="12D1DDE2"/>
    <w:rsid w:val="1383064B"/>
    <w:rsid w:val="13C875EB"/>
    <w:rsid w:val="142D0EF1"/>
    <w:rsid w:val="14CA8428"/>
    <w:rsid w:val="15066FFF"/>
    <w:rsid w:val="154E2350"/>
    <w:rsid w:val="1579A941"/>
    <w:rsid w:val="15F05647"/>
    <w:rsid w:val="15FAE70D"/>
    <w:rsid w:val="165B3B05"/>
    <w:rsid w:val="16A3EDB3"/>
    <w:rsid w:val="16B13AFF"/>
    <w:rsid w:val="187D82A2"/>
    <w:rsid w:val="193F6A99"/>
    <w:rsid w:val="1945563D"/>
    <w:rsid w:val="198871C2"/>
    <w:rsid w:val="1AA3CF4D"/>
    <w:rsid w:val="1ABFF411"/>
    <w:rsid w:val="1AD3E20E"/>
    <w:rsid w:val="1B2B7A62"/>
    <w:rsid w:val="1C295E20"/>
    <w:rsid w:val="1C4CDD9C"/>
    <w:rsid w:val="1C65E8A1"/>
    <w:rsid w:val="1C7CF6FF"/>
    <w:rsid w:val="1CA6C2BB"/>
    <w:rsid w:val="1DF0D73F"/>
    <w:rsid w:val="1E6D32BE"/>
    <w:rsid w:val="2044D6F7"/>
    <w:rsid w:val="2045AC1F"/>
    <w:rsid w:val="2100F9C2"/>
    <w:rsid w:val="21C53B37"/>
    <w:rsid w:val="2254CE74"/>
    <w:rsid w:val="2259B101"/>
    <w:rsid w:val="23DB91EA"/>
    <w:rsid w:val="25FB1FD6"/>
    <w:rsid w:val="26358456"/>
    <w:rsid w:val="26A78FA2"/>
    <w:rsid w:val="272DA501"/>
    <w:rsid w:val="2736D4ED"/>
    <w:rsid w:val="27482633"/>
    <w:rsid w:val="28141504"/>
    <w:rsid w:val="289A443C"/>
    <w:rsid w:val="2932C098"/>
    <w:rsid w:val="2A46B7FC"/>
    <w:rsid w:val="2A5B57C8"/>
    <w:rsid w:val="2AFA129A"/>
    <w:rsid w:val="2B57D6FC"/>
    <w:rsid w:val="2C73182E"/>
    <w:rsid w:val="2CCE1795"/>
    <w:rsid w:val="2D0A6AA7"/>
    <w:rsid w:val="2D0DC7C2"/>
    <w:rsid w:val="2D314F27"/>
    <w:rsid w:val="2D9A2DE1"/>
    <w:rsid w:val="2E40285B"/>
    <w:rsid w:val="2EC38A83"/>
    <w:rsid w:val="2F0985C0"/>
    <w:rsid w:val="2FA4AC6E"/>
    <w:rsid w:val="303730F6"/>
    <w:rsid w:val="30517338"/>
    <w:rsid w:val="30DD86E2"/>
    <w:rsid w:val="31156262"/>
    <w:rsid w:val="31468951"/>
    <w:rsid w:val="3371010B"/>
    <w:rsid w:val="33AA7F5F"/>
    <w:rsid w:val="3586AEE6"/>
    <w:rsid w:val="35D953D8"/>
    <w:rsid w:val="372D7A21"/>
    <w:rsid w:val="3758E511"/>
    <w:rsid w:val="37752439"/>
    <w:rsid w:val="38F4B572"/>
    <w:rsid w:val="39277DF8"/>
    <w:rsid w:val="394798B7"/>
    <w:rsid w:val="39711DA7"/>
    <w:rsid w:val="399413FF"/>
    <w:rsid w:val="3A042021"/>
    <w:rsid w:val="3A0AA142"/>
    <w:rsid w:val="3A9085D3"/>
    <w:rsid w:val="3A99F1A5"/>
    <w:rsid w:val="3BBF4F59"/>
    <w:rsid w:val="3C2C5634"/>
    <w:rsid w:val="3C50D9F1"/>
    <w:rsid w:val="3C8ABF2C"/>
    <w:rsid w:val="3CA08E82"/>
    <w:rsid w:val="3CC5707D"/>
    <w:rsid w:val="3D947C88"/>
    <w:rsid w:val="3E385108"/>
    <w:rsid w:val="3ED75DBD"/>
    <w:rsid w:val="3ED828B0"/>
    <w:rsid w:val="3EE18473"/>
    <w:rsid w:val="3EE2C0E7"/>
    <w:rsid w:val="3EEF72CF"/>
    <w:rsid w:val="3F80361E"/>
    <w:rsid w:val="4026ED21"/>
    <w:rsid w:val="407E9148"/>
    <w:rsid w:val="407E9148"/>
    <w:rsid w:val="40FFC757"/>
    <w:rsid w:val="4139B312"/>
    <w:rsid w:val="429B97B8"/>
    <w:rsid w:val="42ABB5AA"/>
    <w:rsid w:val="42EE1CE3"/>
    <w:rsid w:val="431F1674"/>
    <w:rsid w:val="440BC2E0"/>
    <w:rsid w:val="4438E17B"/>
    <w:rsid w:val="44741AD1"/>
    <w:rsid w:val="448F9318"/>
    <w:rsid w:val="4510A95C"/>
    <w:rsid w:val="466985A4"/>
    <w:rsid w:val="468BB6E7"/>
    <w:rsid w:val="46D7195F"/>
    <w:rsid w:val="47802E7F"/>
    <w:rsid w:val="47C733DA"/>
    <w:rsid w:val="48797A10"/>
    <w:rsid w:val="487F0AF6"/>
    <w:rsid w:val="4A434BF6"/>
    <w:rsid w:val="4D75F3AE"/>
    <w:rsid w:val="4DB7F80E"/>
    <w:rsid w:val="4DEC3E3D"/>
    <w:rsid w:val="4E18D467"/>
    <w:rsid w:val="4E4EEBA6"/>
    <w:rsid w:val="4F786050"/>
    <w:rsid w:val="4F922638"/>
    <w:rsid w:val="4FB754EF"/>
    <w:rsid w:val="508BAECF"/>
    <w:rsid w:val="512DF699"/>
    <w:rsid w:val="51837EDC"/>
    <w:rsid w:val="52E16B24"/>
    <w:rsid w:val="52E58B27"/>
    <w:rsid w:val="5520ADA4"/>
    <w:rsid w:val="55493C5C"/>
    <w:rsid w:val="55DE27C5"/>
    <w:rsid w:val="57167C05"/>
    <w:rsid w:val="5760EF77"/>
    <w:rsid w:val="57FF5848"/>
    <w:rsid w:val="5961BE4B"/>
    <w:rsid w:val="59CFDB15"/>
    <w:rsid w:val="59D56CC3"/>
    <w:rsid w:val="5A98198B"/>
    <w:rsid w:val="5B46EBCE"/>
    <w:rsid w:val="5CB2024F"/>
    <w:rsid w:val="5D65D2C4"/>
    <w:rsid w:val="5E7CBCB7"/>
    <w:rsid w:val="5ED6F645"/>
    <w:rsid w:val="607D3160"/>
    <w:rsid w:val="608F05CE"/>
    <w:rsid w:val="61A2597A"/>
    <w:rsid w:val="620E9707"/>
    <w:rsid w:val="625ED480"/>
    <w:rsid w:val="62A65B8D"/>
    <w:rsid w:val="636C35C3"/>
    <w:rsid w:val="63A67933"/>
    <w:rsid w:val="64C21AED"/>
    <w:rsid w:val="66F38CAD"/>
    <w:rsid w:val="66FB3087"/>
    <w:rsid w:val="6A6C2E17"/>
    <w:rsid w:val="6B453516"/>
    <w:rsid w:val="6B88FD15"/>
    <w:rsid w:val="6BB5794D"/>
    <w:rsid w:val="6BC28C32"/>
    <w:rsid w:val="6BD63458"/>
    <w:rsid w:val="6CF3D3E5"/>
    <w:rsid w:val="6CF979B9"/>
    <w:rsid w:val="6D1D9FA1"/>
    <w:rsid w:val="6D5149AE"/>
    <w:rsid w:val="6E8A2630"/>
    <w:rsid w:val="6F60CD94"/>
    <w:rsid w:val="705D4537"/>
    <w:rsid w:val="70A720BB"/>
    <w:rsid w:val="70C2473E"/>
    <w:rsid w:val="717CAD63"/>
    <w:rsid w:val="72C193C0"/>
    <w:rsid w:val="7452A185"/>
    <w:rsid w:val="74BF3CCB"/>
    <w:rsid w:val="74F80B8C"/>
    <w:rsid w:val="7671FCBC"/>
    <w:rsid w:val="769E6CDA"/>
    <w:rsid w:val="769E6CDA"/>
    <w:rsid w:val="777BAAB0"/>
    <w:rsid w:val="77F78125"/>
    <w:rsid w:val="77FDE91A"/>
    <w:rsid w:val="783A3D3B"/>
    <w:rsid w:val="790CEA4B"/>
    <w:rsid w:val="79112122"/>
    <w:rsid w:val="79A99D7E"/>
    <w:rsid w:val="7A9D6071"/>
    <w:rsid w:val="7AD5649B"/>
    <w:rsid w:val="7B44EE3D"/>
    <w:rsid w:val="7C5EA37B"/>
    <w:rsid w:val="7C61156D"/>
    <w:rsid w:val="7CB2699E"/>
    <w:rsid w:val="7D42DEC6"/>
    <w:rsid w:val="7DD50133"/>
    <w:rsid w:val="7E905662"/>
    <w:rsid w:val="7F8BEFDE"/>
    <w:rsid w:val="7F981EB7"/>
    <w:rsid w:val="7FBB8B0F"/>
    <w:rsid w:val="7FFA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299A"/>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5">
    <w:name w:val="heading 5"/>
    <w:basedOn w:val="Normal"/>
    <w:next w:val="Normal"/>
    <w:link w:val="Heading5Char"/>
    <w:uiPriority w:val="9"/>
    <w:unhideWhenUsed/>
    <w:qFormat/>
    <w:rsid w:val="00B3203A"/>
    <w:pPr>
      <w:keepNext/>
      <w:keepLines/>
      <w:spacing w:before="40" w:line="264" w:lineRule="auto"/>
      <w:outlineLvl w:val="4"/>
    </w:pPr>
    <w:rPr>
      <w:rFonts w:asciiTheme="majorHAnsi" w:hAnsiTheme="majorHAnsi" w:eastAsiaTheme="majorEastAsia" w:cstheme="majorBidi"/>
      <w:color w:val="44546A" w:themeColor="text2"/>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8743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aragraph" w:customStyle="1">
    <w:name w:val="paragraph"/>
    <w:basedOn w:val="Normal"/>
    <w:rsid w:val="00187435"/>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187435"/>
  </w:style>
  <w:style w:type="character" w:styleId="eop" w:customStyle="1">
    <w:name w:val="eop"/>
    <w:basedOn w:val="DefaultParagraphFont"/>
    <w:rsid w:val="00187435"/>
  </w:style>
  <w:style w:type="paragraph" w:styleId="Default" w:customStyle="1">
    <w:name w:val="Default"/>
    <w:rsid w:val="00BF3335"/>
    <w:pPr>
      <w:widowControl w:val="0"/>
      <w:autoSpaceDE w:val="0"/>
      <w:autoSpaceDN w:val="0"/>
      <w:adjustRightInd w:val="0"/>
    </w:pPr>
    <w:rPr>
      <w:rFonts w:ascii="Calibri" w:hAnsi="Calibri" w:cs="Calibri"/>
      <w:color w:val="000000"/>
    </w:rPr>
  </w:style>
  <w:style w:type="character" w:styleId="Heading5Char" w:customStyle="1">
    <w:name w:val="Heading 5 Char"/>
    <w:basedOn w:val="DefaultParagraphFont"/>
    <w:link w:val="Heading5"/>
    <w:uiPriority w:val="9"/>
    <w:rsid w:val="00B3203A"/>
    <w:rPr>
      <w:rFonts w:asciiTheme="majorHAnsi" w:hAnsiTheme="majorHAnsi" w:eastAsiaTheme="majorEastAsia" w:cstheme="majorBidi"/>
      <w:color w:val="44546A" w:themeColor="text2"/>
      <w:sz w:val="22"/>
      <w:szCs w:val="22"/>
    </w:rPr>
  </w:style>
  <w:style w:type="character" w:styleId="Hyperlink">
    <w:name w:val="Hyperlink"/>
    <w:basedOn w:val="DefaultParagraphFont"/>
    <w:uiPriority w:val="99"/>
    <w:unhideWhenUsed/>
    <w:rsid w:val="00B3203A"/>
    <w:rPr>
      <w:color w:val="0563C1" w:themeColor="hyperlink"/>
      <w:u w:val="single"/>
    </w:rPr>
  </w:style>
  <w:style w:type="paragraph" w:styleId="ListParagraph">
    <w:name w:val="List Paragraph"/>
    <w:basedOn w:val="Normal"/>
    <w:uiPriority w:val="34"/>
    <w:qFormat/>
    <w:rsid w:val="00A82709"/>
    <w:pPr>
      <w:spacing w:after="120" w:line="264" w:lineRule="auto"/>
      <w:ind w:left="720"/>
      <w:contextualSpacing/>
    </w:pPr>
    <w:rPr>
      <w:rFonts w:eastAsiaTheme="minorEastAsia"/>
      <w:sz w:val="20"/>
      <w:szCs w:val="20"/>
    </w:rPr>
  </w:style>
  <w:style w:type="paragraph" w:styleId="CommentText">
    <w:name w:val="annotation text"/>
    <w:basedOn w:val="Normal"/>
    <w:link w:val="CommentTextChar"/>
    <w:uiPriority w:val="99"/>
    <w:unhideWhenUsed/>
    <w:rsid w:val="002F22C7"/>
    <w:pPr>
      <w:spacing w:after="120"/>
    </w:pPr>
    <w:rPr>
      <w:rFonts w:eastAsiaTheme="minorEastAsia"/>
      <w:sz w:val="20"/>
      <w:szCs w:val="20"/>
    </w:rPr>
  </w:style>
  <w:style w:type="character" w:styleId="CommentTextChar" w:customStyle="1">
    <w:name w:val="Comment Text Char"/>
    <w:basedOn w:val="DefaultParagraphFont"/>
    <w:link w:val="CommentText"/>
    <w:uiPriority w:val="99"/>
    <w:rsid w:val="002F22C7"/>
    <w:rPr>
      <w:rFonts w:eastAsiaTheme="minorEastAsia"/>
      <w:sz w:val="20"/>
      <w:szCs w:val="20"/>
    </w:rPr>
  </w:style>
  <w:style w:type="paragraph" w:styleId="BalloonText">
    <w:name w:val="Balloon Text"/>
    <w:basedOn w:val="Normal"/>
    <w:link w:val="BalloonTextChar"/>
    <w:uiPriority w:val="99"/>
    <w:semiHidden/>
    <w:unhideWhenUsed/>
    <w:rsid w:val="00E0045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004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71C"/>
    <w:rPr>
      <w:sz w:val="18"/>
      <w:szCs w:val="18"/>
    </w:rPr>
  </w:style>
  <w:style w:type="paragraph" w:styleId="CommentSubject">
    <w:name w:val="annotation subject"/>
    <w:basedOn w:val="CommentText"/>
    <w:next w:val="CommentText"/>
    <w:link w:val="CommentSubjectChar"/>
    <w:uiPriority w:val="99"/>
    <w:semiHidden/>
    <w:unhideWhenUsed/>
    <w:rsid w:val="0021171C"/>
    <w:pPr>
      <w:spacing w:after="0"/>
    </w:pPr>
    <w:rPr>
      <w:rFonts w:eastAsiaTheme="minorHAnsi"/>
      <w:b/>
      <w:bCs/>
    </w:rPr>
  </w:style>
  <w:style w:type="character" w:styleId="CommentSubjectChar" w:customStyle="1">
    <w:name w:val="Comment Subject Char"/>
    <w:basedOn w:val="CommentTextChar"/>
    <w:link w:val="CommentSubject"/>
    <w:uiPriority w:val="99"/>
    <w:semiHidden/>
    <w:rsid w:val="0021171C"/>
    <w:rPr>
      <w:rFonts w:eastAsiaTheme="minorEastAsia"/>
      <w:b/>
      <w:bCs/>
      <w:sz w:val="20"/>
      <w:szCs w:val="20"/>
    </w:rPr>
  </w:style>
  <w:style w:type="paragraph" w:styleId="Revision">
    <w:name w:val="Revision"/>
    <w:hidden/>
    <w:uiPriority w:val="99"/>
    <w:semiHidden/>
    <w:rsid w:val="0021171C"/>
  </w:style>
</w:styles>
</file>

<file path=word/tasks.xml><?xml version="1.0" encoding="utf-8"?>
<t:Tasks xmlns:t="http://schemas.microsoft.com/office/tasks/2019/documenttasks" xmlns:oel="http://schemas.microsoft.com/office/2019/extlst">
  <t:Task id="{0C843409-25C7-4E7B-A614-07DFE35F7FD0}">
    <t:Anchor>
      <t:Comment id="374253150"/>
    </t:Anchor>
    <t:History>
      <t:Event id="{633026D6-AE5B-4529-A4E3-0010A511CA78}" time="2022-07-21T07:34:15.398Z">
        <t:Attribution userId="S::kimberly.mastromartino@pearson.com::79ff93b8-0e4d-466f-aa6a-3613ad9b4d2c" userProvider="AD" userName="Kimberly Mastromartino"/>
        <t:Anchor>
          <t:Comment id="374253150"/>
        </t:Anchor>
        <t:Create/>
      </t:Event>
      <t:Event id="{1BA37F65-6E58-4CA5-BE6A-C23D6BB823E0}" time="2022-07-21T07:34:15.398Z">
        <t:Attribution userId="S::kimberly.mastromartino@pearson.com::79ff93b8-0e4d-466f-aa6a-3613ad9b4d2c" userProvider="AD" userName="Kimberly Mastromartino"/>
        <t:Anchor>
          <t:Comment id="374253150"/>
        </t:Anchor>
        <t:Assign userId="S::Ioana.Gagea@pearsoned.com::37a09935-7860-46bb-be6e-d4c301540b15" userProvider="AD" userName="Ioana Gagea"/>
      </t:Event>
      <t:Event id="{78D55B54-DF94-481F-8180-72E52BC8F04F}" time="2022-07-21T07:34:15.398Z">
        <t:Attribution userId="S::kimberly.mastromartino@pearson.com::79ff93b8-0e4d-466f-aa6a-3613ad9b4d2c" userProvider="AD" userName="Kimberly Mastromartino"/>
        <t:Anchor>
          <t:Comment id="374253150"/>
        </t:Anchor>
        <t:SetTitle title="@Ioana Gagea are the line masters that are referred to in the mark ups and now in this document always the old line masters? Are they always the same as the National Pack?"/>
      </t:Event>
      <t:Event id="{FC5F5DE0-9E46-4678-A282-8A778C8F3018}" time="2022-07-25T15:17:16.255Z">
        <t:Attribution userId="S::kimberly.mastromartino@pearson.com::79ff93b8-0e4d-466f-aa6a-3613ad9b4d2c" userProvider="AD" userName="Kimberly Mastromartino"/>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0999">
      <w:bodyDiv w:val="1"/>
      <w:marLeft w:val="0"/>
      <w:marRight w:val="0"/>
      <w:marTop w:val="0"/>
      <w:marBottom w:val="0"/>
      <w:divBdr>
        <w:top w:val="none" w:sz="0" w:space="0" w:color="auto"/>
        <w:left w:val="none" w:sz="0" w:space="0" w:color="auto"/>
        <w:bottom w:val="none" w:sz="0" w:space="0" w:color="auto"/>
        <w:right w:val="none" w:sz="0" w:space="0" w:color="auto"/>
      </w:divBdr>
    </w:div>
    <w:div w:id="494490131">
      <w:bodyDiv w:val="1"/>
      <w:marLeft w:val="0"/>
      <w:marRight w:val="0"/>
      <w:marTop w:val="0"/>
      <w:marBottom w:val="0"/>
      <w:divBdr>
        <w:top w:val="none" w:sz="0" w:space="0" w:color="auto"/>
        <w:left w:val="none" w:sz="0" w:space="0" w:color="auto"/>
        <w:bottom w:val="none" w:sz="0" w:space="0" w:color="auto"/>
        <w:right w:val="none" w:sz="0" w:space="0" w:color="auto"/>
      </w:divBdr>
    </w:div>
    <w:div w:id="610206024">
      <w:bodyDiv w:val="1"/>
      <w:marLeft w:val="0"/>
      <w:marRight w:val="0"/>
      <w:marTop w:val="0"/>
      <w:marBottom w:val="0"/>
      <w:divBdr>
        <w:top w:val="none" w:sz="0" w:space="0" w:color="auto"/>
        <w:left w:val="none" w:sz="0" w:space="0" w:color="auto"/>
        <w:bottom w:val="none" w:sz="0" w:space="0" w:color="auto"/>
        <w:right w:val="none" w:sz="0" w:space="0" w:color="auto"/>
      </w:divBdr>
    </w:div>
    <w:div w:id="849878179">
      <w:bodyDiv w:val="1"/>
      <w:marLeft w:val="0"/>
      <w:marRight w:val="0"/>
      <w:marTop w:val="0"/>
      <w:marBottom w:val="0"/>
      <w:divBdr>
        <w:top w:val="none" w:sz="0" w:space="0" w:color="auto"/>
        <w:left w:val="none" w:sz="0" w:space="0" w:color="auto"/>
        <w:bottom w:val="none" w:sz="0" w:space="0" w:color="auto"/>
        <w:right w:val="none" w:sz="0" w:space="0" w:color="auto"/>
      </w:divBdr>
    </w:div>
    <w:div w:id="1555195468">
      <w:bodyDiv w:val="1"/>
      <w:marLeft w:val="0"/>
      <w:marRight w:val="0"/>
      <w:marTop w:val="0"/>
      <w:marBottom w:val="0"/>
      <w:divBdr>
        <w:top w:val="none" w:sz="0" w:space="0" w:color="auto"/>
        <w:left w:val="none" w:sz="0" w:space="0" w:color="auto"/>
        <w:bottom w:val="none" w:sz="0" w:space="0" w:color="auto"/>
        <w:right w:val="none" w:sz="0" w:space="0" w:color="auto"/>
      </w:divBdr>
    </w:div>
    <w:div w:id="1738280859">
      <w:bodyDiv w:val="1"/>
      <w:marLeft w:val="0"/>
      <w:marRight w:val="0"/>
      <w:marTop w:val="0"/>
      <w:marBottom w:val="0"/>
      <w:divBdr>
        <w:top w:val="none" w:sz="0" w:space="0" w:color="auto"/>
        <w:left w:val="none" w:sz="0" w:space="0" w:color="auto"/>
        <w:bottom w:val="none" w:sz="0" w:space="0" w:color="auto"/>
        <w:right w:val="none" w:sz="0" w:space="0" w:color="auto"/>
      </w:divBdr>
    </w:div>
    <w:div w:id="1752463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microsoft.com/office/2011/relationships/people" Target="people.xml" Id="rId12" /><Relationship Type="http://schemas.microsoft.com/office/2011/relationships/commentsExtended" Target="commentsExtended.xml" Id="rId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fontTable" Target="fontTable.xml" Id="rId11"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customXml" Target="../customXml/item2.xml" Id="rId15" /><Relationship Type="http://schemas.openxmlformats.org/officeDocument/2006/relationships/hyperlink" Target="https://www.dcp.edu.gov.on.ca/en/" TargetMode="External" Id="rId10" /><Relationship Type="http://schemas.openxmlformats.org/officeDocument/2006/relationships/webSettings" Target="webSettings.xml" Id="rId4" /><Relationship Type="http://schemas.openxmlformats.org/officeDocument/2006/relationships/hyperlink" Target="https://www.dcp.edu.gov.on.ca/en/" TargetMode="External" Id="rId9" /><Relationship Type="http://schemas.openxmlformats.org/officeDocument/2006/relationships/customXml" Target="../customXml/item1.xml" Id="rId14" /><Relationship Type="http://schemas.microsoft.com/office/2016/09/relationships/commentsIds" Target="commentsIds.xml" Id="Re18e4bea8e9b4ff0" /><Relationship Type="http://schemas.microsoft.com/office/2019/05/relationships/documenttasks" Target="tasks.xml" Id="R62236aca67514359" /><Relationship Type="http://schemas.openxmlformats.org/officeDocument/2006/relationships/hyperlink" Target="https://www.pearson.com/ca/en/k-12-education/mathology/online-tool.html" TargetMode="External" Id="Rc07ad1e98f614faa" /><Relationship Type="http://schemas.microsoft.com/office/2020/10/relationships/intelligence" Target="intelligence2.xml" Id="R77ccd96f0bad40b0" /><Relationship Type="http://schemas.openxmlformats.org/officeDocument/2006/relationships/hyperlink" Target="https://www.pearson.com/ca/en/k-12-education/mathology/linemasters-correlations/grade-1/line-masters.html?tab=classroom-activity-kit-line-masters-(ontario-version)" TargetMode="External" Id="R8f6063a5459a47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SharedWithUsers xmlns="0fb63a51-de1c-4769-a9fe-c494734959cf">
      <UserInfo>
        <DisplayName/>
        <AccountId xsi:nil="true"/>
        <AccountType/>
      </UserInfo>
    </SharedWithUsers>
  </documentManagement>
</p:properties>
</file>

<file path=customXml/itemProps1.xml><?xml version="1.0" encoding="utf-8"?>
<ds:datastoreItem xmlns:ds="http://schemas.openxmlformats.org/officeDocument/2006/customXml" ds:itemID="{106BA660-52F1-4419-814D-7D484E2939D2}"/>
</file>

<file path=customXml/itemProps2.xml><?xml version="1.0" encoding="utf-8"?>
<ds:datastoreItem xmlns:ds="http://schemas.openxmlformats.org/officeDocument/2006/customXml" ds:itemID="{518B60A2-1DDE-4979-ADF5-F306F51C9737}"/>
</file>

<file path=customXml/itemProps3.xml><?xml version="1.0" encoding="utf-8"?>
<ds:datastoreItem xmlns:ds="http://schemas.openxmlformats.org/officeDocument/2006/customXml" ds:itemID="{2D48DF47-6061-4567-9EA1-8DE2B37B9E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mastromartino</dc:creator>
  <keywords/>
  <dc:description/>
  <lastModifiedBy>Kimberly Mastromartino</lastModifiedBy>
  <revision>6</revision>
  <lastPrinted>2022-07-18T16:35:00.0000000Z</lastPrinted>
  <dcterms:created xsi:type="dcterms:W3CDTF">2022-07-21T07:23:00.0000000Z</dcterms:created>
  <dcterms:modified xsi:type="dcterms:W3CDTF">2022-08-16T16:58:05.1673516Z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y fmtid="{D5CDD505-2E9C-101B-9397-08002B2CF9AE}" pid="3" name="MediaServiceImageTags">
    <vt:lpwstr/>
  </property>
</Properties>
</file>