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4AB249EF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21D7ADAB">
                <wp:simplePos x="0" y="0"/>
                <wp:positionH relativeFrom="column">
                  <wp:posOffset>57150</wp:posOffset>
                </wp:positionH>
                <wp:positionV relativeFrom="paragraph">
                  <wp:posOffset>88265</wp:posOffset>
                </wp:positionV>
                <wp:extent cx="1200150" cy="332740"/>
                <wp:effectExtent l="0" t="0" r="1905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D8A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5pt;margin-top:6.95pt;width:94.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XKFQIAACUEAAAOAAAAZHJzL2Uyb0RvYy54bWysU9tuGyEQfa/Uf0C81+t17CZZeR1FTl1V&#10;Si9S0g8Ys6wXFRg6YK/Tr+8sdhz38lSVB8QwcDjnzDC/2TsrdpqiQV/LcjSWQnuFjfGbWn59XL25&#10;kiIm8A1Y9LqWTzrKm8XrV/M+VHqCHdpGk2AQH6s+1LJLKVRFEVWnHcQRBu052SI5SBzSpmgIekZ3&#10;tpiMx2+LHqkJhErHyLt3h6RcZPy21Sp9btuok7C1ZG4pz5Tn9TAXizlUG4LQGXWkAf/AwoHx/OgJ&#10;6g4SiC2ZP6CcUYQR2zRS6ApsW6N01sBqyvFvah46CDprYXNiONkU/x+s+rR7CF9ooB7DPapvUXhc&#10;duA3+pYI+05Dw8+Vg1FFH2J1ujAEka+Kdf8RGy4tbBNmD/YtuQGQ1Yl9tvrpZLXeJ6F4s+TilTOu&#10;iOLcxcXkcpprUUD1fDtQTO81OjEsatla7JkXpUdNznhISPkx2N3HNJCD6vlGFoPWNCtjbQ5os15a&#10;EjvgLljlkfWw5vNj1ou+ltezySwj/5KL5xDjPP4G4UzidrbG1fLqdAiqwcV3vsnNlsDYw5opW3+0&#10;dXByaNpYrbF5YlcJD73Kf4sXHdIPKXru01rG71sgLYX94Lky1+WUrRMpB9PZ5YQDOs+szzPgFUPV&#10;MklxWC7T4TNsA5lNxy+VWbvHW65ma7KzL6yOZLkXs+HHfzM0+3mcT7387sVPAAAA//8DAFBLAwQU&#10;AAYACAAAACEA828KIt0AAAAHAQAADwAAAGRycy9kb3ducmV2LnhtbEyPQUvDQBCF74L/YRnBi9iN&#10;VkITsykhIHooiLW9b7NjEtydDdltk/57pyd7fO8N731TrGdnxQnH0HtS8LRIQCA13vTUKth9vz2u&#10;QISoyWjrCRWcMcC6vL0pdG78RF942sZWcAmFXCvoYhxyKUPTodNh4Qckzn786HRkObbSjHricmfl&#10;c5Kk0umeeKHTA9YdNr/bo1PwubH1aGuc3uvz/mO3f6keNmml1P3dXL2CiDjH/2O44DM6lMx08Ecy&#10;QVgFGX8S2V5mIC5xtmLjoCBNlyDLQl7zl38AAAD//wMAUEsBAi0AFAAGAAgAAAAhALaDOJL+AAAA&#10;4QEAABMAAAAAAAAAAAAAAAAAAAAAAFtDb250ZW50X1R5cGVzXS54bWxQSwECLQAUAAYACAAAACEA&#10;OP0h/9YAAACUAQAACwAAAAAAAAAAAAAAAAAvAQAAX3JlbHMvLnJlbHNQSwECLQAUAAYACAAAACEA&#10;Lp2FyhUCAAAlBAAADgAAAAAAAAAAAAAAAAAuAgAAZHJzL2Uyb0RvYy54bWxQSwECLQAUAAYACAAA&#10;ACEA828KIt0AAAAHAQAADwAAAAAAAAAAAAAAAABvBAAAZHJzL2Rvd25yZXYueG1sUEsFBgAAAAAE&#10;AAQA8wAAAHk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70D8CF94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934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 w:rsidR="007E59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70D8CF94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934C0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 w:rsidR="007E59F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34ECDD26" w14:textId="2D4951ED" w:rsidR="007E59F9" w:rsidRPr="004679A1" w:rsidRDefault="007E59F9" w:rsidP="007E59F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Number Cluster </w:t>
      </w: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sz w:val="28"/>
          <w:szCs w:val="28"/>
        </w:rPr>
        <w:t>Number Relationships 2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1C5C7387" w:rsidR="00A46FF6" w:rsidRPr="00A46FF6" w:rsidRDefault="007E59F9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31701856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7E59F9" w:rsidRPr="00811A31" w14:paraId="7B363401" w14:textId="77777777" w:rsidTr="0A7C0FE2">
        <w:trPr>
          <w:trHeight w:val="85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8CC3C5" w14:textId="6FFDA524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Any number of objects in a set can be represented by a natural number.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values of the places in a four-digit natural number are thousands, hundreds, tens, and ones.</w:t>
            </w:r>
          </w:p>
          <w:p w14:paraId="47A79889" w14:textId="77777777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227F8F4F" w14:textId="77777777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Places that have no value within a given number use zero as a placeholder.</w:t>
            </w:r>
          </w:p>
          <w:p w14:paraId="0B70564F" w14:textId="77777777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5560384D" w14:textId="70B54B0A" w:rsidR="007E59F9" w:rsidRPr="00C5249A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number line is a spatial representation of quantity.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D094CD" w14:textId="77777777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There are infinitely many natural numbers.</w:t>
            </w:r>
          </w:p>
          <w:p w14:paraId="61E9CE8D" w14:textId="77777777" w:rsidR="007E59F9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70116B5C" w14:textId="1CD0AD77" w:rsidR="007E59F9" w:rsidRPr="00C5249A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Every digit in a natural number has a value based on its place.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Each natural number is associated with exactly one point on the number line.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2F7500C6" w:rsidR="007E59F9" w:rsidRPr="00D036D9" w:rsidRDefault="007E59F9" w:rsidP="007E59F9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number, including zero, to its position on the number line.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B8AB7" w14:textId="77777777" w:rsidR="007E59F9" w:rsidRPr="00DF6B7F" w:rsidRDefault="007E59F9" w:rsidP="007E59F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05B7F034" w14:textId="6DF55FB3" w:rsidR="007E59F9" w:rsidRPr="00592673" w:rsidRDefault="007E59F9" w:rsidP="007E59F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5A: Which Ten is Nearer?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400" w14:textId="480070EC" w:rsidR="007E59F9" w:rsidRPr="00D036D9" w:rsidRDefault="007E59F9" w:rsidP="007E59F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5D60D777" w14:textId="547FC5F0" w:rsidR="004679A1" w:rsidRDefault="004679A1">
      <w:r>
        <w:br w:type="page"/>
      </w:r>
    </w:p>
    <w:tbl>
      <w:tblPr>
        <w:tblpPr w:leftFromText="180" w:rightFromText="180" w:horzAnchor="margin" w:tblpY="770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980"/>
        <w:gridCol w:w="2430"/>
        <w:gridCol w:w="3960"/>
        <w:gridCol w:w="2530"/>
      </w:tblGrid>
      <w:tr w:rsidR="00800B3C" w:rsidRPr="00811A31" w14:paraId="20B44E04" w14:textId="77777777" w:rsidTr="007E59F9">
        <w:trPr>
          <w:trHeight w:val="356"/>
        </w:trPr>
        <w:tc>
          <w:tcPr>
            <w:tcW w:w="2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985166" w14:textId="7BDFA1FF" w:rsidR="00800B3C" w:rsidRPr="00550CB1" w:rsidRDefault="00800B3C" w:rsidP="007E59F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lastRenderedPageBreak/>
              <w:t>A benchmark is a known quantity to which another quantity can be compared.</w:t>
            </w: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776171" w14:textId="157E2712" w:rsidR="00800B3C" w:rsidRPr="00550CB1" w:rsidRDefault="00800B3C" w:rsidP="007E59F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estimated when an exact count is not needed.</w:t>
            </w: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1E60C" w14:textId="23AD9716" w:rsidR="00800B3C" w:rsidRPr="00550CB1" w:rsidRDefault="00800B3C" w:rsidP="007E59F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Estimate quantities using benchmarks.</w:t>
            </w:r>
          </w:p>
        </w:tc>
        <w:tc>
          <w:tcPr>
            <w:tcW w:w="3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BAF1E" w14:textId="073C5A73" w:rsidR="00800B3C" w:rsidRPr="00550CB1" w:rsidRDefault="00800B3C" w:rsidP="007E59F9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7E59F9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5: Number Relationships 2</w:t>
            </w:r>
          </w:p>
          <w:p w14:paraId="5559D688" w14:textId="6E05D56E" w:rsidR="00800B3C" w:rsidRPr="001F1258" w:rsidRDefault="001F1258" w:rsidP="007E59F9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21: </w:t>
            </w:r>
            <w:r w:rsidR="00800B3C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Benchmarks on a Number Line </w:t>
            </w:r>
          </w:p>
          <w:p w14:paraId="36EE7951" w14:textId="77777777" w:rsidR="00800B3C" w:rsidRPr="00131385" w:rsidRDefault="00800B3C" w:rsidP="007E59F9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75B0DC3C" w14:textId="77777777" w:rsidR="00800B3C" w:rsidRPr="00550CB1" w:rsidRDefault="00800B3C" w:rsidP="007E59F9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25DAB55C" w14:textId="6879B87F" w:rsidR="00B27610" w:rsidRPr="007E59F9" w:rsidRDefault="003F5B84" w:rsidP="007E59F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5A: Which Ten is Nearer? 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15E5F" w14:textId="77777777" w:rsidR="00800B3C" w:rsidRPr="00550CB1" w:rsidRDefault="00800B3C" w:rsidP="007E59F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328E463E" w14:textId="01142DD6" w:rsidR="00800B3C" w:rsidRPr="00550CB1" w:rsidRDefault="00800B3C" w:rsidP="007E59F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Way</w:t>
            </w:r>
            <w:r w:rsidR="007208BE" w:rsidRPr="55DA4ED7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Count</w:t>
            </w:r>
          </w:p>
          <w:p w14:paraId="526C52E0" w14:textId="1729894D" w:rsidR="00800B3C" w:rsidRPr="00550CB1" w:rsidRDefault="00800B3C" w:rsidP="007E59F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</w:t>
            </w:r>
          </w:p>
        </w:tc>
      </w:tr>
    </w:tbl>
    <w:p w14:paraId="25A3CC2C" w14:textId="6019FD43" w:rsidR="007E59F9" w:rsidRDefault="007E59F9">
      <w:r w:rsidRPr="007E59F9"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48A441B2" wp14:editId="4EDEF843">
                <wp:simplePos x="0" y="0"/>
                <wp:positionH relativeFrom="column">
                  <wp:posOffset>126365</wp:posOffset>
                </wp:positionH>
                <wp:positionV relativeFrom="paragraph">
                  <wp:posOffset>7620</wp:posOffset>
                </wp:positionV>
                <wp:extent cx="1113155" cy="296545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CC8E4" w14:textId="5B38D094" w:rsidR="007E59F9" w:rsidRPr="00764D7F" w:rsidRDefault="007E59F9" w:rsidP="007E59F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5C3A912" w14:textId="77777777" w:rsidR="007E59F9" w:rsidRDefault="007E59F9" w:rsidP="007E59F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41B2" id="Text Box 11" o:spid="_x0000_s1027" type="#_x0000_t202" style="position:absolute;margin-left:9.95pt;margin-top:.6pt;width:87.65pt;height:23.3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4N4gEAAKgDAAAOAAAAZHJzL2Uyb0RvYy54bWysU8tu2zAQvBfoPxC817JcO20Ey0GaIEWB&#10;9AGk+QCKIiWiEpdd0pbcr++SUhy3vQW9ECSXmp2ZHW2vxr5jB4XegC15vlhypqyE2tim5I/f7968&#10;58wHYWvRgVUlPyrPr3avX20HV6gVtNDVChmBWF8MruRtCK7IMi9b1Qu/AKcsFTVgLwIdsclqFAOh&#10;9122Wi4vsgGwdghSeU+3t1OR7xK+1kqGr1p7FVhXcuIW0oppreKa7baiaFC41siZhngBi14YS01P&#10;ULciCLZH8w9UbySCBx0WEvoMtDZSJQ2kJl/+peahFU4lLWSOdyeb/P+DlV8OD+4bsjB+gJEGmER4&#10;dw/yh2cWblphG3WNCEOrRE2N82hZNjhfzJ9Gq33hI0g1fIaahiz2ARLQqLGPrpBORug0gOPJdDUG&#10;JmPLPH+bbzacSaqtLi82601qIYqnrx368FFBz+Km5EhDTejicO9DZCOKpyexmYU703VpsJ3944Ie&#10;xpvEPhKeqIexGpmpZ2lRTAX1keQgTHGheNOmBfzF2UBRKbn/uReoOOs+WbLkMl+vY7bSYb15t6ID&#10;nleq84qwkqBKHjibtjdhyuPeoWla6jQNwcI12ahNUvjMaqZPcUjC5+jGvJ2f06vnH2z3GwAA//8D&#10;AFBLAwQUAAYACAAAACEAY6rpDNoAAAAHAQAADwAAAGRycy9kb3ducmV2LnhtbEyOwU7DMBBE70j9&#10;B2srcaN2qxbqEKdCIK4gClTi5sbbJGq8jmK3CX/P9kRPO6MZzb58M/pWnLGPTSAD85kCgVQG11Bl&#10;4Ovz9W4NIiZLzraB0MAvRtgUk5vcZi4M9IHnbaoEj1DMrIE6pS6TMpY1ehtnoUPi7BB6bxPbvpKu&#10;twOP+1YulLqX3jbEH2rb4XON5XF78ga+3w4/u6V6r178qhvCqCR5LY25nY5PjyASjum/DBd8RoeC&#10;mfbhRC6Klr3W3OS7AHGJ9YrF3sDyQYMscnnNX/wBAAD//wMAUEsBAi0AFAAGAAgAAAAhALaDOJL+&#10;AAAA4QEAABMAAAAAAAAAAAAAAAAAAAAAAFtDb250ZW50X1R5cGVzXS54bWxQSwECLQAUAAYACAAA&#10;ACEAOP0h/9YAAACUAQAACwAAAAAAAAAAAAAAAAAvAQAAX3JlbHMvLnJlbHNQSwECLQAUAAYACAAA&#10;ACEAoFU+DeIBAACoAwAADgAAAAAAAAAAAAAAAAAuAgAAZHJzL2Uyb0RvYy54bWxQSwECLQAUAAYA&#10;CAAAACEAY6rpDNoAAAAHAQAADwAAAAAAAAAAAAAAAAA8BAAAZHJzL2Rvd25yZXYueG1sUEsFBgAA&#10;AAAEAAQA8wAAAEMFAAAAAA==&#10;" filled="f" stroked="f">
                <v:textbox>
                  <w:txbxContent>
                    <w:p w14:paraId="3D4CC8E4" w14:textId="5B38D094" w:rsidR="007E59F9" w:rsidRPr="00764D7F" w:rsidRDefault="007E59F9" w:rsidP="007E59F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5C3A912" w14:textId="77777777" w:rsidR="007E59F9" w:rsidRDefault="007E59F9" w:rsidP="007E59F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59F9"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48872948" wp14:editId="391DFF7C">
                <wp:simplePos x="0" y="0"/>
                <wp:positionH relativeFrom="column">
                  <wp:posOffset>0</wp:posOffset>
                </wp:positionH>
                <wp:positionV relativeFrom="paragraph">
                  <wp:posOffset>-26349</wp:posOffset>
                </wp:positionV>
                <wp:extent cx="1200150" cy="332740"/>
                <wp:effectExtent l="0" t="0" r="19050" b="101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8495" id="AutoShape 1087" o:spid="_x0000_s1026" type="#_x0000_t116" style="position:absolute;margin-left:0;margin-top:-2.05pt;width:94.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XKFQIAACUEAAAOAAAAZHJzL2Uyb0RvYy54bWysU9tuGyEQfa/Uf0C81+t17CZZeR1FTl1V&#10;Si9S0g8Ys6wXFRg6YK/Tr+8sdhz38lSVB8QwcDjnzDC/2TsrdpqiQV/LcjSWQnuFjfGbWn59XL25&#10;kiIm8A1Y9LqWTzrKm8XrV/M+VHqCHdpGk2AQH6s+1LJLKVRFEVWnHcQRBu052SI5SBzSpmgIekZ3&#10;tpiMx2+LHqkJhErHyLt3h6RcZPy21Sp9btuok7C1ZG4pz5Tn9TAXizlUG4LQGXWkAf/AwoHx/OgJ&#10;6g4SiC2ZP6CcUYQR2zRS6ApsW6N01sBqyvFvah46CDprYXNiONkU/x+s+rR7CF9ooB7DPapvUXhc&#10;duA3+pYI+05Dw8+Vg1FFH2J1ujAEka+Kdf8RGy4tbBNmD/YtuQGQ1Yl9tvrpZLXeJ6F4s+TilTOu&#10;iOLcxcXkcpprUUD1fDtQTO81OjEsatla7JkXpUdNznhISPkx2N3HNJCD6vlGFoPWNCtjbQ5os15a&#10;EjvgLljlkfWw5vNj1ou+ltezySwj/5KL5xDjPP4G4UzidrbG1fLqdAiqwcV3vsnNlsDYw5opW3+0&#10;dXByaNpYrbF5YlcJD73Kf4sXHdIPKXru01rG71sgLYX94Lky1+WUrRMpB9PZ5YQDOs+szzPgFUPV&#10;MklxWC7T4TNsA5lNxy+VWbvHW65ma7KzL6yOZLkXs+HHfzM0+3mcT7387sVPAAAA//8DAFBLAwQU&#10;AAYACAAAACEAaSMfNt0AAAAGAQAADwAAAGRycy9kb3ducmV2LnhtbEyPQUvDQBCF74L/YRnBi7Sb&#10;aigxZlJCQPRQEGt732bHJLg7G7LbJv33bk96nPce731TbGZrxJlG3ztGWC0TEMSN0z23CPuv10UG&#10;wgfFWhnHhHAhD5vy9qZQuXYTf9J5F1oRS9jnCqELYcil9E1HVvmlG4ij9+1Gq0I8x1bqUU2x3Br5&#10;mCRraVXPcaFTA9UdNT+7k0X42Jp6NDVNb/Xl8L4/pNXDdl0h3t/N1QuIQHP4C8MVP6JDGZmO7sTa&#10;C4MQHwkIi3QF4upmz1E4IqTZE8iykP/xy18AAAD//wMAUEsBAi0AFAAGAAgAAAAhALaDOJL+AAAA&#10;4QEAABMAAAAAAAAAAAAAAAAAAAAAAFtDb250ZW50X1R5cGVzXS54bWxQSwECLQAUAAYACAAAACEA&#10;OP0h/9YAAACUAQAACwAAAAAAAAAAAAAAAAAvAQAAX3JlbHMvLnJlbHNQSwECLQAUAAYACAAAACEA&#10;Lp2FyhUCAAAlBAAADgAAAAAAAAAAAAAAAAAuAgAAZHJzL2Uyb0RvYy54bWxQSwECLQAUAAYACAAA&#10;ACEAaSMfNt0AAAAGAQAADwAAAAAAAAAAAAAAAABvBAAAZHJzL2Rvd25yZXYueG1sUEsFBgAAAAAE&#10;AAQA8wAAAHkFAAAAAA==&#10;"/>
            </w:pict>
          </mc:Fallback>
        </mc:AlternateContent>
      </w:r>
    </w:p>
    <w:p w14:paraId="0322AA5D" w14:textId="77777777" w:rsidR="007E59F9" w:rsidRDefault="007E59F9"/>
    <w:p w14:paraId="4ACF571A" w14:textId="111AB40C" w:rsidR="007E59F9" w:rsidRDefault="007E59F9"/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980"/>
        <w:gridCol w:w="2430"/>
        <w:gridCol w:w="3960"/>
        <w:gridCol w:w="2383"/>
      </w:tblGrid>
      <w:tr w:rsidR="004A63FF" w14:paraId="639CBB83" w14:textId="77777777" w:rsidTr="0A7C0FE2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7E59F9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54C3EFBA" w:rsidR="004F2DD1" w:rsidRDefault="00A053CA" w:rsidP="001D2D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E59F9" w:rsidRPr="00811A31" w14:paraId="077817FC" w14:textId="77777777" w:rsidTr="007E59F9">
        <w:trPr>
          <w:trHeight w:val="779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CA1AAC" w14:textId="687984BD" w:rsidR="007E59F9" w:rsidRPr="00C5249A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order in which more than two numbers are added does not affect the sum (associative property).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E4E28E" w14:textId="1ACC33C9" w:rsidR="007E59F9" w:rsidRPr="00C5249A" w:rsidRDefault="007E59F9" w:rsidP="007E59F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sum can be composed in multiple ways.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363838F6" w:rsidR="007E59F9" w:rsidRPr="006E24B5" w:rsidRDefault="007E59F9" w:rsidP="007E59F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E24B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a sum in multiple ways, including with more than two addends.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EE0FA8" w14:textId="2FDE0A15" w:rsidR="007E59F9" w:rsidRPr="0092511B" w:rsidRDefault="007E59F9" w:rsidP="007E59F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5: Number Relationships 2</w:t>
            </w:r>
          </w:p>
          <w:p w14:paraId="38DB7527" w14:textId="77777777" w:rsidR="007E59F9" w:rsidRPr="009163CB" w:rsidRDefault="007E59F9" w:rsidP="007E59F9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22: Decomposing 100 </w:t>
            </w:r>
            <w:r w:rsidRPr="009163CB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  <w:p w14:paraId="562A19D4" w14:textId="77777777" w:rsidR="007E59F9" w:rsidRDefault="007E59F9" w:rsidP="007E59F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23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Jumping on the Number Line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2DD0DB" w14:textId="77777777" w:rsidR="007E59F9" w:rsidRPr="009163CB" w:rsidRDefault="007E59F9" w:rsidP="007E59F9">
            <w:pPr>
              <w:contextualSpacing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24: Consolidation</w:t>
            </w:r>
          </w:p>
          <w:p w14:paraId="00B2182F" w14:textId="77777777" w:rsidR="007E59F9" w:rsidRDefault="007E59F9" w:rsidP="007E59F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B568682" w14:textId="77777777" w:rsidR="007E59F9" w:rsidRPr="0092511B" w:rsidRDefault="007E59F9" w:rsidP="007E59F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2511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51731559" w14:textId="77777777" w:rsidR="007E59F9" w:rsidRPr="00496579" w:rsidRDefault="007E59F9" w:rsidP="007E59F9">
            <w:pPr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5A: Building Numbers </w:t>
            </w:r>
          </w:p>
          <w:p w14:paraId="4706E0C2" w14:textId="77777777" w:rsidR="007E59F9" w:rsidRPr="00D036D9" w:rsidRDefault="007E59F9" w:rsidP="007E59F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5B: How Many Ways? </w:t>
            </w:r>
          </w:p>
          <w:p w14:paraId="6DE93BC1" w14:textId="77777777" w:rsidR="007E59F9" w:rsidRDefault="007E59F9" w:rsidP="007E59F9">
            <w:pPr>
              <w:contextualSpacing/>
              <w:rPr>
                <w:i/>
                <w:iCs/>
                <w:color w:val="4F81BD" w:themeColor="accent1"/>
              </w:rPr>
            </w:pPr>
          </w:p>
          <w:p w14:paraId="27A64DAE" w14:textId="77777777" w:rsidR="007E59F9" w:rsidRDefault="007E59F9" w:rsidP="007E59F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3A03A1A6" w14:textId="31FEDBB6" w:rsidR="007E59F9" w:rsidRPr="001D2D7D" w:rsidRDefault="007E59F9" w:rsidP="007E59F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6: Making 20</w:t>
            </w: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FA43F" w14:textId="77777777" w:rsidR="007E59F9" w:rsidRDefault="007E59F9" w:rsidP="007E59F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Paddling the River</w:t>
            </w:r>
          </w:p>
          <w:p w14:paraId="398CB12C" w14:textId="77777777" w:rsidR="007E59F9" w:rsidRDefault="007E59F9" w:rsidP="007E59F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Family Fun Day</w:t>
            </w:r>
          </w:p>
          <w:p w14:paraId="6575A5DF" w14:textId="77777777" w:rsidR="007E59F9" w:rsidRDefault="007E59F9" w:rsidP="007E59F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Class Full of Projects</w:t>
            </w:r>
          </w:p>
          <w:p w14:paraId="6D694163" w14:textId="77777777" w:rsidR="007E59F9" w:rsidRPr="00D036D9" w:rsidRDefault="007E59F9" w:rsidP="007E59F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Kokum’s Bannock</w:t>
            </w:r>
          </w:p>
          <w:p w14:paraId="769D3145" w14:textId="79FE69F3" w:rsidR="007E59F9" w:rsidRPr="00D036D9" w:rsidRDefault="007E59F9" w:rsidP="007E59F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Money Jar</w:t>
            </w:r>
          </w:p>
        </w:tc>
      </w:tr>
      <w:tr w:rsidR="007E59F9" w:rsidRPr="00811A31" w14:paraId="6BE23A66" w14:textId="77777777" w:rsidTr="007E59F9">
        <w:trPr>
          <w:trHeight w:val="509"/>
        </w:trPr>
        <w:tc>
          <w:tcPr>
            <w:tcW w:w="2430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442EC97" w14:textId="431CB400" w:rsidR="007E59F9" w:rsidRPr="00380BDD" w:rsidRDefault="004679A1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br w:type="page"/>
            </w:r>
            <w:r w:rsidR="007E59F9"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E952BDB" w14:textId="77777777" w:rsidR="007E59F9" w:rsidRPr="00380BDD" w:rsidRDefault="007E59F9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7E59F9" w:rsidRPr="00380BDD" w:rsidRDefault="007E59F9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5C258F37" w14:textId="0E6FB70F" w:rsidR="007E59F9" w:rsidRPr="00380BDD" w:rsidRDefault="007E59F9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430" w:type="dxa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253CD206" w14:textId="78892407" w:rsidR="007E59F9" w:rsidRPr="00380BDD" w:rsidDel="00AF33A0" w:rsidRDefault="007E59F9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Add and subtract numbers within 100. </w:t>
            </w:r>
          </w:p>
        </w:tc>
        <w:tc>
          <w:tcPr>
            <w:tcW w:w="3960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43AD4C60" w14:textId="77777777" w:rsidR="007E59F9" w:rsidRPr="00380BDD" w:rsidRDefault="007E59F9" w:rsidP="00380BD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6A57C4DB" w14:textId="77777777" w:rsidR="007E59F9" w:rsidRPr="00380BDD" w:rsidRDefault="007E59F9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5B: </w:t>
            </w:r>
            <w:bookmarkStart w:id="0" w:name="_Int_JYd1TGCR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What’s</w:t>
            </w:r>
            <w:bookmarkEnd w:id="0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the Unknown Part?</w:t>
            </w:r>
          </w:p>
          <w:p w14:paraId="694D6CCE" w14:textId="41E3D829" w:rsidR="007E59F9" w:rsidRPr="004679A1" w:rsidRDefault="007E59F9" w:rsidP="0A7C0FE2">
            <w:pPr>
              <w:contextualSpacing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1403ABCB" w14:textId="30337A34" w:rsidR="007E59F9" w:rsidRPr="00380BDD" w:rsidRDefault="007E59F9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59F9" w:rsidRPr="00811A31" w14:paraId="7CE7E0C4" w14:textId="77777777" w:rsidTr="007E59F9">
        <w:trPr>
          <w:trHeight w:val="530"/>
        </w:trPr>
        <w:tc>
          <w:tcPr>
            <w:tcW w:w="2430" w:type="dxa"/>
            <w:vMerge/>
          </w:tcPr>
          <w:p w14:paraId="6EEBFA14" w14:textId="77777777" w:rsidR="007E59F9" w:rsidRPr="00D036D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6DE5C208" w14:textId="77777777" w:rsidR="007E59F9" w:rsidRPr="00D036D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1A086" w14:textId="00CF1848" w:rsidR="007E59F9" w:rsidRPr="00D036D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Verify a sum or difference using inverse operations.</w:t>
            </w:r>
          </w:p>
        </w:tc>
        <w:tc>
          <w:tcPr>
            <w:tcW w:w="3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48618" w14:textId="77777777" w:rsidR="007E59F9" w:rsidRPr="00D036D9" w:rsidRDefault="007E59F9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944FA" w14:textId="77777777" w:rsidR="007E59F9" w:rsidRPr="00D036D9" w:rsidRDefault="007E59F9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59F9" w:rsidRPr="00811A31" w14:paraId="3243B885" w14:textId="77777777" w:rsidTr="007E59F9">
        <w:trPr>
          <w:trHeight w:val="1436"/>
        </w:trPr>
        <w:tc>
          <w:tcPr>
            <w:tcW w:w="2430" w:type="dxa"/>
            <w:vMerge/>
          </w:tcPr>
          <w:p w14:paraId="0E15B0CD" w14:textId="77777777" w:rsidR="007E59F9" w:rsidRPr="00D036D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712C708D" w14:textId="77777777" w:rsidR="007E59F9" w:rsidRPr="00D036D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C762" w14:textId="2DCA6BA3" w:rsidR="007E59F9" w:rsidRDefault="007E59F9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a missing quantity in a sum or difference, within 100, in a variety of ways.</w:t>
            </w:r>
          </w:p>
        </w:tc>
        <w:tc>
          <w:tcPr>
            <w:tcW w:w="3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26E6FA" w14:textId="77777777" w:rsidR="007E59F9" w:rsidRPr="00D036D9" w:rsidRDefault="007E59F9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7E973" w14:textId="77777777" w:rsidR="007E59F9" w:rsidRPr="00D036D9" w:rsidRDefault="007E59F9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8A552EB" w14:textId="02BDD256" w:rsidR="00702B90" w:rsidRPr="007E59F9" w:rsidRDefault="00702B90" w:rsidP="007E59F9">
      <w:pPr>
        <w:spacing w:after="120" w:line="264" w:lineRule="auto"/>
        <w:rPr>
          <w:b/>
          <w:bCs/>
          <w:sz w:val="28"/>
          <w:szCs w:val="28"/>
        </w:rPr>
      </w:pPr>
    </w:p>
    <w:sectPr w:rsidR="00702B90" w:rsidRPr="007E59F9" w:rsidSect="00745F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5D9A" w14:textId="77777777" w:rsidR="00BF4017" w:rsidRDefault="00BF4017">
      <w:r>
        <w:separator/>
      </w:r>
    </w:p>
  </w:endnote>
  <w:endnote w:type="continuationSeparator" w:id="0">
    <w:p w14:paraId="1A663B3D" w14:textId="77777777" w:rsidR="00BF4017" w:rsidRDefault="00BF4017">
      <w:r>
        <w:continuationSeparator/>
      </w:r>
    </w:p>
  </w:endnote>
  <w:endnote w:type="continuationNotice" w:id="1">
    <w:p w14:paraId="6B2A71DB" w14:textId="77777777" w:rsidR="00BF4017" w:rsidRDefault="00BF4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BAD4" w14:textId="77777777" w:rsidR="007B6AF0" w:rsidRDefault="007B6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5AA35A80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7E59F9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AAA3" w14:textId="77777777" w:rsidR="007B6AF0" w:rsidRDefault="007B6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5474" w14:textId="77777777" w:rsidR="00BF4017" w:rsidRDefault="00BF4017">
      <w:r>
        <w:separator/>
      </w:r>
    </w:p>
  </w:footnote>
  <w:footnote w:type="continuationSeparator" w:id="0">
    <w:p w14:paraId="2174832C" w14:textId="77777777" w:rsidR="00BF4017" w:rsidRDefault="00BF4017">
      <w:r>
        <w:continuationSeparator/>
      </w:r>
    </w:p>
  </w:footnote>
  <w:footnote w:type="continuationNotice" w:id="1">
    <w:p w14:paraId="55A82CB3" w14:textId="77777777" w:rsidR="00BF4017" w:rsidRDefault="00BF4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FFA" w14:textId="77777777" w:rsidR="007B6AF0" w:rsidRDefault="007B6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5F92" w14:textId="4BFDFEDA" w:rsidR="0024125B" w:rsidRDefault="00241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FA4A" w14:textId="77777777" w:rsidR="007B6AF0" w:rsidRDefault="007B6AF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0701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59F9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934C0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4017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14</cp:revision>
  <dcterms:created xsi:type="dcterms:W3CDTF">2022-11-07T17:42:00Z</dcterms:created>
  <dcterms:modified xsi:type="dcterms:W3CDTF">2022-12-14T13:56:00Z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