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B7EC6E" w14:textId="3EF60D88" w:rsidR="000378A5" w:rsidRDefault="000378A5" w:rsidP="002461F7">
      <w:pPr>
        <w:rPr>
          <w:sz w:val="4"/>
          <w:szCs w:val="4"/>
        </w:rPr>
      </w:pPr>
    </w:p>
    <w:tbl>
      <w:tblPr>
        <w:tblStyle w:val="TableGrid"/>
        <w:tblpPr w:leftFromText="180" w:rightFromText="180" w:vertAnchor="page" w:horzAnchor="page" w:tblpX="922" w:tblpY="1675"/>
        <w:tblW w:w="13290" w:type="dxa"/>
        <w:tblLayout w:type="fixed"/>
        <w:tblLook w:val="04A0" w:firstRow="1" w:lastRow="0" w:firstColumn="1" w:lastColumn="0" w:noHBand="0" w:noVBand="1"/>
      </w:tblPr>
      <w:tblGrid>
        <w:gridCol w:w="3322"/>
        <w:gridCol w:w="3323"/>
        <w:gridCol w:w="3322"/>
        <w:gridCol w:w="3323"/>
      </w:tblGrid>
      <w:tr w:rsidR="000378A5" w:rsidRPr="00D7596A" w14:paraId="5ADCE10C" w14:textId="77777777" w:rsidTr="00EC0D81">
        <w:trPr>
          <w:trHeight w:hRule="exact" w:val="462"/>
        </w:trPr>
        <w:tc>
          <w:tcPr>
            <w:tcW w:w="13290" w:type="dxa"/>
            <w:gridSpan w:val="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B724C11" w14:textId="262FD66A" w:rsidR="000378A5" w:rsidRDefault="0020740C" w:rsidP="00EC0D81">
            <w:pPr>
              <w:spacing w:before="60"/>
              <w:rPr>
                <w:rFonts w:ascii="Arial" w:eastAsia="Verdana" w:hAnsi="Arial" w:cs="Arial"/>
                <w:b/>
                <w:sz w:val="24"/>
                <w:szCs w:val="24"/>
              </w:rPr>
            </w:pPr>
            <w:r>
              <w:rPr>
                <w:rFonts w:ascii="Arial" w:eastAsia="Verdana" w:hAnsi="Arial" w:cs="Arial"/>
                <w:b/>
                <w:sz w:val="24"/>
                <w:szCs w:val="24"/>
              </w:rPr>
              <w:t>Partitioning Quantities to Form Fractions</w:t>
            </w:r>
          </w:p>
        </w:tc>
      </w:tr>
      <w:tr w:rsidR="000378A5" w:rsidRPr="002F051B" w14:paraId="5845B6FC" w14:textId="77777777" w:rsidTr="00EC0D81">
        <w:trPr>
          <w:trHeight w:hRule="exact" w:val="2656"/>
        </w:trPr>
        <w:tc>
          <w:tcPr>
            <w:tcW w:w="332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6A55D240" w14:textId="30ED0244" w:rsidR="00B63D23" w:rsidRPr="00DB163D" w:rsidRDefault="00565E2B" w:rsidP="00EC0D81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proofErr w:type="gramStart"/>
            <w:r w:rsidRPr="0002081B">
              <w:rPr>
                <w:rFonts w:ascii="Arial" w:hAnsi="Arial" w:cs="Arial"/>
                <w:color w:val="626365"/>
                <w:sz w:val="19"/>
                <w:szCs w:val="19"/>
              </w:rPr>
              <w:t>Partitions</w:t>
            </w:r>
            <w:proofErr w:type="gramEnd"/>
            <w:r w:rsidRPr="0002081B">
              <w:rPr>
                <w:rFonts w:ascii="Arial" w:hAnsi="Arial" w:cs="Arial"/>
                <w:color w:val="626365"/>
                <w:sz w:val="19"/>
                <w:szCs w:val="19"/>
              </w:rPr>
              <w:t xml:space="preserve"> whole (area or length) into parts that are not equal </w:t>
            </w:r>
          </w:p>
          <w:p w14:paraId="57478A4C" w14:textId="46154E8F" w:rsidR="0062760C" w:rsidRPr="00DB163D" w:rsidRDefault="00B63D23" w:rsidP="00EC0D81">
            <w:pPr>
              <w:pStyle w:val="Default"/>
            </w:pPr>
            <w:r>
              <w:rPr>
                <w:rFonts w:ascii="Arial" w:hAnsi="Arial" w:cs="Arial"/>
                <w:i/>
                <w:iCs/>
                <w:noProof/>
                <w:color w:val="626365"/>
                <w:sz w:val="19"/>
                <w:szCs w:val="19"/>
              </w:rPr>
              <w:drawing>
                <wp:inline distT="0" distB="0" distL="0" distR="0" wp14:anchorId="05595E56" wp14:editId="5084AFAE">
                  <wp:extent cx="1968500" cy="7112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71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E9162E5" w14:textId="77777777" w:rsidR="0002081B" w:rsidRPr="0002081B" w:rsidRDefault="0002081B" w:rsidP="00EC0D81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02081B">
              <w:rPr>
                <w:rFonts w:ascii="Arial" w:hAnsi="Arial" w:cs="Arial"/>
                <w:color w:val="626365"/>
                <w:sz w:val="19"/>
                <w:szCs w:val="19"/>
              </w:rPr>
              <w:t>“I folded the strip into 4 parts.”</w:t>
            </w:r>
          </w:p>
          <w:p w14:paraId="4D8053C5" w14:textId="1EB9C1AB" w:rsidR="0002081B" w:rsidRPr="00602485" w:rsidRDefault="0002081B" w:rsidP="00EC0D81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3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006500F7" w14:textId="6E84249D" w:rsidR="00DB163D" w:rsidRPr="00DB163D" w:rsidRDefault="002855D8" w:rsidP="00EC0D81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proofErr w:type="gramStart"/>
            <w:r w:rsidRPr="0002081B">
              <w:rPr>
                <w:rFonts w:ascii="Arial" w:hAnsi="Arial" w:cs="Arial"/>
                <w:color w:val="626365"/>
                <w:sz w:val="19"/>
                <w:szCs w:val="19"/>
              </w:rPr>
              <w:t>Partitions</w:t>
            </w:r>
            <w:proofErr w:type="gramEnd"/>
            <w:r w:rsidRPr="0002081B">
              <w:rPr>
                <w:rFonts w:ascii="Arial" w:hAnsi="Arial" w:cs="Arial"/>
                <w:color w:val="626365"/>
                <w:sz w:val="19"/>
                <w:szCs w:val="19"/>
              </w:rPr>
              <w:t xml:space="preserve"> whole (area or length) into equal parts</w:t>
            </w:r>
          </w:p>
          <w:p w14:paraId="180BB039" w14:textId="6EFB6B43" w:rsidR="00552110" w:rsidRPr="00DB163D" w:rsidRDefault="00DB163D" w:rsidP="00EC0D81">
            <w:pPr>
              <w:pStyle w:val="Default"/>
            </w:pPr>
            <w:r>
              <w:rPr>
                <w:noProof/>
              </w:rPr>
              <w:drawing>
                <wp:inline distT="0" distB="0" distL="0" distR="0" wp14:anchorId="7DEBE198" wp14:editId="4369D803">
                  <wp:extent cx="1968500" cy="5588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55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742A84" w14:textId="77777777" w:rsidR="000E7278" w:rsidRPr="0002081B" w:rsidRDefault="000E7278" w:rsidP="00EC0D81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02081B">
              <w:rPr>
                <w:rFonts w:ascii="Arial" w:hAnsi="Arial" w:cs="Arial"/>
                <w:color w:val="626365"/>
                <w:sz w:val="19"/>
                <w:szCs w:val="19"/>
              </w:rPr>
              <w:t>“I folded the line into 4 equal parts.”</w:t>
            </w:r>
          </w:p>
          <w:p w14:paraId="18CB78D0" w14:textId="3B0A5FD8" w:rsidR="000E7278" w:rsidRPr="00602485" w:rsidRDefault="000E7278" w:rsidP="00EC0D81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70ADB5EB" w14:textId="48564CCB" w:rsidR="00DB163D" w:rsidRPr="00DB163D" w:rsidRDefault="00FD5B49" w:rsidP="00EC0D81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02081B">
              <w:rPr>
                <w:rFonts w:ascii="Arial" w:hAnsi="Arial" w:cs="Arial"/>
                <w:color w:val="626365"/>
                <w:sz w:val="19"/>
                <w:szCs w:val="19"/>
              </w:rPr>
              <w:t xml:space="preserve">Names the unit fraction </w:t>
            </w:r>
          </w:p>
          <w:p w14:paraId="480EDFEF" w14:textId="6CEB57DB" w:rsidR="00DB42D6" w:rsidRPr="00DB163D" w:rsidRDefault="00DB163D" w:rsidP="00EC0D81">
            <w:pPr>
              <w:pStyle w:val="Default"/>
            </w:pPr>
            <w:r>
              <w:rPr>
                <w:noProof/>
              </w:rPr>
              <w:drawing>
                <wp:inline distT="0" distB="0" distL="0" distR="0" wp14:anchorId="525E5577" wp14:editId="027C6240">
                  <wp:extent cx="1968500" cy="116840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1168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13444F" w14:textId="77777777" w:rsidR="00F83C0C" w:rsidRPr="0002081B" w:rsidRDefault="00F83C0C" w:rsidP="00EC0D81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02081B">
              <w:rPr>
                <w:rFonts w:ascii="Arial" w:hAnsi="Arial" w:cs="Arial"/>
                <w:color w:val="626365"/>
                <w:sz w:val="19"/>
                <w:szCs w:val="19"/>
              </w:rPr>
              <w:t>“Each part represents one-sixth.”</w:t>
            </w:r>
          </w:p>
          <w:p w14:paraId="15E2BCE5" w14:textId="4DF84228" w:rsidR="00F83C0C" w:rsidRPr="00602485" w:rsidRDefault="00F83C0C" w:rsidP="00EC0D81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3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72B49747" w14:textId="27C49CC9" w:rsidR="00DB163D" w:rsidRPr="00DB163D" w:rsidRDefault="00334430" w:rsidP="00EC0D81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02081B">
              <w:rPr>
                <w:rFonts w:ascii="Arial" w:hAnsi="Arial" w:cs="Arial"/>
                <w:color w:val="626365"/>
                <w:sz w:val="19"/>
                <w:szCs w:val="19"/>
              </w:rPr>
              <w:t xml:space="preserve">Counts parts using unit fractions </w:t>
            </w:r>
          </w:p>
          <w:p w14:paraId="7E7ACE40" w14:textId="5338967D" w:rsidR="00DB163D" w:rsidRPr="00DB163D" w:rsidRDefault="00DB163D" w:rsidP="00EC0D81">
            <w:pPr>
              <w:pStyle w:val="Default"/>
            </w:pPr>
            <w:r>
              <w:rPr>
                <w:noProof/>
              </w:rPr>
              <w:drawing>
                <wp:inline distT="0" distB="0" distL="0" distR="0" wp14:anchorId="3CF221A3" wp14:editId="30013718">
                  <wp:extent cx="1968500" cy="9525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3992D2" w14:textId="77777777" w:rsidR="00C03D7A" w:rsidRDefault="00C03D7A" w:rsidP="00EC0D81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73AB15E7" w14:textId="77777777" w:rsidR="00334430" w:rsidRPr="0002081B" w:rsidRDefault="00334430" w:rsidP="00EC0D81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02081B">
              <w:rPr>
                <w:rFonts w:ascii="Arial" w:hAnsi="Arial" w:cs="Arial"/>
                <w:color w:val="626365"/>
                <w:sz w:val="19"/>
                <w:szCs w:val="19"/>
              </w:rPr>
              <w:t xml:space="preserve">“1 one-fourth, 2 one-fourths, </w:t>
            </w:r>
            <w:r w:rsidRPr="0002081B">
              <w:rPr>
                <w:rFonts w:ascii="Arial" w:hAnsi="Arial" w:cs="Arial"/>
                <w:color w:val="626365"/>
                <w:sz w:val="19"/>
                <w:szCs w:val="19"/>
              </w:rPr>
              <w:br/>
              <w:t>3 one-fourths, 4 one-fourths”</w:t>
            </w:r>
          </w:p>
          <w:p w14:paraId="597E2B08" w14:textId="7EC798B0" w:rsidR="00334430" w:rsidRPr="00602485" w:rsidRDefault="00334430" w:rsidP="00EC0D81">
            <w:pPr>
              <w:pStyle w:val="Default"/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  <w:tr w:rsidR="00E837A1" w:rsidRPr="002F051B" w14:paraId="2B04EC84" w14:textId="77777777" w:rsidTr="00EC0D81">
        <w:trPr>
          <w:trHeight w:hRule="exact" w:val="288"/>
        </w:trPr>
        <w:tc>
          <w:tcPr>
            <w:tcW w:w="13290" w:type="dxa"/>
            <w:gridSpan w:val="4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A899424" w14:textId="0788D876" w:rsidR="00E837A1" w:rsidRPr="0002081B" w:rsidRDefault="00EC0D81" w:rsidP="00EC0D81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eastAsia="Verdana" w:hAnsi="Arial" w:cs="Arial"/>
                <w:b/>
              </w:rPr>
              <w:t>Observations/Documentation</w:t>
            </w:r>
          </w:p>
        </w:tc>
      </w:tr>
      <w:tr w:rsidR="000378A5" w14:paraId="72CEA274" w14:textId="77777777" w:rsidTr="00EC0D81">
        <w:trPr>
          <w:trHeight w:val="4320"/>
        </w:trPr>
        <w:tc>
          <w:tcPr>
            <w:tcW w:w="3322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B96CDE" w14:textId="77777777" w:rsidR="000378A5" w:rsidRPr="00602485" w:rsidRDefault="000378A5" w:rsidP="00EC0D81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46ABCC3" w14:textId="1DDFD667" w:rsidR="000378A5" w:rsidRPr="00602485" w:rsidRDefault="000378A5" w:rsidP="00EC0D81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3A71CC2" w14:textId="39E97D43" w:rsidR="000378A5" w:rsidRPr="00602485" w:rsidRDefault="000378A5" w:rsidP="00EC0D81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63A39F8" w14:textId="04763CEE" w:rsidR="000378A5" w:rsidRPr="00602485" w:rsidRDefault="000378A5" w:rsidP="00EC0D81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</w:tbl>
    <w:p w14:paraId="0071DE85" w14:textId="239EF234" w:rsidR="00D47062" w:rsidRDefault="00D47062" w:rsidP="002461F7">
      <w:pPr>
        <w:rPr>
          <w:sz w:val="4"/>
          <w:szCs w:val="4"/>
        </w:rPr>
      </w:pPr>
    </w:p>
    <w:p w14:paraId="79716C54" w14:textId="291B2A14" w:rsidR="001311F5" w:rsidRDefault="001311F5">
      <w:pPr>
        <w:rPr>
          <w:sz w:val="4"/>
          <w:szCs w:val="4"/>
        </w:rPr>
      </w:pPr>
      <w:r>
        <w:rPr>
          <w:sz w:val="4"/>
          <w:szCs w:val="4"/>
        </w:rPr>
        <w:br w:type="page"/>
      </w:r>
    </w:p>
    <w:p w14:paraId="122A00E2" w14:textId="7070A53E" w:rsidR="00602485" w:rsidRDefault="00602485" w:rsidP="002461F7">
      <w:pPr>
        <w:rPr>
          <w:sz w:val="4"/>
          <w:szCs w:val="4"/>
        </w:rPr>
      </w:pPr>
    </w:p>
    <w:p w14:paraId="2C803A7E" w14:textId="4E50B27D" w:rsidR="001311F5" w:rsidRDefault="001311F5" w:rsidP="002461F7">
      <w:pPr>
        <w:rPr>
          <w:sz w:val="4"/>
          <w:szCs w:val="4"/>
        </w:rPr>
      </w:pPr>
    </w:p>
    <w:tbl>
      <w:tblPr>
        <w:tblStyle w:val="TableGrid"/>
        <w:tblpPr w:leftFromText="180" w:rightFromText="180" w:vertAnchor="page" w:horzAnchor="page" w:tblpX="922" w:tblpY="1675"/>
        <w:tblW w:w="13290" w:type="dxa"/>
        <w:tblLayout w:type="fixed"/>
        <w:tblLook w:val="04A0" w:firstRow="1" w:lastRow="0" w:firstColumn="1" w:lastColumn="0" w:noHBand="0" w:noVBand="1"/>
      </w:tblPr>
      <w:tblGrid>
        <w:gridCol w:w="3322"/>
        <w:gridCol w:w="3323"/>
        <w:gridCol w:w="3322"/>
        <w:gridCol w:w="3323"/>
      </w:tblGrid>
      <w:tr w:rsidR="001311F5" w:rsidRPr="00D7596A" w14:paraId="28E17E44" w14:textId="77777777" w:rsidTr="00A5753C">
        <w:trPr>
          <w:trHeight w:hRule="exact" w:val="462"/>
        </w:trPr>
        <w:tc>
          <w:tcPr>
            <w:tcW w:w="13290" w:type="dxa"/>
            <w:gridSpan w:val="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4A429BA" w14:textId="0009B376" w:rsidR="001311F5" w:rsidRDefault="001311F5" w:rsidP="00A5753C">
            <w:pPr>
              <w:spacing w:before="60"/>
              <w:rPr>
                <w:rFonts w:ascii="Arial" w:eastAsia="Verdana" w:hAnsi="Arial" w:cs="Arial"/>
                <w:b/>
                <w:sz w:val="24"/>
                <w:szCs w:val="24"/>
              </w:rPr>
            </w:pPr>
            <w:r>
              <w:rPr>
                <w:rFonts w:ascii="Arial" w:eastAsia="Verdana" w:hAnsi="Arial" w:cs="Arial"/>
                <w:b/>
                <w:sz w:val="24"/>
                <w:szCs w:val="24"/>
              </w:rPr>
              <w:t>Partitioning Quantities to Form Fractions</w:t>
            </w:r>
            <w:r w:rsidR="00A5753C">
              <w:rPr>
                <w:rFonts w:ascii="Arial" w:eastAsia="Verdana" w:hAnsi="Arial" w:cs="Arial"/>
                <w:b/>
                <w:sz w:val="24"/>
                <w:szCs w:val="24"/>
              </w:rPr>
              <w:t xml:space="preserve"> (con’t)</w:t>
            </w:r>
          </w:p>
        </w:tc>
      </w:tr>
      <w:tr w:rsidR="001311F5" w:rsidRPr="002F051B" w14:paraId="43DE96EE" w14:textId="77777777" w:rsidTr="00A5753C">
        <w:trPr>
          <w:trHeight w:hRule="exact" w:val="3016"/>
        </w:trPr>
        <w:tc>
          <w:tcPr>
            <w:tcW w:w="332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24357F24" w14:textId="597655BA" w:rsidR="00DB163D" w:rsidRPr="006123E1" w:rsidRDefault="001A08B0" w:rsidP="00A5753C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5C1A53">
              <w:rPr>
                <w:rFonts w:ascii="Arial" w:hAnsi="Arial" w:cs="Arial"/>
                <w:color w:val="626365"/>
                <w:sz w:val="19"/>
                <w:szCs w:val="19"/>
              </w:rPr>
              <w:t>Compares unit fractions</w:t>
            </w:r>
          </w:p>
          <w:p w14:paraId="77974B61" w14:textId="6866E0E9" w:rsidR="001311F5" w:rsidRPr="006123E1" w:rsidRDefault="006123E1" w:rsidP="00A5753C">
            <w:pPr>
              <w:pStyle w:val="Default"/>
            </w:pPr>
            <w:r>
              <w:rPr>
                <w:noProof/>
              </w:rPr>
              <w:drawing>
                <wp:inline distT="0" distB="0" distL="0" distR="0" wp14:anchorId="60CA3FDD" wp14:editId="2BDAD0D1">
                  <wp:extent cx="1968500" cy="95250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7C2C87" w14:textId="77777777" w:rsidR="001D6DED" w:rsidRPr="005C1A53" w:rsidRDefault="001D6DED" w:rsidP="00A5753C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5C1A53">
              <w:rPr>
                <w:rFonts w:ascii="Arial" w:hAnsi="Arial" w:cs="Arial"/>
                <w:color w:val="626365"/>
                <w:sz w:val="19"/>
                <w:szCs w:val="19"/>
              </w:rPr>
              <w:t>“One-half is bigger than one-third of the same whole.”</w:t>
            </w:r>
          </w:p>
          <w:p w14:paraId="0559F833" w14:textId="4677A8E6" w:rsidR="001D6DED" w:rsidRPr="00602485" w:rsidRDefault="001D6DED" w:rsidP="00A5753C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3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329B02A3" w14:textId="6CCC4C43" w:rsidR="00103B0E" w:rsidRPr="005C1A53" w:rsidRDefault="00103B0E" w:rsidP="00A5753C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5C1A53">
              <w:rPr>
                <w:rFonts w:ascii="Arial" w:hAnsi="Arial" w:cs="Arial"/>
                <w:color w:val="626365"/>
                <w:sz w:val="19"/>
                <w:szCs w:val="19"/>
              </w:rPr>
              <w:t>Understands relationship between number of parts and size of parts</w:t>
            </w:r>
          </w:p>
          <w:p w14:paraId="3D61704F" w14:textId="77777777" w:rsidR="001311F5" w:rsidRDefault="001311F5" w:rsidP="00A5753C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5E1E4ABC" w14:textId="77777777" w:rsidR="004D40A4" w:rsidRPr="005C1A53" w:rsidRDefault="004D40A4" w:rsidP="00A5753C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5C1A53">
              <w:rPr>
                <w:rFonts w:ascii="Arial" w:hAnsi="Arial" w:cs="Arial"/>
                <w:color w:val="626365"/>
                <w:sz w:val="19"/>
                <w:szCs w:val="19"/>
              </w:rPr>
              <w:t>“When I divide the whole into more parts, the parts get smaller.</w:t>
            </w:r>
          </w:p>
          <w:p w14:paraId="7E0CBC8E" w14:textId="08804EF3" w:rsidR="004D40A4" w:rsidRPr="00602485" w:rsidRDefault="004D40A4" w:rsidP="00A5753C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01C3AEDF" w14:textId="10517918" w:rsidR="006123E1" w:rsidRPr="006123E1" w:rsidRDefault="003048CD" w:rsidP="00A5753C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5C1A53">
              <w:rPr>
                <w:rFonts w:ascii="Arial" w:hAnsi="Arial" w:cs="Arial"/>
                <w:color w:val="626365"/>
                <w:sz w:val="19"/>
                <w:szCs w:val="19"/>
              </w:rPr>
              <w:t>Uses fraction symbol to represent fractional quantities of whole</w:t>
            </w:r>
          </w:p>
          <w:p w14:paraId="47C28655" w14:textId="37FA7A74" w:rsidR="003048CD" w:rsidRPr="006123E1" w:rsidRDefault="006123E1" w:rsidP="00A5753C">
            <w:pPr>
              <w:pStyle w:val="Default"/>
            </w:pPr>
            <w:r>
              <w:rPr>
                <w:noProof/>
              </w:rPr>
              <w:drawing>
                <wp:inline distT="0" distB="0" distL="0" distR="0" wp14:anchorId="39302FF6" wp14:editId="08ACCDBB">
                  <wp:extent cx="1968500" cy="1231900"/>
                  <wp:effectExtent l="0" t="0" r="0" b="635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1231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1DEC41" w14:textId="77777777" w:rsidR="001B580D" w:rsidRPr="005C1A53" w:rsidRDefault="001B580D" w:rsidP="00A5753C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5C1A53">
              <w:rPr>
                <w:rFonts w:ascii="Arial" w:hAnsi="Arial" w:cs="Arial"/>
                <w:color w:val="626365"/>
                <w:sz w:val="19"/>
                <w:szCs w:val="19"/>
              </w:rPr>
              <w:t>“</w:t>
            </w:r>
            <w:r w:rsidRPr="005C1A53">
              <w:rPr>
                <w:rFonts w:ascii="Arial" w:hAnsi="Arial" w:cs="Arial"/>
                <w:color w:val="626365"/>
                <w:sz w:val="19"/>
                <w:szCs w:val="19"/>
              </w:rPr>
              <w:fldChar w:fldCharType="begin"/>
            </w:r>
            <w:r w:rsidRPr="005C1A53">
              <w:rPr>
                <w:rFonts w:ascii="Arial" w:hAnsi="Arial" w:cs="Arial"/>
                <w:color w:val="626365"/>
                <w:sz w:val="19"/>
                <w:szCs w:val="19"/>
              </w:rPr>
              <w:instrText xml:space="preserve"> eq \f(4,6) </w:instrText>
            </w:r>
            <w:r w:rsidRPr="005C1A53">
              <w:rPr>
                <w:rFonts w:ascii="Arial" w:hAnsi="Arial" w:cs="Arial"/>
                <w:color w:val="626365"/>
                <w:sz w:val="19"/>
                <w:szCs w:val="19"/>
              </w:rPr>
              <w:fldChar w:fldCharType="end"/>
            </w:r>
            <w:r w:rsidRPr="005C1A53">
              <w:rPr>
                <w:rFonts w:ascii="Arial" w:hAnsi="Arial" w:cs="Arial"/>
                <w:color w:val="626365"/>
                <w:sz w:val="19"/>
                <w:szCs w:val="19"/>
              </w:rPr>
              <w:t xml:space="preserve"> of the apples are green.”</w:t>
            </w:r>
          </w:p>
          <w:p w14:paraId="349FD0E7" w14:textId="77777777" w:rsidR="001B580D" w:rsidRPr="005C1A53" w:rsidRDefault="001B580D" w:rsidP="00A5753C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6F2D95CF" w14:textId="77777777" w:rsidR="001311F5" w:rsidRPr="00602485" w:rsidRDefault="001311F5" w:rsidP="00A5753C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3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7C61DD37" w14:textId="69AFA83E" w:rsidR="006123E1" w:rsidRPr="006123E1" w:rsidRDefault="00A542FC" w:rsidP="00A5753C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5C1A53">
              <w:rPr>
                <w:rFonts w:ascii="Arial" w:hAnsi="Arial" w:cs="Arial"/>
                <w:color w:val="626365"/>
                <w:sz w:val="19"/>
                <w:szCs w:val="19"/>
              </w:rPr>
              <w:t>Compares fractions with the same denominator</w:t>
            </w:r>
          </w:p>
          <w:p w14:paraId="5531CBBB" w14:textId="4FC66DB4" w:rsidR="001311F5" w:rsidRPr="006123E1" w:rsidRDefault="006123E1" w:rsidP="00A5753C">
            <w:pPr>
              <w:pStyle w:val="Default"/>
            </w:pPr>
            <w:r>
              <w:rPr>
                <w:noProof/>
              </w:rPr>
              <w:drawing>
                <wp:inline distT="0" distB="0" distL="0" distR="0" wp14:anchorId="38F742FF" wp14:editId="00D20430">
                  <wp:extent cx="1968500" cy="95250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61B46D" w14:textId="77777777" w:rsidR="00D14E14" w:rsidRPr="005C1A53" w:rsidRDefault="00D14E14" w:rsidP="00A5753C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5C1A53">
              <w:rPr>
                <w:rFonts w:ascii="Arial" w:hAnsi="Arial" w:cs="Arial"/>
                <w:color w:val="626365"/>
                <w:sz w:val="19"/>
                <w:szCs w:val="19"/>
              </w:rPr>
              <w:t>“</w:t>
            </w:r>
            <w:r w:rsidRPr="005C1A53">
              <w:rPr>
                <w:rFonts w:ascii="Arial" w:hAnsi="Arial" w:cs="Arial"/>
                <w:color w:val="626365"/>
                <w:sz w:val="19"/>
                <w:szCs w:val="19"/>
              </w:rPr>
              <w:fldChar w:fldCharType="begin"/>
            </w:r>
            <w:r w:rsidRPr="005C1A53">
              <w:rPr>
                <w:rFonts w:ascii="Arial" w:hAnsi="Arial" w:cs="Arial"/>
                <w:color w:val="626365"/>
                <w:sz w:val="19"/>
                <w:szCs w:val="19"/>
              </w:rPr>
              <w:instrText xml:space="preserve"> eq \f(3,4) </w:instrText>
            </w:r>
            <w:r w:rsidRPr="005C1A53">
              <w:rPr>
                <w:rFonts w:ascii="Arial" w:hAnsi="Arial" w:cs="Arial"/>
                <w:color w:val="626365"/>
                <w:sz w:val="19"/>
                <w:szCs w:val="19"/>
              </w:rPr>
              <w:fldChar w:fldCharType="end"/>
            </w:r>
            <w:r w:rsidRPr="005C1A53">
              <w:rPr>
                <w:rFonts w:ascii="Arial" w:hAnsi="Arial" w:cs="Arial"/>
                <w:color w:val="626365"/>
                <w:sz w:val="19"/>
                <w:szCs w:val="19"/>
              </w:rPr>
              <w:t xml:space="preserve"> is bigger than </w:t>
            </w:r>
            <w:r w:rsidRPr="005C1A53">
              <w:rPr>
                <w:rFonts w:ascii="Arial" w:hAnsi="Arial" w:cs="Arial"/>
                <w:color w:val="626365"/>
                <w:sz w:val="19"/>
                <w:szCs w:val="19"/>
              </w:rPr>
              <w:fldChar w:fldCharType="begin"/>
            </w:r>
            <w:r w:rsidRPr="005C1A53">
              <w:rPr>
                <w:rFonts w:ascii="Arial" w:hAnsi="Arial" w:cs="Arial"/>
                <w:color w:val="626365"/>
                <w:sz w:val="19"/>
                <w:szCs w:val="19"/>
              </w:rPr>
              <w:instrText xml:space="preserve"> eq \f(2,4) </w:instrText>
            </w:r>
            <w:r w:rsidRPr="005C1A53">
              <w:rPr>
                <w:rFonts w:ascii="Arial" w:hAnsi="Arial" w:cs="Arial"/>
                <w:color w:val="626365"/>
                <w:sz w:val="19"/>
                <w:szCs w:val="19"/>
              </w:rPr>
              <w:fldChar w:fldCharType="end"/>
            </w:r>
            <w:r w:rsidRPr="005C1A53">
              <w:rPr>
                <w:rFonts w:ascii="Arial" w:hAnsi="Arial" w:cs="Arial"/>
                <w:color w:val="626365"/>
                <w:sz w:val="19"/>
                <w:szCs w:val="19"/>
              </w:rPr>
              <w:t xml:space="preserve"> because one more part is shaded.”</w:t>
            </w:r>
          </w:p>
          <w:p w14:paraId="0D6A58D5" w14:textId="3AC5E6BE" w:rsidR="00D14E14" w:rsidRPr="00602485" w:rsidRDefault="00D14E14" w:rsidP="00A5753C">
            <w:pPr>
              <w:pStyle w:val="Default"/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  <w:tr w:rsidR="00EC0D81" w:rsidRPr="002F051B" w14:paraId="38A3B9FC" w14:textId="77777777" w:rsidTr="00A5753C">
        <w:trPr>
          <w:trHeight w:hRule="exact" w:val="288"/>
        </w:trPr>
        <w:tc>
          <w:tcPr>
            <w:tcW w:w="13290" w:type="dxa"/>
            <w:gridSpan w:val="4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B1390B7" w14:textId="4F3F0D09" w:rsidR="00EC0D81" w:rsidRPr="005C1A53" w:rsidRDefault="00A5753C" w:rsidP="00A5753C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eastAsia="Verdana" w:hAnsi="Arial" w:cs="Arial"/>
                <w:b/>
              </w:rPr>
              <w:t>Observations/Documentation</w:t>
            </w:r>
          </w:p>
        </w:tc>
      </w:tr>
      <w:tr w:rsidR="001311F5" w14:paraId="53FC6683" w14:textId="77777777" w:rsidTr="00A5753C">
        <w:trPr>
          <w:trHeight w:val="4320"/>
        </w:trPr>
        <w:tc>
          <w:tcPr>
            <w:tcW w:w="3322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576B4A9" w14:textId="4117F7FF" w:rsidR="001311F5" w:rsidRPr="00602485" w:rsidRDefault="001311F5" w:rsidP="00A5753C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531224B" w14:textId="05ABB655" w:rsidR="001311F5" w:rsidRPr="00602485" w:rsidRDefault="001311F5" w:rsidP="00A5753C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8A9DA6A" w14:textId="4376F0D3" w:rsidR="001311F5" w:rsidRPr="00602485" w:rsidRDefault="001311F5" w:rsidP="00A5753C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3941BD4" w14:textId="0049A539" w:rsidR="001311F5" w:rsidRPr="00602485" w:rsidRDefault="001311F5" w:rsidP="00A5753C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</w:tbl>
    <w:p w14:paraId="08DC4087" w14:textId="77777777" w:rsidR="001311F5" w:rsidRPr="00AA5CD1" w:rsidRDefault="001311F5" w:rsidP="002461F7">
      <w:pPr>
        <w:rPr>
          <w:sz w:val="4"/>
          <w:szCs w:val="4"/>
        </w:rPr>
      </w:pPr>
    </w:p>
    <w:sectPr w:rsidR="001311F5" w:rsidRPr="00AA5CD1" w:rsidSect="00E71CB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5840" w:h="12240" w:orient="landscape"/>
      <w:pgMar w:top="1134" w:right="1135" w:bottom="567" w:left="993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ECBB96" w14:textId="77777777" w:rsidR="00007A17" w:rsidRDefault="00007A17" w:rsidP="00CA2529">
      <w:pPr>
        <w:spacing w:after="0" w:line="240" w:lineRule="auto"/>
      </w:pPr>
      <w:r>
        <w:separator/>
      </w:r>
    </w:p>
  </w:endnote>
  <w:endnote w:type="continuationSeparator" w:id="0">
    <w:p w14:paraId="1BFDA473" w14:textId="77777777" w:rsidR="00007A17" w:rsidRDefault="00007A17" w:rsidP="00CA2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rgo LT Pro Condense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561DCF" w14:textId="77777777" w:rsidR="007F0F46" w:rsidRDefault="007F0F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B0C968" w14:textId="30D0EF7E" w:rsidR="0028676E" w:rsidRDefault="0028676E" w:rsidP="0028676E">
    <w:pPr>
      <w:pBdr>
        <w:top w:val="single" w:sz="4" w:space="0" w:color="auto"/>
      </w:pBdr>
      <w:tabs>
        <w:tab w:val="right" w:pos="13228"/>
      </w:tabs>
      <w:ind w:right="470"/>
      <w:rPr>
        <w:rFonts w:ascii="Arial" w:hAnsi="Arial" w:cs="Arial"/>
        <w:sz w:val="15"/>
        <w:szCs w:val="15"/>
      </w:rPr>
    </w:pPr>
    <w:proofErr w:type="spellStart"/>
    <w:r>
      <w:rPr>
        <w:rFonts w:ascii="Arial" w:hAnsi="Arial" w:cs="Arial"/>
        <w:b/>
        <w:sz w:val="15"/>
        <w:szCs w:val="15"/>
      </w:rPr>
      <w:t>Mathology</w:t>
    </w:r>
    <w:proofErr w:type="spellEnd"/>
    <w:r>
      <w:rPr>
        <w:rFonts w:ascii="Arial" w:hAnsi="Arial" w:cs="Arial"/>
        <w:b/>
        <w:sz w:val="15"/>
        <w:szCs w:val="15"/>
      </w:rPr>
      <w:t xml:space="preserve"> </w:t>
    </w:r>
    <w:r w:rsidR="00194226">
      <w:rPr>
        <w:rFonts w:ascii="Arial" w:hAnsi="Arial" w:cs="Arial"/>
        <w:b/>
        <w:sz w:val="15"/>
        <w:szCs w:val="15"/>
      </w:rPr>
      <w:t>3</w:t>
    </w:r>
    <w:r>
      <w:rPr>
        <w:rFonts w:ascii="Arial" w:hAnsi="Arial" w:cs="Arial"/>
        <w:sz w:val="15"/>
        <w:szCs w:val="15"/>
      </w:rPr>
      <w:tab/>
      <w:t xml:space="preserve">The right to reproduce or modify this page is restricted to purchasing schools. </w:t>
    </w:r>
    <w:r>
      <w:rPr>
        <w:rFonts w:ascii="Arial" w:hAnsi="Arial" w:cs="Arial"/>
        <w:sz w:val="15"/>
        <w:szCs w:val="15"/>
      </w:rPr>
      <w:br/>
    </w:r>
    <w:r>
      <w:rPr>
        <w:rFonts w:ascii="Arial" w:hAnsi="Arial" w:cs="Arial"/>
        <w:noProof/>
        <w:sz w:val="15"/>
        <w:szCs w:val="15"/>
        <w:lang w:val="en-US"/>
      </w:rPr>
      <w:drawing>
        <wp:inline distT="0" distB="0" distL="0" distR="0" wp14:anchorId="5709BD52" wp14:editId="4D9BF859">
          <wp:extent cx="180975" cy="86360"/>
          <wp:effectExtent l="0" t="0" r="9525" b="8890"/>
          <wp:docPr id="15" name="Picture 15" descr="Description: Description: photocopier 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photocopier ic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" cy="86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sz w:val="15"/>
        <w:szCs w:val="15"/>
      </w:rPr>
      <w:t xml:space="preserve"> Copyright © 20</w:t>
    </w:r>
    <w:r w:rsidR="00AA5CD1">
      <w:rPr>
        <w:rFonts w:ascii="Arial" w:hAnsi="Arial" w:cs="Arial"/>
        <w:sz w:val="15"/>
        <w:szCs w:val="15"/>
      </w:rPr>
      <w:t>22</w:t>
    </w:r>
    <w:r>
      <w:rPr>
        <w:rFonts w:ascii="Arial" w:hAnsi="Arial" w:cs="Arial"/>
        <w:sz w:val="15"/>
        <w:szCs w:val="15"/>
      </w:rPr>
      <w:t xml:space="preserve"> Pearson Canada Inc.</w:t>
    </w:r>
    <w:r>
      <w:rPr>
        <w:rFonts w:ascii="Arial" w:hAnsi="Arial" w:cs="Arial"/>
        <w:sz w:val="15"/>
        <w:szCs w:val="15"/>
      </w:rPr>
      <w:tab/>
      <w:t xml:space="preserve">This page may have been modified from its original.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667ABF" w14:textId="77777777" w:rsidR="007F0F46" w:rsidRDefault="007F0F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26A136" w14:textId="77777777" w:rsidR="00007A17" w:rsidRDefault="00007A17" w:rsidP="00CA2529">
      <w:pPr>
        <w:spacing w:after="0" w:line="240" w:lineRule="auto"/>
      </w:pPr>
      <w:r>
        <w:separator/>
      </w:r>
    </w:p>
  </w:footnote>
  <w:footnote w:type="continuationSeparator" w:id="0">
    <w:p w14:paraId="463F0364" w14:textId="77777777" w:rsidR="00007A17" w:rsidRDefault="00007A17" w:rsidP="00CA2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F2E00F" w14:textId="77777777" w:rsidR="007F0F46" w:rsidRDefault="007F0F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03A000" w14:textId="6866C558" w:rsidR="00E613E3" w:rsidRPr="00E71CBF" w:rsidRDefault="00E21EE5" w:rsidP="00E71CBF">
    <w:pPr>
      <w:spacing w:after="0"/>
      <w:rPr>
        <w:rFonts w:ascii="Arial" w:hAnsi="Arial" w:cs="Arial"/>
        <w:b/>
        <w:sz w:val="36"/>
        <w:szCs w:val="36"/>
      </w:rPr>
    </w:pPr>
    <w:r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0C1DC37" wp14:editId="5CD9BF09">
              <wp:simplePos x="0" y="0"/>
              <wp:positionH relativeFrom="column">
                <wp:posOffset>4445</wp:posOffset>
              </wp:positionH>
              <wp:positionV relativeFrom="paragraph">
                <wp:posOffset>108962</wp:posOffset>
              </wp:positionV>
              <wp:extent cx="1562100" cy="247973"/>
              <wp:effectExtent l="0" t="0" r="0" b="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24797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21030B" w14:textId="1D4CA4B3" w:rsidR="00E613E3" w:rsidRPr="00CB2021" w:rsidRDefault="00F22AD7">
                          <w:pP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Number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C1DC3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.35pt;margin-top:8.6pt;width:123pt;height:19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" filled="f" stroked="f">
              <v:textbox>
                <w:txbxContent>
                  <w:p w14:paraId="2521030B" w14:textId="1D4CA4B3" w:rsidR="00E613E3" w:rsidRPr="00CB2021" w:rsidRDefault="00F22AD7">
                    <w:pP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Number</w:t>
                    </w:r>
                  </w:p>
                </w:txbxContent>
              </v:textbox>
            </v:shape>
          </w:pict>
        </mc:Fallback>
      </mc:AlternateContent>
    </w:r>
    <w:r w:rsidR="00E45E3B"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0287" behindDoc="0" locked="0" layoutInCell="1" allowOverlap="1" wp14:anchorId="53F7C26E" wp14:editId="745FD466">
              <wp:simplePos x="0" y="0"/>
              <wp:positionH relativeFrom="column">
                <wp:posOffset>-8255</wp:posOffset>
              </wp:positionH>
              <wp:positionV relativeFrom="paragraph">
                <wp:posOffset>15240</wp:posOffset>
              </wp:positionV>
              <wp:extent cx="1799590" cy="503555"/>
              <wp:effectExtent l="76200" t="76200" r="29210" b="80645"/>
              <wp:wrapNone/>
              <wp:docPr id="7" name="Pentagon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99590" cy="503555"/>
                      </a:xfrm>
                      <a:prstGeom prst="homePlate">
                        <a:avLst/>
                      </a:prstGeom>
                      <a:solidFill>
                        <a:schemeClr val="bg1">
                          <a:lumMod val="65000"/>
                        </a:schemeClr>
                      </a:solidFill>
                      <a:ln w="9525"/>
                      <a:scene3d>
                        <a:camera prst="orthographicFront"/>
                        <a:lightRig rig="threePt" dir="t"/>
                      </a:scene3d>
                      <a:sp3d>
                        <a:bevelT w="165100" prst="coolSlant"/>
                      </a:sp3d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w14:anchorId="5CC71766" id="_x0000_t15" coordsize="21600,21600" o:spt="15" adj="16200" path="m@0,0l0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Pentagon_x0020_7" o:spid="_x0000_s1026" type="#_x0000_t15" style="position:absolute;margin-left:-.65pt;margin-top:1.2pt;width:141.7pt;height:39.65pt;z-index:2516602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" adj="18578" fillcolor="#a5a5a5 [2092]" strokecolor="#1f4d78 [1604]"/>
          </w:pict>
        </mc:Fallback>
      </mc:AlternateContent>
    </w:r>
    <w:r w:rsidR="00E45E3B"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580DCD2" wp14:editId="2BE84629">
              <wp:simplePos x="0" y="0"/>
              <wp:positionH relativeFrom="column">
                <wp:posOffset>-6350</wp:posOffset>
              </wp:positionH>
              <wp:positionV relativeFrom="paragraph">
                <wp:posOffset>17145</wp:posOffset>
              </wp:positionV>
              <wp:extent cx="1715135" cy="459740"/>
              <wp:effectExtent l="0" t="0" r="62865" b="22860"/>
              <wp:wrapNone/>
              <wp:docPr id="3" name="Pentagon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15135" cy="459740"/>
                      </a:xfrm>
                      <a:prstGeom prst="homePlate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w14:anchorId="276F5576"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Pentagon 3" o:spid="_x0000_s1026" type="#_x0000_t15" style="position:absolute;margin-left:-.5pt;margin-top:1.35pt;width:135.05pt;height:36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" adj="18705" fillcolor="#d8d8d8 [2732]" strokecolor="#1f4d78 [1604]" strokeweight="1pt"/>
          </w:pict>
        </mc:Fallback>
      </mc:AlternateContent>
    </w:r>
    <w:r w:rsidR="00CA2529">
      <w:tab/>
    </w:r>
    <w:r w:rsidR="00CA2529">
      <w:tab/>
    </w:r>
    <w:r w:rsidR="00CA2529">
      <w:tab/>
    </w:r>
    <w:r w:rsidR="00207CC0">
      <w:tab/>
    </w:r>
    <w:r w:rsidR="00FD2B2E">
      <w:tab/>
    </w:r>
    <w:r w:rsidR="00CB2021">
      <w:rPr>
        <w:rFonts w:ascii="Arial" w:hAnsi="Arial" w:cs="Arial"/>
        <w:b/>
        <w:sz w:val="36"/>
        <w:szCs w:val="36"/>
      </w:rPr>
      <w:t xml:space="preserve">Activity </w:t>
    </w:r>
    <w:r w:rsidR="00F22AD7">
      <w:rPr>
        <w:rFonts w:ascii="Arial" w:hAnsi="Arial" w:cs="Arial"/>
        <w:b/>
        <w:sz w:val="36"/>
        <w:szCs w:val="36"/>
      </w:rPr>
      <w:t>1</w:t>
    </w:r>
    <w:r w:rsidR="007F0F46">
      <w:rPr>
        <w:rFonts w:ascii="Arial" w:hAnsi="Arial" w:cs="Arial"/>
        <w:b/>
        <w:sz w:val="36"/>
        <w:szCs w:val="36"/>
      </w:rPr>
      <w:t>6</w:t>
    </w:r>
    <w:r w:rsidR="00CB2021">
      <w:rPr>
        <w:rFonts w:ascii="Arial" w:hAnsi="Arial" w:cs="Arial"/>
        <w:b/>
        <w:sz w:val="36"/>
        <w:szCs w:val="36"/>
      </w:rPr>
      <w:t xml:space="preserve"> </w:t>
    </w:r>
    <w:r w:rsidR="00E613E3" w:rsidRPr="00E71CBF">
      <w:rPr>
        <w:rFonts w:ascii="Arial" w:hAnsi="Arial" w:cs="Arial"/>
        <w:b/>
        <w:sz w:val="36"/>
        <w:szCs w:val="36"/>
      </w:rPr>
      <w:t>Assessment</w:t>
    </w:r>
  </w:p>
  <w:p w14:paraId="48FDC6FE" w14:textId="79C98C24" w:rsidR="001B5E12" w:rsidRPr="001B5E12" w:rsidRDefault="007F0F46" w:rsidP="001B5E12">
    <w:pPr>
      <w:ind w:left="2880" w:firstLine="720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 xml:space="preserve">Comparing Fractions </w:t>
    </w:r>
    <w:r>
      <w:rPr>
        <w:rFonts w:ascii="Arial" w:hAnsi="Arial" w:cs="Arial"/>
        <w:b/>
        <w:sz w:val="28"/>
        <w:szCs w:val="28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08C9B6" w14:textId="77777777" w:rsidR="007F0F46" w:rsidRDefault="007F0F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EF0055"/>
    <w:multiLevelType w:val="hybridMultilevel"/>
    <w:tmpl w:val="B10CC6B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4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706"/>
    <w:rsid w:val="000008FC"/>
    <w:rsid w:val="00003E47"/>
    <w:rsid w:val="00007A17"/>
    <w:rsid w:val="0002081B"/>
    <w:rsid w:val="000321AE"/>
    <w:rsid w:val="000378A5"/>
    <w:rsid w:val="00050E5C"/>
    <w:rsid w:val="00053328"/>
    <w:rsid w:val="00054CEE"/>
    <w:rsid w:val="00072CCB"/>
    <w:rsid w:val="000733E7"/>
    <w:rsid w:val="00075016"/>
    <w:rsid w:val="00080222"/>
    <w:rsid w:val="0008174D"/>
    <w:rsid w:val="00097C8F"/>
    <w:rsid w:val="000C1BF6"/>
    <w:rsid w:val="000C2970"/>
    <w:rsid w:val="000C7349"/>
    <w:rsid w:val="000D3592"/>
    <w:rsid w:val="000D7137"/>
    <w:rsid w:val="000E4378"/>
    <w:rsid w:val="000E7278"/>
    <w:rsid w:val="000E788F"/>
    <w:rsid w:val="000F43C1"/>
    <w:rsid w:val="00103B0E"/>
    <w:rsid w:val="001047D6"/>
    <w:rsid w:val="00111837"/>
    <w:rsid w:val="00112FF1"/>
    <w:rsid w:val="001168AC"/>
    <w:rsid w:val="00120E06"/>
    <w:rsid w:val="00122C88"/>
    <w:rsid w:val="0012518E"/>
    <w:rsid w:val="001311F5"/>
    <w:rsid w:val="0014110A"/>
    <w:rsid w:val="00143214"/>
    <w:rsid w:val="0015316C"/>
    <w:rsid w:val="00172439"/>
    <w:rsid w:val="00175E4A"/>
    <w:rsid w:val="00182E2A"/>
    <w:rsid w:val="00186505"/>
    <w:rsid w:val="001905CB"/>
    <w:rsid w:val="00192706"/>
    <w:rsid w:val="00194226"/>
    <w:rsid w:val="00195DE8"/>
    <w:rsid w:val="001A08B0"/>
    <w:rsid w:val="001A2F9D"/>
    <w:rsid w:val="001A7920"/>
    <w:rsid w:val="001B30A9"/>
    <w:rsid w:val="001B580D"/>
    <w:rsid w:val="001B5E12"/>
    <w:rsid w:val="001C309A"/>
    <w:rsid w:val="001D131B"/>
    <w:rsid w:val="001D6DED"/>
    <w:rsid w:val="001D6FE4"/>
    <w:rsid w:val="002008E7"/>
    <w:rsid w:val="002066BB"/>
    <w:rsid w:val="00206E7A"/>
    <w:rsid w:val="0020740C"/>
    <w:rsid w:val="00207CC0"/>
    <w:rsid w:val="0021179B"/>
    <w:rsid w:val="00215C2F"/>
    <w:rsid w:val="00222B88"/>
    <w:rsid w:val="00243BE6"/>
    <w:rsid w:val="002461F7"/>
    <w:rsid w:val="00254851"/>
    <w:rsid w:val="00270D20"/>
    <w:rsid w:val="0028196A"/>
    <w:rsid w:val="002855D8"/>
    <w:rsid w:val="0028676E"/>
    <w:rsid w:val="00296F57"/>
    <w:rsid w:val="002A3FDC"/>
    <w:rsid w:val="002B19A5"/>
    <w:rsid w:val="002C2234"/>
    <w:rsid w:val="002C3AD4"/>
    <w:rsid w:val="002C3CF0"/>
    <w:rsid w:val="002C432C"/>
    <w:rsid w:val="002C4CB2"/>
    <w:rsid w:val="002C5339"/>
    <w:rsid w:val="002D0578"/>
    <w:rsid w:val="002D5767"/>
    <w:rsid w:val="002F051B"/>
    <w:rsid w:val="003014A9"/>
    <w:rsid w:val="003048CD"/>
    <w:rsid w:val="003059FA"/>
    <w:rsid w:val="003130F1"/>
    <w:rsid w:val="00316B88"/>
    <w:rsid w:val="003266A1"/>
    <w:rsid w:val="0033287C"/>
    <w:rsid w:val="00333295"/>
    <w:rsid w:val="00333A8F"/>
    <w:rsid w:val="00334430"/>
    <w:rsid w:val="0034252B"/>
    <w:rsid w:val="00345039"/>
    <w:rsid w:val="00364E65"/>
    <w:rsid w:val="003849E7"/>
    <w:rsid w:val="00395DA1"/>
    <w:rsid w:val="003A4867"/>
    <w:rsid w:val="003A4D90"/>
    <w:rsid w:val="003B1A4E"/>
    <w:rsid w:val="003C7B39"/>
    <w:rsid w:val="003D079C"/>
    <w:rsid w:val="003D236C"/>
    <w:rsid w:val="003D38C5"/>
    <w:rsid w:val="003D4BDC"/>
    <w:rsid w:val="003E43EB"/>
    <w:rsid w:val="0040008E"/>
    <w:rsid w:val="00416BC6"/>
    <w:rsid w:val="00424F12"/>
    <w:rsid w:val="004606B9"/>
    <w:rsid w:val="00465C12"/>
    <w:rsid w:val="0047628B"/>
    <w:rsid w:val="00483555"/>
    <w:rsid w:val="004900D9"/>
    <w:rsid w:val="00490204"/>
    <w:rsid w:val="004902FE"/>
    <w:rsid w:val="00492279"/>
    <w:rsid w:val="004959B6"/>
    <w:rsid w:val="004B1951"/>
    <w:rsid w:val="004B5458"/>
    <w:rsid w:val="004C381D"/>
    <w:rsid w:val="004C3B4E"/>
    <w:rsid w:val="004D074D"/>
    <w:rsid w:val="004D40A4"/>
    <w:rsid w:val="004D5D0E"/>
    <w:rsid w:val="004E1B38"/>
    <w:rsid w:val="004E4E4D"/>
    <w:rsid w:val="004F137D"/>
    <w:rsid w:val="004F5C3F"/>
    <w:rsid w:val="00513B1B"/>
    <w:rsid w:val="005149D8"/>
    <w:rsid w:val="0052414A"/>
    <w:rsid w:val="0052693C"/>
    <w:rsid w:val="00527639"/>
    <w:rsid w:val="00533EF0"/>
    <w:rsid w:val="00542066"/>
    <w:rsid w:val="00543A9A"/>
    <w:rsid w:val="00552110"/>
    <w:rsid w:val="00565E2B"/>
    <w:rsid w:val="00581577"/>
    <w:rsid w:val="00582804"/>
    <w:rsid w:val="005A3CE4"/>
    <w:rsid w:val="005B39DE"/>
    <w:rsid w:val="005B3A77"/>
    <w:rsid w:val="005B7D0F"/>
    <w:rsid w:val="005C1A53"/>
    <w:rsid w:val="005C330B"/>
    <w:rsid w:val="005D3D5E"/>
    <w:rsid w:val="005E47B4"/>
    <w:rsid w:val="00602485"/>
    <w:rsid w:val="0060757B"/>
    <w:rsid w:val="006123E1"/>
    <w:rsid w:val="00614A33"/>
    <w:rsid w:val="00615D45"/>
    <w:rsid w:val="006212B0"/>
    <w:rsid w:val="0062760C"/>
    <w:rsid w:val="00630F31"/>
    <w:rsid w:val="006442BA"/>
    <w:rsid w:val="00651841"/>
    <w:rsid w:val="00652680"/>
    <w:rsid w:val="0065510C"/>
    <w:rsid w:val="00661689"/>
    <w:rsid w:val="00674F52"/>
    <w:rsid w:val="0068193A"/>
    <w:rsid w:val="00685719"/>
    <w:rsid w:val="00696ABC"/>
    <w:rsid w:val="006A141B"/>
    <w:rsid w:val="006B210D"/>
    <w:rsid w:val="006C0F0C"/>
    <w:rsid w:val="006C6F74"/>
    <w:rsid w:val="006D2F30"/>
    <w:rsid w:val="006E062C"/>
    <w:rsid w:val="006F6779"/>
    <w:rsid w:val="007208C8"/>
    <w:rsid w:val="0072422E"/>
    <w:rsid w:val="00733E9A"/>
    <w:rsid w:val="00741178"/>
    <w:rsid w:val="0074280C"/>
    <w:rsid w:val="0076557F"/>
    <w:rsid w:val="0076731B"/>
    <w:rsid w:val="0078278F"/>
    <w:rsid w:val="0078496A"/>
    <w:rsid w:val="00790DB4"/>
    <w:rsid w:val="00793ACA"/>
    <w:rsid w:val="007A6B78"/>
    <w:rsid w:val="007A6FD8"/>
    <w:rsid w:val="007C0F92"/>
    <w:rsid w:val="007C2DC4"/>
    <w:rsid w:val="007C4F24"/>
    <w:rsid w:val="007D11C5"/>
    <w:rsid w:val="007F0C53"/>
    <w:rsid w:val="007F0F46"/>
    <w:rsid w:val="007F26EA"/>
    <w:rsid w:val="007F6D71"/>
    <w:rsid w:val="00805A4E"/>
    <w:rsid w:val="0082309D"/>
    <w:rsid w:val="008261CA"/>
    <w:rsid w:val="008326A2"/>
    <w:rsid w:val="00832B16"/>
    <w:rsid w:val="00853E99"/>
    <w:rsid w:val="00875B8F"/>
    <w:rsid w:val="00882616"/>
    <w:rsid w:val="00883F8C"/>
    <w:rsid w:val="00892A64"/>
    <w:rsid w:val="00897F5A"/>
    <w:rsid w:val="008A0E5D"/>
    <w:rsid w:val="008B4F5E"/>
    <w:rsid w:val="008C7653"/>
    <w:rsid w:val="008D1751"/>
    <w:rsid w:val="008D688E"/>
    <w:rsid w:val="008E46FD"/>
    <w:rsid w:val="009002F7"/>
    <w:rsid w:val="0090418E"/>
    <w:rsid w:val="0092323E"/>
    <w:rsid w:val="00924CD8"/>
    <w:rsid w:val="00931134"/>
    <w:rsid w:val="00945061"/>
    <w:rsid w:val="009471D3"/>
    <w:rsid w:val="0096389B"/>
    <w:rsid w:val="009703C3"/>
    <w:rsid w:val="00975ED4"/>
    <w:rsid w:val="00994C77"/>
    <w:rsid w:val="009B6FF8"/>
    <w:rsid w:val="009C574D"/>
    <w:rsid w:val="00A02279"/>
    <w:rsid w:val="00A03BD7"/>
    <w:rsid w:val="00A2716E"/>
    <w:rsid w:val="00A43E96"/>
    <w:rsid w:val="00A510EB"/>
    <w:rsid w:val="00A510EC"/>
    <w:rsid w:val="00A54133"/>
    <w:rsid w:val="00A542FC"/>
    <w:rsid w:val="00A5729B"/>
    <w:rsid w:val="00A5753C"/>
    <w:rsid w:val="00A66EDD"/>
    <w:rsid w:val="00A73B2F"/>
    <w:rsid w:val="00A855AD"/>
    <w:rsid w:val="00AA5CD1"/>
    <w:rsid w:val="00AB527F"/>
    <w:rsid w:val="00AC6799"/>
    <w:rsid w:val="00AC7428"/>
    <w:rsid w:val="00AE494A"/>
    <w:rsid w:val="00AF44FF"/>
    <w:rsid w:val="00B1485A"/>
    <w:rsid w:val="00B546EB"/>
    <w:rsid w:val="00B63D23"/>
    <w:rsid w:val="00B64C00"/>
    <w:rsid w:val="00B852AD"/>
    <w:rsid w:val="00B9593A"/>
    <w:rsid w:val="00BA072D"/>
    <w:rsid w:val="00BA10A4"/>
    <w:rsid w:val="00BB2207"/>
    <w:rsid w:val="00BD16F1"/>
    <w:rsid w:val="00BD48CD"/>
    <w:rsid w:val="00BD5ACB"/>
    <w:rsid w:val="00BE7BA6"/>
    <w:rsid w:val="00BF093C"/>
    <w:rsid w:val="00C031B1"/>
    <w:rsid w:val="00C03D7A"/>
    <w:rsid w:val="00C3622C"/>
    <w:rsid w:val="00C45623"/>
    <w:rsid w:val="00C46D8C"/>
    <w:rsid w:val="00C72956"/>
    <w:rsid w:val="00C758FB"/>
    <w:rsid w:val="00C80D94"/>
    <w:rsid w:val="00C85AE2"/>
    <w:rsid w:val="00C957B8"/>
    <w:rsid w:val="00CA2529"/>
    <w:rsid w:val="00CA39C2"/>
    <w:rsid w:val="00CB2021"/>
    <w:rsid w:val="00CC20AD"/>
    <w:rsid w:val="00CD2187"/>
    <w:rsid w:val="00CF26E9"/>
    <w:rsid w:val="00CF3ED1"/>
    <w:rsid w:val="00D10C2A"/>
    <w:rsid w:val="00D14E14"/>
    <w:rsid w:val="00D23494"/>
    <w:rsid w:val="00D26B06"/>
    <w:rsid w:val="00D3715D"/>
    <w:rsid w:val="00D466FC"/>
    <w:rsid w:val="00D47062"/>
    <w:rsid w:val="00D56ECA"/>
    <w:rsid w:val="00D639AF"/>
    <w:rsid w:val="00D67E78"/>
    <w:rsid w:val="00D7596A"/>
    <w:rsid w:val="00D7643D"/>
    <w:rsid w:val="00D8161D"/>
    <w:rsid w:val="00D82496"/>
    <w:rsid w:val="00D9391A"/>
    <w:rsid w:val="00D9459C"/>
    <w:rsid w:val="00D951CB"/>
    <w:rsid w:val="00DA1368"/>
    <w:rsid w:val="00DA13ED"/>
    <w:rsid w:val="00DA6B45"/>
    <w:rsid w:val="00DB163D"/>
    <w:rsid w:val="00DB42D6"/>
    <w:rsid w:val="00DB4EC8"/>
    <w:rsid w:val="00DD6F23"/>
    <w:rsid w:val="00DE285D"/>
    <w:rsid w:val="00DF40F3"/>
    <w:rsid w:val="00DF4B21"/>
    <w:rsid w:val="00DF7F77"/>
    <w:rsid w:val="00E16179"/>
    <w:rsid w:val="00E21EE5"/>
    <w:rsid w:val="00E22A49"/>
    <w:rsid w:val="00E3662C"/>
    <w:rsid w:val="00E45E3B"/>
    <w:rsid w:val="00E56741"/>
    <w:rsid w:val="00E613E3"/>
    <w:rsid w:val="00E71CBF"/>
    <w:rsid w:val="00E837A1"/>
    <w:rsid w:val="00E85483"/>
    <w:rsid w:val="00E90FD0"/>
    <w:rsid w:val="00EC0D81"/>
    <w:rsid w:val="00EC2F9B"/>
    <w:rsid w:val="00EC413C"/>
    <w:rsid w:val="00EE29C2"/>
    <w:rsid w:val="00EE4F03"/>
    <w:rsid w:val="00EE79E6"/>
    <w:rsid w:val="00F01EB8"/>
    <w:rsid w:val="00F04C93"/>
    <w:rsid w:val="00F05C19"/>
    <w:rsid w:val="00F06B81"/>
    <w:rsid w:val="00F10556"/>
    <w:rsid w:val="00F123BA"/>
    <w:rsid w:val="00F1645A"/>
    <w:rsid w:val="00F22AD7"/>
    <w:rsid w:val="00F327B0"/>
    <w:rsid w:val="00F358C6"/>
    <w:rsid w:val="00F43E70"/>
    <w:rsid w:val="00F54626"/>
    <w:rsid w:val="00F652A1"/>
    <w:rsid w:val="00F83C0C"/>
    <w:rsid w:val="00F86C1E"/>
    <w:rsid w:val="00FA377A"/>
    <w:rsid w:val="00FA6033"/>
    <w:rsid w:val="00FC31DB"/>
    <w:rsid w:val="00FC5B6B"/>
    <w:rsid w:val="00FD2B2E"/>
    <w:rsid w:val="00FD430D"/>
    <w:rsid w:val="00FD554D"/>
    <w:rsid w:val="00FD5B49"/>
    <w:rsid w:val="00FE0BBF"/>
    <w:rsid w:val="00FE61E8"/>
    <w:rsid w:val="00FE6750"/>
    <w:rsid w:val="00FF48F1"/>
    <w:rsid w:val="00FF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B7599CF"/>
  <w15:chartTrackingRefBased/>
  <w15:docId w15:val="{7EF3625E-6BCA-459D-9A28-7BAD7B17D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1A53"/>
  </w:style>
  <w:style w:type="paragraph" w:styleId="Heading3">
    <w:name w:val="heading 3"/>
    <w:basedOn w:val="Normal"/>
    <w:link w:val="Heading3Char"/>
    <w:uiPriority w:val="9"/>
    <w:qFormat/>
    <w:rsid w:val="00C758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927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0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55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A2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2529"/>
  </w:style>
  <w:style w:type="paragraph" w:styleId="Footer">
    <w:name w:val="footer"/>
    <w:basedOn w:val="Normal"/>
    <w:link w:val="FooterChar"/>
    <w:uiPriority w:val="99"/>
    <w:unhideWhenUsed/>
    <w:rsid w:val="00CA2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2529"/>
  </w:style>
  <w:style w:type="paragraph" w:customStyle="1" w:styleId="Default">
    <w:name w:val="Default"/>
    <w:rsid w:val="00345039"/>
    <w:pPr>
      <w:autoSpaceDE w:val="0"/>
      <w:autoSpaceDN w:val="0"/>
      <w:adjustRightInd w:val="0"/>
      <w:spacing w:after="0" w:line="240" w:lineRule="auto"/>
    </w:pPr>
    <w:rPr>
      <w:rFonts w:ascii="Ergo LT Pro Condensed" w:hAnsi="Ergo LT Pro Condensed" w:cs="Ergo LT Pro Condensed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345039"/>
    <w:pPr>
      <w:spacing w:line="201" w:lineRule="atLeast"/>
    </w:pPr>
    <w:rPr>
      <w:rFonts w:cstheme="minorBidi"/>
      <w:color w:val="auto"/>
    </w:rPr>
  </w:style>
  <w:style w:type="paragraph" w:customStyle="1" w:styleId="Pa20">
    <w:name w:val="Pa20"/>
    <w:basedOn w:val="Default"/>
    <w:next w:val="Default"/>
    <w:uiPriority w:val="99"/>
    <w:rsid w:val="00345039"/>
    <w:pPr>
      <w:spacing w:line="181" w:lineRule="atLeast"/>
    </w:pPr>
    <w:rPr>
      <w:rFonts w:cstheme="minorBidi"/>
      <w:color w:val="auto"/>
    </w:rPr>
  </w:style>
  <w:style w:type="paragraph" w:customStyle="1" w:styleId="Pa21">
    <w:name w:val="Pa21"/>
    <w:basedOn w:val="Default"/>
    <w:next w:val="Default"/>
    <w:uiPriority w:val="99"/>
    <w:rsid w:val="007A6B78"/>
    <w:pPr>
      <w:spacing w:line="201" w:lineRule="atLeast"/>
    </w:pPr>
    <w:rPr>
      <w:rFonts w:cstheme="minorBidi"/>
      <w:color w:val="auto"/>
    </w:rPr>
  </w:style>
  <w:style w:type="paragraph" w:customStyle="1" w:styleId="TableParagraph">
    <w:name w:val="Table Paragraph"/>
    <w:basedOn w:val="Normal"/>
    <w:uiPriority w:val="1"/>
    <w:qFormat/>
    <w:rsid w:val="002F051B"/>
    <w:pPr>
      <w:widowControl w:val="0"/>
      <w:spacing w:after="0" w:line="240" w:lineRule="auto"/>
    </w:pPr>
    <w:rPr>
      <w:lang w:val="en-US"/>
    </w:rPr>
  </w:style>
  <w:style w:type="character" w:customStyle="1" w:styleId="normaltextrun">
    <w:name w:val="normaltextrun"/>
    <w:basedOn w:val="DefaultParagraphFont"/>
    <w:rsid w:val="009002F7"/>
  </w:style>
  <w:style w:type="character" w:customStyle="1" w:styleId="eop">
    <w:name w:val="eop"/>
    <w:basedOn w:val="DefaultParagraphFont"/>
    <w:rsid w:val="009002F7"/>
  </w:style>
  <w:style w:type="paragraph" w:customStyle="1" w:styleId="paragraph">
    <w:name w:val="paragraph"/>
    <w:basedOn w:val="Normal"/>
    <w:rsid w:val="00190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CommentText">
    <w:name w:val="annotation text"/>
    <w:basedOn w:val="Normal"/>
    <w:link w:val="CommentTextChar"/>
    <w:uiPriority w:val="99"/>
    <w:unhideWhenUsed/>
    <w:rsid w:val="00296F57"/>
    <w:pPr>
      <w:spacing w:line="240" w:lineRule="auto"/>
    </w:pPr>
    <w:rPr>
      <w:rFonts w:eastAsiaTheme="minorEastAsia"/>
      <w:sz w:val="20"/>
      <w:szCs w:val="20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6F57"/>
    <w:rPr>
      <w:rFonts w:eastAsiaTheme="minorEastAsia"/>
      <w:sz w:val="20"/>
      <w:szCs w:val="20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C758FB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C758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6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5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customXml" Target="../customXml/item3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customXml" Target="../customXml/item2.xml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174AEC77613F4FB0CBA449B8226DB0" ma:contentTypeVersion="14" ma:contentTypeDescription="Create a new document." ma:contentTypeScope="" ma:versionID="3cf1014239f66568fc33a004fda78c06">
  <xsd:schema xmlns:xsd="http://www.w3.org/2001/XMLSchema" xmlns:xs="http://www.w3.org/2001/XMLSchema" xmlns:p="http://schemas.microsoft.com/office/2006/metadata/properties" xmlns:ns2="5b0f50b6-adfd-47a7-8878-c1f6e51ad881" xmlns:ns3="0fb63a51-de1c-4769-a9fe-c494734959cf" targetNamespace="http://schemas.microsoft.com/office/2006/metadata/properties" ma:root="true" ma:fieldsID="60d65a33cf87071b5702b4a6f10a156c" ns2:_="" ns3:_="">
    <xsd:import namespace="5b0f50b6-adfd-47a7-8878-c1f6e51ad881"/>
    <xsd:import namespace="0fb63a51-de1c-4769-a9fe-c49473495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thumbn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f50b6-adfd-47a7-8878-c1f6e51ad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thumbnail" ma:index="21" nillable="true" ma:displayName="thumbnail" ma:format="Thumbnail" ma:internalName="thumbnail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63a51-de1c-4769-a9fe-c49473495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humbnail xmlns="5b0f50b6-adfd-47a7-8878-c1f6e51ad881" xsi:nil="true"/>
  </documentManagement>
</p:properties>
</file>

<file path=customXml/itemProps1.xml><?xml version="1.0" encoding="utf-8"?>
<ds:datastoreItem xmlns:ds="http://schemas.openxmlformats.org/officeDocument/2006/customXml" ds:itemID="{EF60D804-6E8A-5F4B-B55C-326FE469C1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A76BB3-3A87-427B-A5EE-8ACF49B12800}"/>
</file>

<file path=customXml/itemProps3.xml><?xml version="1.0" encoding="utf-8"?>
<ds:datastoreItem xmlns:ds="http://schemas.openxmlformats.org/officeDocument/2006/customXml" ds:itemID="{D3FC452F-BD94-49F1-9467-F10600162D44}"/>
</file>

<file path=customXml/itemProps4.xml><?xml version="1.0" encoding="utf-8"?>
<ds:datastoreItem xmlns:ds="http://schemas.openxmlformats.org/officeDocument/2006/customXml" ds:itemID="{A9063EBD-85A9-4E3E-831D-D397516AC8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2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Rieger, Alison</dc:creator>
  <cp:keywords/>
  <dc:description/>
  <cp:lastModifiedBy>Lee, Bertha</cp:lastModifiedBy>
  <cp:revision>260</cp:revision>
  <cp:lastPrinted>2016-08-23T12:28:00Z</cp:lastPrinted>
  <dcterms:created xsi:type="dcterms:W3CDTF">2018-06-22T18:41:00Z</dcterms:created>
  <dcterms:modified xsi:type="dcterms:W3CDTF">2021-10-29T18:47:00Z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0x01010035174AEC77613F4FB0CBA449B8226DB0</vt:lpwstr>
  </property>
</Properties>
</file>